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Look w:val="04A0" w:firstRow="1" w:lastRow="0" w:firstColumn="1" w:lastColumn="0" w:noHBand="0" w:noVBand="1"/>
      </w:tblPr>
      <w:tblGrid>
        <w:gridCol w:w="155"/>
        <w:gridCol w:w="3761"/>
        <w:gridCol w:w="6843"/>
        <w:gridCol w:w="4521"/>
        <w:gridCol w:w="236"/>
        <w:gridCol w:w="43"/>
      </w:tblGrid>
      <w:tr w:rsidR="00165ED5" w:rsidTr="00165ED5">
        <w:tc>
          <w:tcPr>
            <w:tcW w:w="10759" w:type="dxa"/>
            <w:gridSpan w:val="3"/>
          </w:tcPr>
          <w:p w:rsidR="00165ED5" w:rsidRDefault="00165ED5">
            <w:pPr>
              <w:pStyle w:val="a9"/>
              <w:spacing w:line="276" w:lineRule="auto"/>
              <w:rPr>
                <w:rFonts w:ascii="Times New Roman" w:hAnsi="Times New Roman"/>
                <w:sz w:val="28"/>
                <w:szCs w:val="28"/>
              </w:rPr>
            </w:pPr>
          </w:p>
        </w:tc>
        <w:tc>
          <w:tcPr>
            <w:tcW w:w="4800" w:type="dxa"/>
            <w:gridSpan w:val="3"/>
          </w:tcPr>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 xml:space="preserve">ПРИЛОЖЕНИЕ </w:t>
            </w:r>
            <w:r w:rsidR="00EA0CA9">
              <w:rPr>
                <w:rFonts w:ascii="Times New Roman" w:hAnsi="Times New Roman"/>
                <w:sz w:val="28"/>
                <w:szCs w:val="28"/>
              </w:rPr>
              <w:t>4</w:t>
            </w:r>
          </w:p>
          <w:p w:rsidR="00165ED5" w:rsidRDefault="00165ED5">
            <w:pPr>
              <w:spacing w:after="0" w:line="240" w:lineRule="exact"/>
              <w:jc w:val="center"/>
              <w:rPr>
                <w:rFonts w:ascii="Times New Roman" w:hAnsi="Times New Roman"/>
                <w:sz w:val="28"/>
                <w:szCs w:val="28"/>
              </w:rPr>
            </w:pPr>
          </w:p>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к решению</w:t>
            </w:r>
          </w:p>
          <w:p w:rsidR="00165ED5" w:rsidRDefault="00165ED5">
            <w:pPr>
              <w:spacing w:after="0" w:line="240" w:lineRule="exact"/>
              <w:jc w:val="center"/>
              <w:rPr>
                <w:rFonts w:ascii="Times New Roman" w:hAnsi="Times New Roman"/>
                <w:sz w:val="28"/>
                <w:szCs w:val="28"/>
              </w:rPr>
            </w:pPr>
            <w:r>
              <w:rPr>
                <w:rFonts w:ascii="Times New Roman" w:hAnsi="Times New Roman"/>
                <w:sz w:val="28"/>
                <w:szCs w:val="28"/>
              </w:rPr>
              <w:t>Ставропольской городской Думы</w:t>
            </w:r>
          </w:p>
          <w:p w:rsidR="00165ED5" w:rsidRDefault="00165ED5" w:rsidP="00165ED5">
            <w:pPr>
              <w:spacing w:after="0" w:line="240" w:lineRule="exact"/>
              <w:jc w:val="center"/>
              <w:rPr>
                <w:rFonts w:ascii="Times New Roman" w:hAnsi="Times New Roman"/>
                <w:sz w:val="28"/>
                <w:szCs w:val="28"/>
              </w:rPr>
            </w:pPr>
            <w:r>
              <w:rPr>
                <w:rFonts w:ascii="Times New Roman" w:hAnsi="Times New Roman"/>
                <w:sz w:val="28"/>
                <w:szCs w:val="28"/>
              </w:rPr>
              <w:t>от 28 мая 2014 г. № 508</w:t>
            </w:r>
          </w:p>
        </w:tc>
      </w:tr>
      <w:tr w:rsidR="00165ED5" w:rsidTr="00165ED5">
        <w:trPr>
          <w:gridBefore w:val="1"/>
          <w:gridAfter w:val="1"/>
          <w:wBefore w:w="155" w:type="dxa"/>
          <w:wAfter w:w="43" w:type="dxa"/>
          <w:trHeight w:val="360"/>
        </w:trPr>
        <w:tc>
          <w:tcPr>
            <w:tcW w:w="3761" w:type="dxa"/>
            <w:noWrap/>
            <w:hideMark/>
          </w:tcPr>
          <w:p w:rsidR="00165ED5" w:rsidRDefault="00165ED5">
            <w:pPr>
              <w:spacing w:after="0"/>
            </w:pPr>
          </w:p>
        </w:tc>
        <w:tc>
          <w:tcPr>
            <w:tcW w:w="11364" w:type="dxa"/>
            <w:gridSpan w:val="2"/>
            <w:noWrap/>
            <w:vAlign w:val="center"/>
            <w:hideMark/>
          </w:tcPr>
          <w:p w:rsidR="00165ED5" w:rsidRDefault="00165ED5">
            <w:pPr>
              <w:spacing w:after="0"/>
            </w:pPr>
          </w:p>
        </w:tc>
        <w:tc>
          <w:tcPr>
            <w:tcW w:w="236" w:type="dxa"/>
            <w:noWrap/>
            <w:vAlign w:val="bottom"/>
            <w:hideMark/>
          </w:tcPr>
          <w:p w:rsidR="00165ED5" w:rsidRDefault="00165ED5">
            <w:pPr>
              <w:spacing w:after="0"/>
            </w:pPr>
          </w:p>
        </w:tc>
      </w:tr>
    </w:tbl>
    <w:p w:rsidR="00E92268" w:rsidRDefault="00E92268" w:rsidP="00165ED5">
      <w:pPr>
        <w:spacing w:after="0" w:line="240" w:lineRule="exact"/>
        <w:jc w:val="center"/>
        <w:rPr>
          <w:rFonts w:ascii="Times New Roman" w:eastAsia="Times New Roman" w:hAnsi="Times New Roman" w:cs="Times New Roman"/>
          <w:sz w:val="28"/>
          <w:szCs w:val="28"/>
          <w:lang w:eastAsia="ru-RU"/>
        </w:rPr>
      </w:pPr>
    </w:p>
    <w:p w:rsidR="00E92268" w:rsidRDefault="00E92268" w:rsidP="00165ED5">
      <w:pPr>
        <w:spacing w:after="0" w:line="240" w:lineRule="exact"/>
        <w:jc w:val="center"/>
        <w:rPr>
          <w:rFonts w:ascii="Times New Roman" w:eastAsia="Times New Roman" w:hAnsi="Times New Roman" w:cs="Times New Roman"/>
          <w:sz w:val="28"/>
          <w:szCs w:val="28"/>
          <w:lang w:eastAsia="ru-RU"/>
        </w:rPr>
      </w:pPr>
    </w:p>
    <w:p w:rsidR="00E92268" w:rsidRDefault="00E92268" w:rsidP="00165ED5">
      <w:pPr>
        <w:spacing w:after="0" w:line="240" w:lineRule="exact"/>
        <w:jc w:val="center"/>
        <w:rPr>
          <w:rFonts w:ascii="Times New Roman" w:eastAsia="Times New Roman" w:hAnsi="Times New Roman" w:cs="Times New Roman"/>
          <w:sz w:val="28"/>
          <w:szCs w:val="28"/>
          <w:lang w:eastAsia="ru-RU"/>
        </w:rPr>
      </w:pPr>
    </w:p>
    <w:p w:rsidR="00EA0CA9" w:rsidRDefault="00EA0CA9" w:rsidP="00EA0CA9">
      <w:pPr>
        <w:spacing w:after="0" w:line="240" w:lineRule="exact"/>
        <w:jc w:val="center"/>
        <w:rPr>
          <w:rFonts w:ascii="Times New Roman" w:hAnsi="Times New Roman"/>
          <w:sz w:val="28"/>
          <w:szCs w:val="28"/>
        </w:rPr>
      </w:pPr>
      <w:r>
        <w:rPr>
          <w:rFonts w:ascii="Times New Roman" w:hAnsi="Times New Roman"/>
          <w:sz w:val="28"/>
          <w:szCs w:val="28"/>
        </w:rPr>
        <w:t>РАСХОДЫ</w:t>
      </w:r>
    </w:p>
    <w:p w:rsidR="00EA0CA9" w:rsidRDefault="00EA0CA9" w:rsidP="00EA0CA9">
      <w:pPr>
        <w:spacing w:after="0" w:line="240" w:lineRule="exact"/>
        <w:jc w:val="center"/>
        <w:rPr>
          <w:rFonts w:ascii="Times New Roman" w:hAnsi="Times New Roman"/>
          <w:sz w:val="28"/>
          <w:szCs w:val="28"/>
        </w:rPr>
      </w:pPr>
      <w:r>
        <w:rPr>
          <w:rFonts w:ascii="Times New Roman" w:hAnsi="Times New Roman"/>
          <w:sz w:val="28"/>
          <w:szCs w:val="28"/>
        </w:rPr>
        <w:t>бюджета города Ставрополя за 2013 год по разделам и подразделам классификации расходов бюджетов</w:t>
      </w:r>
    </w:p>
    <w:p w:rsidR="00EA0CA9" w:rsidRDefault="00EA0CA9" w:rsidP="00EA0CA9">
      <w:pPr>
        <w:spacing w:after="0" w:line="240" w:lineRule="exact"/>
        <w:jc w:val="center"/>
        <w:rPr>
          <w:rFonts w:ascii="Times New Roman" w:hAnsi="Times New Roman"/>
          <w:sz w:val="28"/>
          <w:szCs w:val="28"/>
        </w:rPr>
      </w:pPr>
    </w:p>
    <w:p w:rsidR="00EA0CA9" w:rsidRDefault="00EA0CA9" w:rsidP="00EA0CA9">
      <w:pPr>
        <w:spacing w:after="0" w:line="240" w:lineRule="exact"/>
        <w:ind w:right="-32"/>
        <w:jc w:val="right"/>
        <w:rPr>
          <w:rFonts w:ascii="Times New Roman" w:hAnsi="Times New Roman"/>
          <w:sz w:val="24"/>
          <w:szCs w:val="28"/>
        </w:rPr>
      </w:pPr>
      <w:r>
        <w:rPr>
          <w:rFonts w:ascii="Times New Roman" w:hAnsi="Times New Roman"/>
          <w:sz w:val="24"/>
          <w:szCs w:val="28"/>
        </w:rPr>
        <w:t>(тыс. руб.)</w:t>
      </w:r>
    </w:p>
    <w:p w:rsidR="00EA0CA9" w:rsidRDefault="00EA0CA9" w:rsidP="00EA0CA9">
      <w:pPr>
        <w:spacing w:after="0" w:line="12" w:lineRule="auto"/>
        <w:rPr>
          <w:rFonts w:ascii="Calibri" w:hAnsi="Calibri"/>
          <w:sz w:val="2"/>
          <w:szCs w:val="2"/>
        </w:rPr>
      </w:pPr>
    </w:p>
    <w:p w:rsidR="00EA0CA9" w:rsidRDefault="00EA0CA9" w:rsidP="00EA0CA9">
      <w:pPr>
        <w:spacing w:after="0" w:line="12" w:lineRule="auto"/>
        <w:rPr>
          <w:sz w:val="2"/>
          <w:szCs w:val="2"/>
        </w:rPr>
      </w:pPr>
    </w:p>
    <w:tbl>
      <w:tblPr>
        <w:tblW w:w="14940"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495"/>
        <w:gridCol w:w="470"/>
        <w:gridCol w:w="524"/>
        <w:gridCol w:w="1276"/>
        <w:gridCol w:w="576"/>
        <w:gridCol w:w="1480"/>
        <w:gridCol w:w="1560"/>
        <w:gridCol w:w="1559"/>
      </w:tblGrid>
      <w:tr w:rsidR="00EA0CA9" w:rsidTr="00EA0CA9">
        <w:trPr>
          <w:cantSplit/>
          <w:trHeight w:val="20"/>
        </w:trPr>
        <w:tc>
          <w:tcPr>
            <w:tcW w:w="7495"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Наименование показателя</w:t>
            </w:r>
          </w:p>
        </w:tc>
        <w:tc>
          <w:tcPr>
            <w:tcW w:w="470"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РЗ</w:t>
            </w:r>
          </w:p>
        </w:tc>
        <w:tc>
          <w:tcPr>
            <w:tcW w:w="524"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ПР</w:t>
            </w:r>
            <w:proofErr w:type="gramEnd"/>
          </w:p>
        </w:tc>
        <w:tc>
          <w:tcPr>
            <w:tcW w:w="1276"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ЦСР</w:t>
            </w:r>
          </w:p>
        </w:tc>
        <w:tc>
          <w:tcPr>
            <w:tcW w:w="576"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w:t>
            </w:r>
          </w:p>
        </w:tc>
        <w:tc>
          <w:tcPr>
            <w:tcW w:w="1480"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Плановые назначения  2013 года с учетом изменений</w:t>
            </w:r>
          </w:p>
        </w:tc>
        <w:tc>
          <w:tcPr>
            <w:tcW w:w="1560"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Кассовое исполнение за 2013 год</w:t>
            </w:r>
          </w:p>
        </w:tc>
        <w:tc>
          <w:tcPr>
            <w:tcW w:w="1559" w:type="dxa"/>
            <w:tcBorders>
              <w:top w:val="single" w:sz="4" w:space="0" w:color="auto"/>
              <w:left w:val="single" w:sz="4" w:space="0" w:color="auto"/>
              <w:bottom w:val="nil"/>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исполнения к годовым плановым назначениям</w:t>
            </w:r>
          </w:p>
        </w:tc>
      </w:tr>
    </w:tbl>
    <w:p w:rsidR="00EA0CA9" w:rsidRDefault="00EA0CA9" w:rsidP="00EA0CA9">
      <w:pPr>
        <w:spacing w:after="0" w:line="12" w:lineRule="auto"/>
        <w:rPr>
          <w:rFonts w:ascii="Calibri" w:hAnsi="Calibri"/>
          <w:sz w:val="2"/>
          <w:szCs w:val="2"/>
        </w:rPr>
      </w:pPr>
    </w:p>
    <w:tbl>
      <w:tblPr>
        <w:tblW w:w="14940" w:type="dxa"/>
        <w:tblInd w:w="93" w:type="dxa"/>
        <w:shd w:val="clear" w:color="auto" w:fill="FFFFFF"/>
        <w:tblLook w:val="04A0" w:firstRow="1" w:lastRow="0" w:firstColumn="1" w:lastColumn="0" w:noHBand="0" w:noVBand="1"/>
      </w:tblPr>
      <w:tblGrid>
        <w:gridCol w:w="7495"/>
        <w:gridCol w:w="470"/>
        <w:gridCol w:w="524"/>
        <w:gridCol w:w="1276"/>
        <w:gridCol w:w="576"/>
        <w:gridCol w:w="1480"/>
        <w:gridCol w:w="1560"/>
        <w:gridCol w:w="1559"/>
      </w:tblGrid>
      <w:tr w:rsidR="00EA0CA9" w:rsidTr="00EA0CA9">
        <w:trPr>
          <w:cantSplit/>
          <w:trHeight w:val="20"/>
          <w:tblHeader/>
        </w:trPr>
        <w:tc>
          <w:tcPr>
            <w:tcW w:w="7495" w:type="dxa"/>
            <w:tcBorders>
              <w:top w:val="single" w:sz="4" w:space="0" w:color="auto"/>
              <w:left w:val="single" w:sz="4" w:space="0" w:color="auto"/>
              <w:bottom w:val="single" w:sz="4" w:space="0" w:color="auto"/>
              <w:right w:val="single" w:sz="4" w:space="0" w:color="auto"/>
            </w:tcBorders>
            <w:shd w:val="clear" w:color="auto" w:fill="FFFFFF"/>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FFFFFF"/>
            <w:noWrap/>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524" w:type="dxa"/>
            <w:tcBorders>
              <w:top w:val="single" w:sz="4" w:space="0" w:color="auto"/>
              <w:left w:val="single" w:sz="4" w:space="0" w:color="auto"/>
              <w:bottom w:val="single" w:sz="4" w:space="0" w:color="auto"/>
              <w:right w:val="single" w:sz="4" w:space="0" w:color="auto"/>
            </w:tcBorders>
            <w:shd w:val="clear" w:color="auto" w:fill="FFFFFF"/>
            <w:noWrap/>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p>
        </w:tc>
        <w:tc>
          <w:tcPr>
            <w:tcW w:w="1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p>
        </w:tc>
      </w:tr>
      <w:tr w:rsidR="00EA0CA9" w:rsidTr="00EA0CA9">
        <w:trPr>
          <w:cantSplit/>
          <w:trHeight w:val="20"/>
        </w:trPr>
        <w:tc>
          <w:tcPr>
            <w:tcW w:w="7495" w:type="dxa"/>
            <w:tcBorders>
              <w:top w:val="single" w:sz="4" w:space="0" w:color="auto"/>
              <w:left w:val="nil"/>
              <w:bottom w:val="nil"/>
              <w:right w:val="nil"/>
            </w:tcBorders>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Общегосударственные вопросы</w:t>
            </w:r>
          </w:p>
        </w:tc>
        <w:tc>
          <w:tcPr>
            <w:tcW w:w="470"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01</w:t>
            </w:r>
          </w:p>
        </w:tc>
        <w:tc>
          <w:tcPr>
            <w:tcW w:w="524"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624 277,99</w:t>
            </w:r>
          </w:p>
        </w:tc>
        <w:tc>
          <w:tcPr>
            <w:tcW w:w="1560"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608 396,83</w:t>
            </w:r>
          </w:p>
        </w:tc>
        <w:tc>
          <w:tcPr>
            <w:tcW w:w="1559" w:type="dxa"/>
            <w:tcBorders>
              <w:top w:val="single" w:sz="4" w:space="0" w:color="auto"/>
              <w:left w:val="nil"/>
              <w:bottom w:val="nil"/>
              <w:right w:val="nil"/>
            </w:tcBorders>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97,5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главы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1 084,61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40 822,99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38 520,83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38 520,83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38 380,83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27 170,93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27 170,93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1 219,35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1 219,35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2 333,96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2 333,96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1 782,45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1 782,45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92,27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92,27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Депутаты представительного органа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депутатов представительного органа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2 302,16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2 209,38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2 209,38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182 312,20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181 889,48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182 312,20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181 889,48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180 725,77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180 392,56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175 629,54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175 406,90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151 263,54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151 225,72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5 254,95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5 252,22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6 168,63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6 011,98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12 839,05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12 813,61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5 096,23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4 985,66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166,22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166,22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3 268,74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3 158,17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2 793,26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163,24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143,15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1 633,68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1 633,68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1 376,72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1 376,72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местной администрации (исполнительно-распорядительного органа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1 216,43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главы местной администрации (исполнительно-распорядительного органа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1 216,43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1 126,92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1 174,88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1 085,37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Судебная система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Руководство и управление в сфере установленных функций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001 40 00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001 40 00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39 686,99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39 686,99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39 686,99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39 686,99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39 669,42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39 669,42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39 669,42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39 669,42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34 186,90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34 186,90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1 256,48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1 256,48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2 868,80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2 868,80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проведения выборов и референдумов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выборов и референдумов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выборов в представительные органы муниципального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020 00 02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5 877,00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общегосударственные вопросы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354 425,22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338 994,21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138 694,18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137 757,39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109 688,73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109 402,55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109 688,73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109 402,55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95 678,89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95 587,54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3 041,09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2 969,80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2 778,99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2 756,84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7 813,54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7 767,42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376,22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Средства, выделяемые из краевого бюджета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5 838,56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5 724,85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417,80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326,96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326,96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326,96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22 438,49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22 195,33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22 438,49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22 195,33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16 966,15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16 966,15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1 156,15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1 146,20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4 038,79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3 878,81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224,01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оценку недвижимости, признание прав и регулирование отношений по государственной и муниципальной собственности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1 027,15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80 839,37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78 701,56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80 839,37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78 701,56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поощрение муниципального служащего в связи с выходом на трудовую пенсию</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1 506,66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1 285,37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1 506,66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1 285,37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членские взносы в международные, общероссийские, межрегиональные и региональные объединения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1 261,73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выплаты на основании исполнительных листов судебных органов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18 335,53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18 260,53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18 335,53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18 260,53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и проведение в городе Ставрополе общегородских массовых мероприятий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5 859,54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5 859,36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5 352,57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5 352,39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506,97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506,97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помещений, находящихся в муниципальной собственности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11 861,12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11 671,84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11 861,12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11 671,84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оказание информационных услуг средствами массовой информации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15 149,20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14 028,49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15 149,20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14 028,49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Прочие расходы по общегосударственным вопросам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9 972,23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9 507,56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230,55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230,55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7 823,45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7 358,78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092 03 19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2F455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 xml:space="preserve">на реставрацию здания – памятника истории регионального значения «Дом губернатора, где в 1918 году размещался I Ставропольский Совет народных депутатов и </w:t>
            </w:r>
            <w:proofErr w:type="spellStart"/>
            <w:r>
              <w:rPr>
                <w:rFonts w:ascii="Times New Roman" w:eastAsia="Times New Roman" w:hAnsi="Times New Roman"/>
                <w:sz w:val="24"/>
                <w:szCs w:val="24"/>
                <w:lang w:eastAsia="ru-RU"/>
              </w:rPr>
              <w:t>губисполком</w:t>
            </w:r>
            <w:proofErr w:type="spellEnd"/>
            <w:r>
              <w:rPr>
                <w:rFonts w:ascii="Times New Roman" w:eastAsia="Times New Roman" w:hAnsi="Times New Roman"/>
                <w:sz w:val="24"/>
                <w:szCs w:val="24"/>
                <w:lang w:eastAsia="ru-RU"/>
              </w:rPr>
              <w:t xml:space="preserve">, 1896 - 1898 </w:t>
            </w:r>
            <w:proofErr w:type="spellStart"/>
            <w:r>
              <w:rPr>
                <w:rFonts w:ascii="Times New Roman" w:eastAsia="Times New Roman" w:hAnsi="Times New Roman"/>
                <w:sz w:val="24"/>
                <w:szCs w:val="24"/>
                <w:lang w:eastAsia="ru-RU"/>
              </w:rPr>
              <w:t>г.г</w:t>
            </w:r>
            <w:proofErr w:type="spellEnd"/>
            <w:r>
              <w:rPr>
                <w:rFonts w:ascii="Times New Roman" w:eastAsia="Times New Roman" w:hAnsi="Times New Roman"/>
                <w:sz w:val="24"/>
                <w:szCs w:val="24"/>
                <w:lang w:eastAsia="ru-RU"/>
              </w:rPr>
              <w:t>.»,  расположенного по адресу: город Ставрополь, проспект К. Маркса, 96 (ремонтно-реставрационные работы на фасаде здания), в котором располагается администрация города Ставрополя и Ставропольская городская Дума (в том числе научно-проектная документация) (остатки на 01.01.2013)</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представительские расходы по организации приема официальных делегаций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381,34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решения Ставропольской городской Думы «Об утверждении Положения о добровольной народной дружине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проекта «Здоровые города» в городе Ставрополе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929,63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929,63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092 03 55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на предоставление финансовой помощи открытому акционерному обществу «Содружество»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092 03 61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092 03 61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14 069,19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Учреждения по обеспечению хозяйственного обслуживания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Обеспечение деятельности подведомственных учреждений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учреждений по обеспечению хозяйственного обслуживания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29 688,85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28 350,97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10 684,73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10 684,73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1 324,57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1 317,76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17 177,72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15 964,47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282,98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«Снижение административных барьеров, оптимизация и повышение качества предоставления государственных и муниципальных услуг в Ставропольском крае на 2013 - 2015 годы, в том числе на базе многофункциональных центров предоставления государственных и муниципальных услуг в Ставропольском крае»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26 803,50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20 896,29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8 507,90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7 919,41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522 98 00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35 311,40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28 815,70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68 764,20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64 257,64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9 839,48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9 827,98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«Безопасный </w:t>
            </w:r>
            <w:r w:rsidR="00DD3D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Ставрополь 2013 - 2015»</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9 839,48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9 827,98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7 867,00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7 855,50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1 312,48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DD3D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23 282,53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23 002,28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23 282,53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23 002,28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DD3D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проведение ремонтно-реставрационных работ (капитальный ремонт кровли) здания </w:t>
            </w:r>
            <w:r w:rsidR="00DD3D72">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памятника градостроительства и архитектуры регионального значения «Особняк, начало XX века», расположенного по адресу: город Ставрополь, проспект К. Маркса, 87, в котором располагается комитет муниципального заказа и торговли администрации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661,53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DD3D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проведение ремонтно-реставрационных работ здания </w:t>
            </w:r>
            <w:r w:rsidR="00DD3D72">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Pr>
                <w:rFonts w:ascii="Times New Roman" w:eastAsia="Times New Roman" w:hAnsi="Times New Roman"/>
                <w:sz w:val="24"/>
                <w:szCs w:val="24"/>
                <w:lang w:eastAsia="ru-RU"/>
              </w:rPr>
              <w:t>записи актов гражданского состояния управления записи актов  гражданского состояния Ставропольского края</w:t>
            </w:r>
            <w:proofErr w:type="gramEnd"/>
            <w:r>
              <w:rPr>
                <w:rFonts w:ascii="Times New Roman" w:eastAsia="Times New Roman" w:hAnsi="Times New Roman"/>
                <w:sz w:val="24"/>
                <w:szCs w:val="24"/>
                <w:lang w:eastAsia="ru-RU"/>
              </w:rPr>
              <w:t xml:space="preserve"> по городу Ставрополю (в том числе научно-проектная документация)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9 750,38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vAlign w:val="bottom"/>
            <w:hideMark/>
          </w:tcPr>
          <w:p w:rsidR="00EA0CA9" w:rsidRDefault="00EA0CA9" w:rsidP="00DD3D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проведение ремонтно-реставрационных работ фасада здания – памятника истории регионального значения «Дом губернатора, где в 1918 году размещался I Ставропольский Совет народных депутатов и </w:t>
            </w:r>
            <w:proofErr w:type="spellStart"/>
            <w:r>
              <w:rPr>
                <w:rFonts w:ascii="Times New Roman" w:eastAsia="Times New Roman" w:hAnsi="Times New Roman"/>
                <w:sz w:val="24"/>
                <w:szCs w:val="24"/>
                <w:lang w:eastAsia="ru-RU"/>
              </w:rPr>
              <w:t>губисполком</w:t>
            </w:r>
            <w:proofErr w:type="spellEnd"/>
            <w:r>
              <w:rPr>
                <w:rFonts w:ascii="Times New Roman" w:eastAsia="Times New Roman" w:hAnsi="Times New Roman"/>
                <w:sz w:val="24"/>
                <w:szCs w:val="24"/>
                <w:lang w:eastAsia="ru-RU"/>
              </w:rPr>
              <w:t xml:space="preserve">, 1896 - 1898 </w:t>
            </w:r>
            <w:proofErr w:type="spellStart"/>
            <w:r>
              <w:rPr>
                <w:rFonts w:ascii="Times New Roman" w:eastAsia="Times New Roman" w:hAnsi="Times New Roman"/>
                <w:sz w:val="24"/>
                <w:szCs w:val="24"/>
                <w:lang w:eastAsia="ru-RU"/>
              </w:rPr>
              <w:t>г.г</w:t>
            </w:r>
            <w:proofErr w:type="spellEnd"/>
            <w:r>
              <w:rPr>
                <w:rFonts w:ascii="Times New Roman" w:eastAsia="Times New Roman" w:hAnsi="Times New Roman"/>
                <w:sz w:val="24"/>
                <w:szCs w:val="24"/>
                <w:lang w:eastAsia="ru-RU"/>
              </w:rPr>
              <w:t xml:space="preserve">.», расположенного по адресу: </w:t>
            </w:r>
            <w:r w:rsidR="00DD3D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 Ставрополь, проспект К. Маркса, 96, в котором располагаются администрация города Ставрополя и Ставропольская городская Дума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12 621,00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12 590,37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23 282,53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23 002,28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«Развитие муниципальной службы в администрации города Ставрополя на 2013 год»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ведомственной (отраслевой) муниципальной целевой программы  «Развитие муниципальной службы в администрации города Ставрополя на 2013 год»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544,36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«Противодействие коррупции в сфере деятельности администрации города Ставрополя и ее органов на 2011 - 2014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«Противодействие коррупции в сфере деятельности администрации города Ставрополя и ее органов на 2011 - 2014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DD3D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22 118,32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19 990,21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22 118,32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19 990,21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22 018,32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19 890,21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DD3D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 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12 010,51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10 033,53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«Снижение административных барьеров, оптимизация и повышение качества предоставления государственных и муниципальных услуг в городе Ставрополе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2013 - 2014 годы, в том числе на базе многофункциональных центров предоставления государственных и муниципальных услуг в городе Ставрополе»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12 010,51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10 033,53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5 302,09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5 004,46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4 058,42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2 379,16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795 68 10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9 360,51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7 383,62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84 781,33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84 781,33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Предупреждение и ликвидация последствий чрезвычайных ситуаций природного и техногенного характера, гражданская оборона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84 781,33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13 065,01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13 065,01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12 941,40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11 327,32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11 327,32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329,10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329,10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123,61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гражданской обороне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Подготовка населения и организаций к действиям в чрезвычайной ситуации в мирное и военное время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подготовку населения и организаций к действиям в чрезвычайной ситуации в мирное и военное время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Поисковые и аварийно-спасательные учреждения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поисковых и аварийно-спасательных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52 066,83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38 143,69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38 143,69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904,88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11 537,06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11 537,06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Краевая </w:t>
            </w:r>
            <w:r w:rsidR="001059FB">
              <w:rPr>
                <w:rFonts w:ascii="Times New Roman" w:eastAsia="Times New Roman" w:hAnsi="Times New Roman"/>
                <w:sz w:val="24"/>
                <w:szCs w:val="24"/>
                <w:lang w:eastAsia="ru-RU"/>
              </w:rPr>
              <w:t xml:space="preserve">целевая программа «Ставрополье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антитеррор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18 040,96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18 040,96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«Безопасный Ставрополь 2013 - 2015»</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«Безопасный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Ставрополь 2013 - 2015»</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8 231,87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«Пожарная безопасность города Ставрополя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3 621,61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3 597,61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3 597,61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602,80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«Снижение рисков и смягчение последствий чрезвычайных ситуаций природного и техногенного характера в городе Ставрополе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«Снижение рисков и смягчение последствий чрезвычайных ситуаций природного и техногенного характера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Национальная экономика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1 019 471,12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663 209,86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65,1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Лесное хозяйство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обеспечивающие предоставление услуг в сфере лесных отношений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содержание бюджетных учреждений, обеспечивающих предоставление услуг в сфере лесных отношений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12 054,68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11 765,44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11 765,44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289,24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289,24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Транспорт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122 444,63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122 444,63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виды транспорта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проведение отдельных мероприятий по другим видам транспорта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115 294,68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предоставление субсидий на проведение отдельных мероприятий по автомобильному транспорту</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w:t>
            </w:r>
            <w:r w:rsidR="001059FB">
              <w:rPr>
                <w:rFonts w:ascii="Times New Roman" w:eastAsia="Times New Roman" w:hAnsi="Times New Roman"/>
                <w:sz w:val="24"/>
                <w:szCs w:val="24"/>
                <w:lang w:eastAsia="ru-RU"/>
              </w:rPr>
              <w:t xml:space="preserve">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6 566,82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предоставление субсидий на проведение отдельных мероприятий по электрическому транспорту</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w:t>
            </w:r>
            <w:r w:rsidR="001059FB">
              <w:rPr>
                <w:rFonts w:ascii="Times New Roman" w:eastAsia="Times New Roman" w:hAnsi="Times New Roman"/>
                <w:sz w:val="24"/>
                <w:szCs w:val="24"/>
                <w:lang w:eastAsia="ru-RU"/>
              </w:rPr>
              <w:t xml:space="preserve">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33 768,41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317 01 17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74 959,45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осуществляющие функции в области транспорта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содержание бюджетных учреждений, осуществляющих функции в области транспорта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318 99 10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 (дорожные фонды)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862 699,89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515 724,79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29 537,24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28 725,29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29 537,24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28 725,29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29 537,24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28 725,29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Дорожное хозяйство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270 486,01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270 089,85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дорожного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270 486,01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270 089,85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39 023,64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38 953,16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местным бюджетам на капитальный ремонт и ремонт автомобильных дорог общего пользования населенных пунктов края 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48 331,66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48 220,96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поддержку дорожного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171 794,35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171 579,37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24 580,05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24 365,07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w:t>
            </w:r>
            <w:r w:rsidR="001059FB">
              <w:rPr>
                <w:rFonts w:ascii="Times New Roman" w:eastAsia="Times New Roman" w:hAnsi="Times New Roman"/>
                <w:sz w:val="24"/>
                <w:szCs w:val="24"/>
                <w:lang w:eastAsia="ru-RU"/>
              </w:rPr>
              <w:t xml:space="preserve">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147 214,30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147 214,30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муниципального дорожного фонда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2 267,11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на предоставление финансовой помощи муниципальному унитарному предприятию «Ремонтно-строительное предприятие»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315 02 12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9 069,25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транспортной системы Ставропольского края на 2011 - 2015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местным бюджетам на строительство и реконструкцию автомобильных дорог общего пользования местного значения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522 09 04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314 321,89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248 354,75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216 909,65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«Чистый город Ставрополь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5 142,63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«Чистый город Ставрополь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5 142,63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5 142,63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муниципальной целевой программы «Реабилитация людей с ограниченными возможностями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«Лик города Ставрополя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240 898,75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211 586,02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«Развитие улично-дорожной сети города Ставрополя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156 788,37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127 520,65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«Развитие улично-дорожной сети города Ставрополя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9 083,27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муниципального дорожного фонда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6 160,12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9 083,27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5 781,07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«Развитие улично-дорожной сети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147 705,10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121 739,58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дорожного фонда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147 705,10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121 739,58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110 608,65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107 405,78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37 096,45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14 333,80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«Повышение уровня безопасности дорожного движения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57 892,90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57 847,89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«Повышение уровня безопасности дорожного движения в городе Ставрополе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13 610,40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«Повышение уровня безопасности дорожного движения в городе Ставрополе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44 282,50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44 237,49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19 620,87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19 620,87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24 661,63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24 616,62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«Окраина»</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«Окраина»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26 217,48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Другие вопросы в области национальной экономики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22 271,92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12 985,76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Реализация государственных функций в области национальной экономики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4 089,70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3 834,18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землеустройству и землепользованию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4 089,70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3 834,18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торгов по продаже права на заключение договоров аренды земельных участков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формирование земельных участков под строительство объектов социальной инфраструктуры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364,85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выполнение кадастровых работ по формированию территорий общего пользования садоводческих, огороднических и дачных некоммерческих объединений города Ставрополя и проведение их государственного кадастрового учета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землеустройству и землепользованию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3 259,62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3 022,33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3 259,62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3 022,33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12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18 182,22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9 151,58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50,3</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«Градостроительство в городе Ставрополе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«Градостроительство в городе Ставрополе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3 820,53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 целевой программы «Развитие малого и среднего предпринимательства в городе Ставрополе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3 671,36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3 293,76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89,7</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долгосрочной муниципальной целевой программы «Развитие малого и среднего предпринимательства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3 671,36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3 293,76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2 745,70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2 745,70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w:t>
            </w:r>
            <w:r w:rsidR="001059FB">
              <w:rPr>
                <w:rFonts w:ascii="Times New Roman" w:eastAsia="Times New Roman" w:hAnsi="Times New Roman"/>
                <w:sz w:val="24"/>
                <w:szCs w:val="24"/>
                <w:lang w:eastAsia="ru-RU"/>
              </w:rPr>
              <w:t xml:space="preserve">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 целевой программы «Продвижение конкурентных преимуществ города Ставрополя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2 240,58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2 037,29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долгосрочной муниципальной целевой программы «Продвижение конкурентных преимуществ города Ставрополя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2 240,58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2 037,29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728,47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1 438,82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1 308,82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91,0</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«Градостроительство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2010 - 2012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«Градостроительство в городе Ставрополе на 2010 - 2012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8 449,68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Жилищно-коммунальное хозяйство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598 603,72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570 978,95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95,4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Жилищное хозяйство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110 706,38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100 978,56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098 00 00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10 983,16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10 983,16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Обеспечение мероприятий по переселению граждан из аварийного жилищного фонда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поступивших от государственной корпорации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Фонда содействия реформированию жилищно-коммунального хозяйства (остатки на 01.01.2011)</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8 305,46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переселению граждан из аварийного жилищного фонда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местного бюджета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2 409,93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2 409,93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 счет средств бюджета Ставропольского края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098 02 02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2 677,70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Поддержка жилищного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12 304,37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11 932,04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1 432,29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1 329,54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капитального ремонта муниципального жилищного фонда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1 432,29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1 329,54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1 432,29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1 329,54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10 872,08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10 602,50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жилищного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9 915,34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9 645,76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9 915,34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9 645,76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мероприятия в области жилищного хозяйства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мероприятий по оплате дополнительной площади жилья при переселении граждан из аварийного жилищного фонда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мероприятия в области жилищного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Краевая целевая программа «Энергосбережение, развитие возобновляемых источников энергии в Ставропольском крае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2009 - 2013 годы и на перспективу до 2020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8 455,87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6 776,33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78 962,98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71 287,03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«Чистый город Ставрополь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ведомственной (отраслевой) муниципальной целевой программы «Переселение граждан из аварийного жилищного фонда в городе Ставрополе на 2011 - 2012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 городе Ставрополе на 2011 - 2012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4 259,05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1 556,10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адресной Программы «Поэтапный переход на отпуск коммунальных ресурсов потребителям в соответствии с показаниями коллективных (общедомовых) приборов учета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адресной Программы «Поэтапный переход на отпуск коммунальных ресурсов потребителям в соответствии с показаниями коллективных (общедомовых) приборов учета в городе Ставрополе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21 022,19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16 774,05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«Переселение граждан из аварийного жилищного фонда в городе Ставрополе на 2010 - 2011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 городе Ставрополе на 2010 - 2011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724,86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«Ремонт жилья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39 002,24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39 002,24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дома не ранее 01 января 2011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11 046,74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11 046,74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дома не ранее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01 января 2011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945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 (кроме муниципальных учреждений) и физическим лицам</w:t>
            </w:r>
            <w:r w:rsidR="00945005">
              <w:rPr>
                <w:rFonts w:ascii="Times New Roman" w:eastAsia="Times New Roman" w:hAnsi="Times New Roman"/>
                <w:sz w:val="24"/>
                <w:szCs w:val="24"/>
                <w:lang w:eastAsia="ru-RU"/>
              </w:rPr>
              <w:t xml:space="preserve"> </w:t>
            </w:r>
            <w:r w:rsidR="00945005">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3 506,50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«Ремонт фасадов многоквартирных жилых домов города Ставрополя и ремонт исключенных из муниципального специализированного жилищного фонда города Ставрополя общежитий, получивших статус жилого дома не ранее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01 января 2011 года»</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795 61 39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7 540,24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«Ремонт общего имущества</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многоквартирных жилых домах города Ставрополя</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«Ремонт общего имущества в многоквартирных жилых домах города Ставрополя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27 955,50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ведомственной (отраслевой) муниципальной целевой программы «Переселение граждан из аварийного жилищного фонда в городе Ставрополе на 2011 - 2012 годы (вторая заявка Ставропольского края)»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«Переселение граждан из аварийного жилищного фонда в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городе Ставрополе на 2011 - 2012 годы (вторая заявка Ставропольского края)»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8 610,70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Коммунальное хозяйство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14 022,18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9 721,75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Бюджетные инвестиции в объекты капитального строительства, не включенные в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первый этап строительства инженерных сетей застройки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32-го микрорайона Ленинского района города Ставрополя (поселок </w:t>
            </w:r>
            <w:proofErr w:type="spellStart"/>
            <w:r>
              <w:rPr>
                <w:rFonts w:ascii="Times New Roman" w:eastAsia="Times New Roman" w:hAnsi="Times New Roman"/>
                <w:sz w:val="24"/>
                <w:szCs w:val="24"/>
                <w:lang w:eastAsia="ru-RU"/>
              </w:rPr>
              <w:t>Демино</w:t>
            </w:r>
            <w:proofErr w:type="spellEnd"/>
            <w:r>
              <w:rPr>
                <w:rFonts w:ascii="Times New Roman" w:eastAsia="Times New Roman" w:hAnsi="Times New Roman"/>
                <w:sz w:val="24"/>
                <w:szCs w:val="24"/>
                <w:lang w:eastAsia="ru-RU"/>
              </w:rPr>
              <w:t>)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1 748,39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здания № 40 города Ставрополя. Внеплощадочные сети водоснабжения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здания № 40 города Ставрополя. Внеплощадочные сети водоотведения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здания № 40 города Ставрополя. Внеплощадочные сети газоснабжения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110 00 34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479</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1 748,39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коммунального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мероприятия в области коммунального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в области коммунального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3 485,50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w:t>
            </w:r>
            <w:proofErr w:type="spellStart"/>
            <w:r>
              <w:rPr>
                <w:rFonts w:ascii="Times New Roman" w:eastAsia="Times New Roman" w:hAnsi="Times New Roman"/>
                <w:sz w:val="24"/>
                <w:szCs w:val="24"/>
                <w:lang w:eastAsia="ru-RU"/>
              </w:rPr>
              <w:t>хозфекальной</w:t>
            </w:r>
            <w:proofErr w:type="spellEnd"/>
            <w:r>
              <w:rPr>
                <w:rFonts w:ascii="Times New Roman" w:eastAsia="Times New Roman" w:hAnsi="Times New Roman"/>
                <w:sz w:val="24"/>
                <w:szCs w:val="24"/>
                <w:lang w:eastAsia="ru-RU"/>
              </w:rPr>
              <w:t xml:space="preserve"> канализации по проезду Гренадерскому</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2 365,50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2 365,50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3 436,38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3 407,48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«Энергосбережение, развитие возобновляемых источников энергии в Ставропольском крае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2009 - 2013 годы и на перспективу до 2020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3 436,38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3 407,48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1 060,85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1 031,95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5 251,91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2 828,77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«Обеспечение инвестиционных площадок города Ставрополя объектами инфраструктуры, необходимыми для реализации на территории города Ставрополя инвестиционных проектов,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2012 году»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муниципальной целевой программы «Обеспечение инвестиционных площадок города Ставрополя объектами инфраструктуры, необходимыми для реализации на территории города Ставрополя инвестиционных проектов, в 2012 году»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здания № 40 города Ставрополя. Внеплощадочные сети водоснабжения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здания № 40 города Ставрополя. Внеплощадочные сети водоотведения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2 253,72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Pr>
                <w:rFonts w:ascii="Times New Roman" w:eastAsia="Times New Roman" w:hAnsi="Times New Roman"/>
                <w:sz w:val="24"/>
                <w:szCs w:val="24"/>
                <w:lang w:eastAsia="ru-RU"/>
              </w:rPr>
              <w:t>Старомарьевскому</w:t>
            </w:r>
            <w:proofErr w:type="spellEnd"/>
            <w:r>
              <w:rPr>
                <w:rFonts w:ascii="Times New Roman" w:eastAsia="Times New Roman" w:hAnsi="Times New Roman"/>
                <w:sz w:val="24"/>
                <w:szCs w:val="24"/>
                <w:lang w:eastAsia="ru-RU"/>
              </w:rPr>
              <w:t xml:space="preserve"> шоссе в районе нежилого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здания № 40 города Ставрополя. Внеплощадочные сети газоснабжения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Завод по производству готовых лекарственных форм антибиотиков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479</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2 616,83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городе Ставрополе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2 635,08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2 592,98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2 635,08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2 592,98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135,08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135,08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2 457,90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434 340,45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421 767,85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Резервные фонды исполнительных органов государственной власти субъектов Российской Федерации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070 04 00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5 680,63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Программа «Энергосбережение и повышение энергетической эффективности на период до 2020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092 34 00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092 34 00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Краевая целевая программа «Энергосбережение, развитие возобновляемых источников энергии в Ставропольском крае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2009 - 2013 годы и на перспективу до 2020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522 31 00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1 980,16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Благоустройство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155 857,12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155 109,02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Уличное освещение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уличное освещение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116 626,59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Организация и содержание мест захоронения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597,42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организацию и содержание мест захоронения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597,42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398,82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372,43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w:t>
            </w:r>
            <w:r w:rsidR="002A21BC">
              <w:rPr>
                <w:rFonts w:ascii="Times New Roman" w:eastAsia="Times New Roman" w:hAnsi="Times New Roman"/>
                <w:sz w:val="24"/>
                <w:szCs w:val="24"/>
                <w:lang w:eastAsia="ru-RU"/>
              </w:rPr>
              <w:t xml:space="preserve">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198,60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198,60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Прочие мероприятия по благоустройству городских округов и поселений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38 633,11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37 911,40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прочие мероприятия по благоустройству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38 633,11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37 911,40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28 862,79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28 141,08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w:t>
            </w:r>
            <w:r w:rsidR="002A21BC">
              <w:rPr>
                <w:rFonts w:ascii="Times New Roman" w:eastAsia="Times New Roman" w:hAnsi="Times New Roman"/>
                <w:sz w:val="24"/>
                <w:szCs w:val="24"/>
                <w:lang w:eastAsia="ru-RU"/>
              </w:rPr>
              <w:t xml:space="preserve">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9 575,32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9 575,32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Специальные расходы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600 05 10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267 681,13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258 998,04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19 328,78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19 323,70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«Чистый город Ставрополь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19 328,78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19 323,70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734,92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734,92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15 413,86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15 413,78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«Благоустройство и текущее содержание территорий городских действующих кладбищ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9 769,06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8 953,83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«Благоустройство и текущее содержание территорий городских действующих кладбищ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9 769,06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8 953,83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3 419,06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2 603,83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76,2</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1 549,97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3 843,93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«Лик города Ставрополя на 2011 - 2013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222 276,45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214 675,85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подпрограммы «Благоустройство территории города Ставрополя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195 041,85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187 441,25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подпрограммы «Благоустройство территории города Ставрополя</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43 034,96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41 784,50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инженерных изысканий по устройству ливневой канализации южного склона 530 квартала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21 691,46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20 441,00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3 180,00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18 163,50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18 163,50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подпрограммы «Благоустройство территории</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города Ставрополя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152 006,89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145 656,75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целях капитального ремонта муниципального имущества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794 43 39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61 542,95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61 233,81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25 607,72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25 526,20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17 011,60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11 052,12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65,0</w:t>
            </w:r>
          </w:p>
        </w:tc>
      </w:tr>
      <w:tr w:rsidR="00EA0CA9" w:rsidTr="00EA0CA9">
        <w:trPr>
          <w:cantSplit/>
          <w:trHeight w:val="20"/>
        </w:trPr>
        <w:tc>
          <w:tcPr>
            <w:tcW w:w="7495" w:type="dxa"/>
            <w:shd w:val="clear" w:color="auto" w:fill="FFFFFF"/>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1059F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47 844,62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47 844,62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1059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подпрограммы «Благоустройство дворовых территорий на 2011 - 2013 годы «Мой двор»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подпрограммы «Благоустройство дворовых территорий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 «Мой двор»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795 44 10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27 234,60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«Проектирование и строительство линий наружного освещения на территории города Ставрополя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«Проектирование и строительство линий наружного освещения н</w:t>
            </w:r>
            <w:r w:rsidR="001059FB">
              <w:rPr>
                <w:rFonts w:ascii="Times New Roman" w:eastAsia="Times New Roman" w:hAnsi="Times New Roman"/>
                <w:sz w:val="24"/>
                <w:szCs w:val="24"/>
                <w:lang w:eastAsia="ru-RU"/>
              </w:rPr>
              <w:t xml:space="preserve">а территории города Ставрополя </w:t>
            </w:r>
            <w:r>
              <w:rPr>
                <w:rFonts w:ascii="Times New Roman" w:eastAsia="Times New Roman" w:hAnsi="Times New Roman"/>
                <w:sz w:val="24"/>
                <w:szCs w:val="24"/>
                <w:lang w:eastAsia="ru-RU"/>
              </w:rPr>
              <w:t>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7 762,91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7 550,76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жилищно-коммунального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39 534,71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38 894,71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38 510,79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32 091,37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32 000,68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1 182,67</w:t>
            </w:r>
          </w:p>
        </w:tc>
        <w:tc>
          <w:tcPr>
            <w:tcW w:w="1560" w:type="dxa"/>
            <w:shd w:val="clear" w:color="auto" w:fill="FFFFFF"/>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1 180,54</w:t>
            </w:r>
          </w:p>
        </w:tc>
        <w:tc>
          <w:tcPr>
            <w:tcW w:w="1559" w:type="dxa"/>
            <w:shd w:val="clear" w:color="auto" w:fill="FFFFFF"/>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1 854,24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1 739,99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3 711,43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3 568,01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Поддержка жилищного хозяйства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Мероприятия в области жилищного хозяйства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снос аварийных многоквартирных домов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350 03 11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Образование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3 384 436,47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3 366 744,62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Дошкольное образование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1 294 895,59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1 287 780,00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Федеральная целевая программа  развития образования</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мероприятий Федеральной целевой программы развития образования на 2011 - 2015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3 523,93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547,89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547,89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100 89 99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2 976,04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2 976,04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 включенные в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строительство детского сада в Юго-Западном районе города Ставрополя на условиях </w:t>
            </w:r>
            <w:proofErr w:type="spellStart"/>
            <w:r>
              <w:rPr>
                <w:rFonts w:ascii="Times New Roman" w:eastAsia="Times New Roman" w:hAnsi="Times New Roman"/>
                <w:sz w:val="24"/>
                <w:szCs w:val="24"/>
                <w:lang w:eastAsia="ru-RU"/>
              </w:rPr>
              <w:t>муниципально</w:t>
            </w:r>
            <w:proofErr w:type="spellEnd"/>
            <w:r>
              <w:rPr>
                <w:rFonts w:ascii="Times New Roman" w:eastAsia="Times New Roman" w:hAnsi="Times New Roman"/>
                <w:sz w:val="24"/>
                <w:szCs w:val="24"/>
                <w:lang w:eastAsia="ru-RU"/>
              </w:rPr>
              <w:t>-частного партнерства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строительство детского сада в Юго-Западном районе города Ставрополя на условиях </w:t>
            </w:r>
            <w:proofErr w:type="spellStart"/>
            <w:r>
              <w:rPr>
                <w:rFonts w:ascii="Times New Roman" w:eastAsia="Times New Roman" w:hAnsi="Times New Roman"/>
                <w:sz w:val="24"/>
                <w:szCs w:val="24"/>
                <w:lang w:eastAsia="ru-RU"/>
              </w:rPr>
              <w:t>муниципально</w:t>
            </w:r>
            <w:proofErr w:type="spellEnd"/>
            <w:r>
              <w:rPr>
                <w:rFonts w:ascii="Times New Roman" w:eastAsia="Times New Roman" w:hAnsi="Times New Roman"/>
                <w:sz w:val="24"/>
                <w:szCs w:val="24"/>
                <w:lang w:eastAsia="ru-RU"/>
              </w:rPr>
              <w:t>-частного партнерства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47 546,98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47 546,98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56 546,98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Детские дошкольные учреждения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1 162 457,23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1 161 819,65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детских дошкольных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50 174,46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50 171,39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детских дошкольных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50 174,46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50 171,39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44 466,07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44 463,00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5 708,39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Обеспечение деятельности подведомственных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1 112 282,77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1 111 648,26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детских дошкольных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993 067,14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992 441,75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1 208,49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1 187,88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911 442,10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910 869,94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40 275,38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40 247,63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40 745,53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40 720,05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604,13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техническое обслуживание технологического оборудования в детских дошкольных учреждениях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3 577,44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3 570,22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3 416,22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приобретение моющих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технологического оборудования в детских дошкольных учреждениях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реализующих программы дошкольного образования</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115 160,95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115 160,95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110 781,81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110 781,81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4 379,14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4 379,14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субвенций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на обучение детей-инвалидов дошкольного возраста, не посещающих дошкольные учреждения, на дому</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420 99 30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образования в Ставропольском крае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Подпрограмма «Развитие сети дошкольных образовательных учреждений в Ставропольском крае на 2010 - 2013 годы» краевой целевой программы «Развитие образования в Ставропольском крае </w:t>
            </w:r>
            <w:r w:rsidR="001059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B562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строительство муниципального дошкольного образовательного учреждения на 250 ме</w:t>
            </w:r>
            <w:proofErr w:type="gramStart"/>
            <w:r>
              <w:rPr>
                <w:rFonts w:ascii="Times New Roman" w:eastAsia="Times New Roman" w:hAnsi="Times New Roman"/>
                <w:sz w:val="24"/>
                <w:szCs w:val="24"/>
                <w:lang w:eastAsia="ru-RU"/>
              </w:rPr>
              <w:t>ст в кв</w:t>
            </w:r>
            <w:proofErr w:type="gramEnd"/>
            <w:r>
              <w:rPr>
                <w:rFonts w:ascii="Times New Roman" w:eastAsia="Times New Roman" w:hAnsi="Times New Roman"/>
                <w:sz w:val="24"/>
                <w:szCs w:val="24"/>
                <w:lang w:eastAsia="ru-RU"/>
              </w:rPr>
              <w:t>артале № 373 города Ставрополя по проспекту Кулакова, 53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детского </w:t>
            </w:r>
            <w:proofErr w:type="gramStart"/>
            <w:r>
              <w:rPr>
                <w:rFonts w:ascii="Times New Roman" w:eastAsia="Times New Roman" w:hAnsi="Times New Roman"/>
                <w:sz w:val="24"/>
                <w:szCs w:val="24"/>
                <w:lang w:eastAsia="ru-RU"/>
              </w:rPr>
              <w:t>сада-яслей</w:t>
            </w:r>
            <w:proofErr w:type="gramEnd"/>
            <w:r>
              <w:rPr>
                <w:rFonts w:ascii="Times New Roman" w:eastAsia="Times New Roman" w:hAnsi="Times New Roman"/>
                <w:sz w:val="24"/>
                <w:szCs w:val="24"/>
                <w:lang w:eastAsia="ru-RU"/>
              </w:rPr>
              <w:t xml:space="preserve"> на 250 мест в квартале № 566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Ставрополя (в том числе проектно-изыскательские работы)</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522 27 09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7 593,48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64 772,84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58 295,96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47 173,11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46 874,57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47 173,11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46 874,57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пристройки к зданию муниципального бюджетного дошкольного образовательного учреждения детского сада комбинированного вида № 70 по улице Космонавтов, 16</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том числе разработка проектно-сметной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муниципального дошкольного образовательного учреждения на 250 ме</w:t>
            </w:r>
            <w:proofErr w:type="gramStart"/>
            <w:r>
              <w:rPr>
                <w:rFonts w:ascii="Times New Roman" w:eastAsia="Times New Roman" w:hAnsi="Times New Roman"/>
                <w:sz w:val="24"/>
                <w:szCs w:val="24"/>
                <w:lang w:eastAsia="ru-RU"/>
              </w:rPr>
              <w:t>ст в кв</w:t>
            </w:r>
            <w:proofErr w:type="gramEnd"/>
            <w:r>
              <w:rPr>
                <w:rFonts w:ascii="Times New Roman" w:eastAsia="Times New Roman" w:hAnsi="Times New Roman"/>
                <w:sz w:val="24"/>
                <w:szCs w:val="24"/>
                <w:lang w:eastAsia="ru-RU"/>
              </w:rPr>
              <w:t>артале № 373 города Ставрополя по проспекту  Кулакова, 53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36 326,85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36 124,79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rsidP="00B562EB">
            <w:pPr>
              <w:spacing w:after="0" w:line="240" w:lineRule="auto"/>
              <w:rPr>
                <w:rFonts w:ascii="Times New Roman" w:eastAsia="Times New Roman" w:hAnsi="Times New Roman" w:cs="Times New Roman"/>
                <w:sz w:val="24"/>
                <w:szCs w:val="24"/>
                <w:lang w:eastAsia="ru-RU"/>
              </w:rPr>
            </w:pPr>
            <w:r w:rsidRPr="00B562EB">
              <w:rPr>
                <w:rFonts w:ascii="Times New Roman" w:eastAsia="Times New Roman" w:hAnsi="Times New Roman"/>
                <w:spacing w:val="-2"/>
                <w:sz w:val="24"/>
                <w:szCs w:val="24"/>
                <w:lang w:eastAsia="ru-RU"/>
              </w:rPr>
              <w:t xml:space="preserve">строительство пристройки к зданию муниципального бюджетного дошкольного образовательного учреждения центра развития ребенка </w:t>
            </w:r>
            <w:r w:rsidR="00B562EB" w:rsidRPr="00B562EB">
              <w:rPr>
                <w:rFonts w:ascii="Times New Roman" w:eastAsia="Times New Roman" w:hAnsi="Times New Roman" w:cs="Times New Roman"/>
                <w:spacing w:val="-2"/>
                <w:sz w:val="24"/>
                <w:szCs w:val="24"/>
                <w:lang w:eastAsia="ru-RU"/>
              </w:rPr>
              <w:t>–</w:t>
            </w:r>
            <w:r>
              <w:rPr>
                <w:rFonts w:ascii="Times New Roman" w:eastAsia="Times New Roman" w:hAnsi="Times New Roman"/>
                <w:sz w:val="24"/>
                <w:szCs w:val="24"/>
                <w:lang w:eastAsia="ru-RU"/>
              </w:rPr>
              <w:t xml:space="preserve"> детского сада № 77 «Золотая рыбка» города Ставрополя, расположенного по адресу: город Ставрополь, улица </w:t>
            </w:r>
            <w:proofErr w:type="spellStart"/>
            <w:r>
              <w:rPr>
                <w:rFonts w:ascii="Times New Roman" w:eastAsia="Times New Roman" w:hAnsi="Times New Roman"/>
                <w:sz w:val="24"/>
                <w:szCs w:val="24"/>
                <w:lang w:eastAsia="ru-RU"/>
              </w:rPr>
              <w:t>Бруснева</w:t>
            </w:r>
            <w:proofErr w:type="spellEnd"/>
            <w:r>
              <w:rPr>
                <w:rFonts w:ascii="Times New Roman" w:eastAsia="Times New Roman" w:hAnsi="Times New Roman"/>
                <w:sz w:val="24"/>
                <w:szCs w:val="24"/>
                <w:lang w:eastAsia="ru-RU"/>
              </w:rPr>
              <w:t>, 4а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2 551,20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2 077,84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2 015,68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41 016,11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40 719,56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6 057,00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6 055,01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на 2010 - 2013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w:t>
            </w:r>
            <w:r w:rsidR="00B562EB">
              <w:rPr>
                <w:rFonts w:ascii="Times New Roman" w:eastAsia="Times New Roman" w:hAnsi="Times New Roman"/>
                <w:sz w:val="24"/>
                <w:szCs w:val="24"/>
                <w:lang w:eastAsia="ru-RU"/>
              </w:rPr>
              <w:t xml:space="preserve">униципальной целевой программы </w:t>
            </w:r>
            <w:r>
              <w:rPr>
                <w:rFonts w:ascii="Times New Roman" w:eastAsia="Times New Roman" w:hAnsi="Times New Roman"/>
                <w:sz w:val="24"/>
                <w:szCs w:val="24"/>
                <w:lang w:eastAsia="ru-RU"/>
              </w:rPr>
              <w:t xml:space="preserve">«Энергосбережение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2 080,62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«Пожарная безопасность города Ставрополя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4 148,99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4 143,52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4 148,99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4 143,52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4 079,46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4 073,99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«Обеспечение пожарной безопасности в границах города Ставрополя на 2012 год» (остатки на 01.01.2013)</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«Обеспечение пожарной безопасности в границах города Ставрополя на 2012 год» (остатки на 01.01.2013)</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сети муниципальных дошкольных образовательных учреждений на территории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w:t>
            </w:r>
            <w:proofErr w:type="gramStart"/>
            <w:r>
              <w:rPr>
                <w:rFonts w:ascii="Times New Roman" w:eastAsia="Times New Roman" w:hAnsi="Times New Roman"/>
                <w:sz w:val="24"/>
                <w:szCs w:val="24"/>
                <w:lang w:eastAsia="ru-RU"/>
              </w:rPr>
              <w:t>бюджете</w:t>
            </w:r>
            <w:proofErr w:type="gramEnd"/>
            <w:r>
              <w:rPr>
                <w:rFonts w:ascii="Times New Roman" w:eastAsia="Times New Roman" w:hAnsi="Times New Roman"/>
                <w:sz w:val="24"/>
                <w:szCs w:val="24"/>
                <w:lang w:eastAsia="ru-RU"/>
              </w:rPr>
              <w:t xml:space="preserve"> на реализацию муниципальной целевой программы «Развитие сети муниципальных дошкольных образовательных учреждений на территории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160 мест в 528 квартале г. Ставрополя, ул. 45 Параллель,18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2 174,60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дошкольного образовательного учреждения</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280 мест в 526 квартале г. Ставрополя, пересечение ул. Пирогова и ул. </w:t>
            </w:r>
            <w:proofErr w:type="spellStart"/>
            <w:r>
              <w:rPr>
                <w:rFonts w:ascii="Times New Roman" w:eastAsia="Times New Roman" w:hAnsi="Times New Roman"/>
                <w:sz w:val="24"/>
                <w:szCs w:val="24"/>
                <w:lang w:eastAsia="ru-RU"/>
              </w:rPr>
              <w:t>Шпаковской</w:t>
            </w:r>
            <w:proofErr w:type="spellEnd"/>
            <w:r>
              <w:rPr>
                <w:rFonts w:ascii="Times New Roman" w:eastAsia="Times New Roman" w:hAnsi="Times New Roman"/>
                <w:sz w:val="24"/>
                <w:szCs w:val="24"/>
                <w:lang w:eastAsia="ru-RU"/>
              </w:rPr>
              <w:t xml:space="preserve">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2 709,91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строительство дошкольного образовательного учреждения</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160 мест в 204 квартале г. Ставрополя, ул. Серова, 470/6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2 702,57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r>
      <w:tr w:rsidR="00EA0CA9" w:rsidTr="00EA0CA9">
        <w:trPr>
          <w:cantSplit/>
          <w:trHeight w:val="20"/>
        </w:trPr>
        <w:tc>
          <w:tcPr>
            <w:tcW w:w="7495" w:type="dxa"/>
            <w:shd w:val="clear" w:color="auto" w:fill="FFFFFF"/>
            <w:hideMark/>
          </w:tcPr>
          <w:p w:rsidR="00EA0CA9" w:rsidRDefault="00EA0CA9" w:rsidP="002F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дошкольного образовательного учреждения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280 мест в 530 квартале г. Ставрополя, ул. </w:t>
            </w:r>
            <w:proofErr w:type="spellStart"/>
            <w:r>
              <w:rPr>
                <w:rFonts w:ascii="Times New Roman" w:eastAsia="Times New Roman" w:hAnsi="Times New Roman"/>
                <w:sz w:val="24"/>
                <w:szCs w:val="24"/>
                <w:lang w:eastAsia="ru-RU"/>
              </w:rPr>
              <w:t>Тюльпановая</w:t>
            </w:r>
            <w:proofErr w:type="spellEnd"/>
            <w:r>
              <w:rPr>
                <w:rFonts w:ascii="Times New Roman" w:eastAsia="Times New Roman" w:hAnsi="Times New Roman"/>
                <w:sz w:val="24"/>
                <w:szCs w:val="24"/>
                <w:lang w:eastAsia="ru-RU"/>
              </w:rPr>
              <w:t>, 25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2 699,99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2 384,89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10 815,05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4 642,18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Общее образование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2 008 354,02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1 998 056,22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Бюджетные инвестиции в объекты капитального строительства, не включенные в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sz w:val="24"/>
                <w:szCs w:val="24"/>
                <w:lang w:eastAsia="ru-RU"/>
              </w:rPr>
              <w:t>строительство и усиление подпорной стены и 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 Репина, 146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bookmarkEnd w:id="0"/>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rsidP="006D25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Школы</w:t>
            </w:r>
            <w:r w:rsidR="006D2587">
              <w:rPr>
                <w:rFonts w:ascii="Times New Roman" w:eastAsia="Times New Roman" w:hAnsi="Times New Roman"/>
                <w:sz w:val="24"/>
                <w:szCs w:val="24"/>
                <w:lang w:eastAsia="ru-RU"/>
              </w:rPr>
              <w:t xml:space="preserve"> </w:t>
            </w:r>
            <w:r w:rsidR="006D2587">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детские сады, школы начальные, неполные средние и средние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1 511 935,85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1 503 381,98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школ-детских садов, школ начальных, неполных средних и средних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77 267,18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77 244,61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школ-детских садов, школ начальных, неполных средних и средних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77 267,18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77 244,61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73 058,31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73 035,74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4 207,87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4 207,87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1 434 668,67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1 426 137,37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школ-детских садов, школ начальных, неполных средних и средних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302 338,05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301 335,88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1 199,68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1 164,88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142,21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188 646,88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187 713,78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101 225,69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101 180,01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7 705,95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7 699,14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2 021,17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2 498,48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2 498,48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1 132 330,62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1 124 801,49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 на реализацию федерального государственного образовательного стандарта</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1 132 330,62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1 124 801,49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12 459,00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12 459,00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3 635,55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3 635,55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федерального государственного образовательного стандарта и общеобразовательных программ основного и среднего (полного) общего образования, ориентированных на развитие одаренности у детей и подростков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3 555,55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3 555,55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1 037 136,11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1 029 606,98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51 520,37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51 520,37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421 99 34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27 579,59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27 579,59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по внешкольной работе с детьми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388 888,42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388 650,99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учреждений по внешкольной работе с детьми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11 094,30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11 094,30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учреждений по внешкольной работе с детьми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11 094,30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11 094,30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10 523,07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10 523,07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571,23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377 794,12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377 556,69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учреждений по внешкольной работе с детьми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324 659,17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324 485,83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476,23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294 774,58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294 626,00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6 346,69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6 322,13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20 699,97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20 699,97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2 837,93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2 837,73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35 721,18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35 657,09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32 103,36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32 039,27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3 617,82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3 617,82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 в сфере культуры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15 870,75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15 870,75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14 272,71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14 272,71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1 598,04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1 598,04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 в сфере физической культуры и спорта</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423 99 26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1 543,02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образования</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модернизацию муниципальных систем общего образования</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62 192,52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местного бюджета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9 439,64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9 439,64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52 752,88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52 752,88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62 051,23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62 051,23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безвозмездные и безвозвратные перечисления</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Ежемесячное денежное вознаграждение за классное руководство</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 на выплату ежемесячного денежного вознаграждения за классное руководство в муниципальных общеобразовательных учреждениях  города Ставрополя</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21 217,39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20 285,88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256,86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254,39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19 987,77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19 066,53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972,76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23 969,77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23 544,85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2013 - 2015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334,79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334,79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25,21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2 748,08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2 748,08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культуры города Ставрополя на 2013 - 2015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2 748,08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2 748,08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по адресу:  ул. Пирогова, 64/3, в котором располагается муниципальное бюджетное учреждение дополнительного образования детей детская музыкальная школа № 4 города Ставрополя (в том</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числе</w:t>
            </w:r>
            <w:proofErr w:type="gramEnd"/>
            <w:r>
              <w:rPr>
                <w:rFonts w:ascii="Times New Roman" w:eastAsia="Times New Roman" w:hAnsi="Times New Roman"/>
                <w:sz w:val="24"/>
                <w:szCs w:val="24"/>
                <w:lang w:eastAsia="ru-RU"/>
              </w:rPr>
              <w:t xml:space="preserve"> изготовление проектно-сметной документации, технический надзор)</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203,71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2 544,37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7 209,95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6 816,60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7 209,95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6 816,60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общеобразовательного учреждения на 990 мест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204 квартале города Ставрополя по улице Чехова, 65 (в том числе проектно-изыскательские работы)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438,10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6 271,26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6 270,56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500,59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в том числе: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w:t>
            </w:r>
            <w:r w:rsidR="00B562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50 лет ВЛКСМ, 19 (в том числе проектно-изыскательские работы)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303,78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301,31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футбольного поля с искусственным покрытием для муниципального бюджетного образовательного учреждения дополнительного образования детей детско-юношеской спортивной школы по футболу города Ставрополя на территории муниципального бюджетного общеобразовательного учреждения средней общеобразовательной школы № 11 города Ставрополя по</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Репина, 146 (остатки на 01.01.2013)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реконструкция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 50 лет ВЛКСМ, 19 (в том числе проектно-изыскательские работы) (остатки на 01.01.2013)</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421,47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городе Ставрополе на 2010 - 2013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3 993,51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5 803,91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5 803,91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5 803,91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5 803,91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4 457,58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4 457,58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651,77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651,77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659,96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659,96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932,55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942,55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932,55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872,19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862,19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2 490,30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2 476,41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2 490,30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2 476,41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2 438,03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2 424,14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Молодежная политика и оздоровление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41 915,07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41 871,83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5 714,37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5 688,56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5 683,87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5 675,73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5 683,87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5 675,73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4 962,50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4 962,50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162,02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156,23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460,49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460,49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Организационно-воспитательная работа с молодежью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мероприятий для детей и молодежи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мероприятий для детей и молодежи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4 056,25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882,00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882,00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431 01 10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по проведению оздоровительной кампании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26 007,45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25 996,50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Оздоровление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17 634,95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17 624,00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мероприятия по оздоровлению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17 634,95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17 624,00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16 619,33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16 608,38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1 015,62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1 015,62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Уплата налога на имущество и земельного налога учреждений, обеспечивающих предоставление услуг по оздоровлению детей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Уплата налога на имущество и земельного налога за счет средств местного бюджета учреждений, обеспечивающих предоставление услуг по оздоровлению детей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учреждений, обеспечивающих предоставление услуг по оздоровлению детей</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8 335,90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3 064,05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3 064,05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5 271,85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5 271,85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6 137,00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6 130,52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«Чистый город Ставрополь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«Чистый город Ставрополь</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2009 - 2013 годы </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комплексной </w:t>
            </w:r>
            <w:proofErr w:type="gramStart"/>
            <w:r>
              <w:rPr>
                <w:rFonts w:ascii="Times New Roman" w:eastAsia="Times New Roman" w:hAnsi="Times New Roman"/>
                <w:sz w:val="24"/>
                <w:szCs w:val="24"/>
                <w:lang w:eastAsia="ru-RU"/>
              </w:rPr>
              <w:t>программы развития образования города Ставрополя</w:t>
            </w:r>
            <w:proofErr w:type="gramEnd"/>
            <w:r>
              <w:rPr>
                <w:rFonts w:ascii="Times New Roman" w:eastAsia="Times New Roman" w:hAnsi="Times New Roman"/>
                <w:sz w:val="24"/>
                <w:szCs w:val="24"/>
                <w:lang w:eastAsia="ru-RU"/>
              </w:rPr>
              <w:t xml:space="preserve"> на 2009 - 2013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в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области молодежной политики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3 858,12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«Молодежная»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3 858,12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1 863,50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1 863,50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Стипендии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599,62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795 25 11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1 335,00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«Пожарная безопасность города Ставрополя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«Развитие информационного общества в городе Ставрополе</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39 271,79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39 036,57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22 442,10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22 261,09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22 346,10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22 220,22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20 496,12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20 370,24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16 939,84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16 937,91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692,52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576,46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2 041,76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2 039,66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1 849,98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1 608,63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1 608,63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126,44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126,44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Проведение мероприятий для детей и молодежи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проведение мероприятий для детей и молодежи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4 226,16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4 190,74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272,36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272,06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3 850,80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3 816,11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436 09 10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12 366,50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12 365,71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328,78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328,78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межшкольных учебно-производственных комбинатов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452 95 14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12 037,72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12 036,93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финансирование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12 037,72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12 036,93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финансирование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6 469,40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6 468,61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6 457,43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6 457,43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финансирование межшкольных учебно-производственных комбинатов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5 568,32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5 568,32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 счет средств бюджета Ставропольского края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5 562,82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5 562,82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452 99 14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237,03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ведомственной (отраслевой) муниципальной целевой программы «Пожарная безопасность города Ставрополя</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219,84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07</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796 50 10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Культура, кинематография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193 228,72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192 309,30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Культура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142 987,60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142 088,05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Учреждения культуры и мероприятия в сфере культуры и кинематографии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48 958,43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48 958,43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сфере культуры и кинематографии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выполнение мероприятий в сфере культуры и кинематографии </w:t>
            </w:r>
            <w:proofErr w:type="gramStart"/>
            <w:r>
              <w:rPr>
                <w:rFonts w:ascii="Times New Roman" w:eastAsia="Times New Roman" w:hAnsi="Times New Roman"/>
                <w:sz w:val="24"/>
                <w:szCs w:val="24"/>
                <w:lang w:eastAsia="ru-RU"/>
              </w:rPr>
              <w:t>управления культуры администрации города Ставрополя</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440 01 12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 Ставропольского края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Комплектование книжных фондов библиотек муниципальных образований Ставропольского края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 xml:space="preserve">аевого бюджета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440 02 02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1 121,70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учреждениями культуры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Уплата налога на имущество и земельного налога за счет средств местного бюджета учреждениями культуры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1 224,06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45 461,87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45 461,87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учреждений культуры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40 606,88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40 606,88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33 972,51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33 972,51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6 634,37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6 634,37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учреждений культуры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440 99 24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4 854,99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Музеи и постоянные выставки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2 926,10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2 926,10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музеев и постоянных выставок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музеев и постоянных выставок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342,69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2 583,41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2 583,41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музеев и постоянных выставок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2 344,26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музеев и постоянных выставок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441 99 24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239,15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Библиотеки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32 472,33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32 472,33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библиотек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библиотек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31 529,16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31 529,16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библиотек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28 738,64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28 738,64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комплектование книжных фондов муниципальных библиотек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2 112,50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28 209,64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28 209,64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библиотек</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442 99 24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2 790,52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Театры, концертные и другие организации  исполнительских искусств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44 260,97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44 260,97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театров, концертных и других организаций исполнительских искусств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за счет средств местного бюджета театров, концертных и других организаций исполнительских искусств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43 547,16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43 547,16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театров, цирков, концертных и других организаций исполнительских искусств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39 483,96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39 483,96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37 090,07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37 090,07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2 393,89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2 393,89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субсидии из краевого Фонда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 xml:space="preserve"> расходов местным бюджетам на обеспечение расходов, связанных с повышением заработной платы работников театров, концертных и других организаций исполнительских искусств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443 99 24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4 063,20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14 369,77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13 470,22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долгосрочной муниципальной целевой программы «Развитие культуры города Ставрополя</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долгосрочной муниципальной целевой программы «Развитие культуры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3 665,35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2012 - 2014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6 845,00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6 808,54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субсидии краевого бюджета бюджету города Ставрополя на осуществление функций административного центра Ставропольского края на реализацию муниципальной целевой 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2012 - 2014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6 845,00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6 808,54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4 465,50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4 432,80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795 32 39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2 379,50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2 375,74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«Энергосбережение и повышение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1 171,34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«Пожарная безопасность города Ставрополя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«Пожарная безопасность города Ставрополя на 2013 год»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896,03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«Развитие информационного общества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«Развитие информационного общества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267,29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65,45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муниципальной целевой программы «Профилактика правонарушений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«Профилактика правонарушений в городе Ставрополе на 2012 - 2014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795 53 10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2010 - 2012 годы»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2010 - 2012 годы»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ремонтно-реставрационные работы (ремонт фасада, главная лестница) здания-памятника градостроительства и архитектуры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регионального значения «Дворянское собрание, 1860 г.», по адресу: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город Ставрополь, проспект Октябрьской Революции, 7, в котором располагается муниципальное учреждение Ставропольская библиотечная система (в том числе изготовление научно-проектной документации)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795 73 39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1 499,76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культуры, кинематографии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50 241,12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50 221,25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8 241,12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8 221,25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8 047,22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8 027,35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8 047,22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8 027,35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6 969,94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6 969,94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243,76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226,74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224,78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601,74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193,90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долгосрочной муниципальной целевой программы «Развитие культуры города Ставрополя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долгосрочной муниципальной целевой программы «Развитие культуры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08</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795 13 39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Здравоохранение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229 638,53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221 332,86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96,4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Стационарная медицинская помощь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84 190,11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81 270,37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региональных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и мероприятий по модернизации государственных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46 542,14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46 542,14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укрепления материально-технической базы медицинских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45 944,14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 в части внедрения современных информационных систем в здравоохранение</w:t>
            </w:r>
            <w:proofErr w:type="gramEnd"/>
            <w:r>
              <w:rPr>
                <w:rFonts w:ascii="Times New Roman" w:eastAsia="Times New Roman" w:hAnsi="Times New Roman"/>
                <w:sz w:val="24"/>
                <w:szCs w:val="24"/>
                <w:lang w:eastAsia="ru-RU"/>
              </w:rPr>
              <w:t xml:space="preserve"> в целях перехода на полисы обязательного медицинского страхования единого образца за счет средств территориального фонда обязательного медицинского страхования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Больницы, клиники, госпитали, медико-санитарные части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16 779,56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13 859,82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уплату налога на имущество и земельного налога больниц, клиник, госпиталей, медико-санитарных частей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уплату налога на имущество и земельного налога больниц, клиник, госпиталей,</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медико-санитарных частей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6 600,74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6 502,92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6 502,92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97,82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10 178,82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7 259,08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больниц, клиник, госпиталей, медико-санитарных частей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3 250,25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3 215,16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3 226,44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3 192,05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6 928,57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4 043,92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470 99 37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6 928,57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4 043,92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20 868,41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20 868,41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20 636,21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232,20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Амбулаторная помощь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79 185,15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77 558,98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региональных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и мероприятий по модернизации государственных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39 967,71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39 967,71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укрепления материально-технической базы медицинских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38 565,71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34 670,11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34 670,11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3 895,60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3 895,60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w:t>
            </w:r>
            <w:proofErr w:type="gramStart"/>
            <w:r>
              <w:rPr>
                <w:rFonts w:ascii="Times New Roman" w:eastAsia="Times New Roman" w:hAnsi="Times New Roman"/>
                <w:sz w:val="24"/>
                <w:szCs w:val="24"/>
                <w:lang w:eastAsia="ru-RU"/>
              </w:rPr>
              <w:t>программ модернизации здравоохранения субъектов Российской Федерации</w:t>
            </w:r>
            <w:proofErr w:type="gramEnd"/>
            <w:r>
              <w:rPr>
                <w:rFonts w:ascii="Times New Roman" w:eastAsia="Times New Roman" w:hAnsi="Times New Roman"/>
                <w:sz w:val="24"/>
                <w:szCs w:val="24"/>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реализацию в муниципальных учреждениях здравоохранения мероприятий по модернизации здравоохранения в соответствии с Программой модернизации здравоохранения Ставропольского края в части внедрения современных информационных систем в здравоохранение</w:t>
            </w:r>
            <w:proofErr w:type="gramEnd"/>
            <w:r>
              <w:rPr>
                <w:rFonts w:ascii="Times New Roman" w:eastAsia="Times New Roman" w:hAnsi="Times New Roman"/>
                <w:sz w:val="24"/>
                <w:szCs w:val="24"/>
                <w:lang w:eastAsia="ru-RU"/>
              </w:rPr>
              <w:t xml:space="preserve"> в целях перехода на полисы обязательного медицинского страхования единого образца за счет средств территориального фонда обязательного медицинского страхования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1 402,00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1 103,00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1 103,00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096 02 01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Бюджетные инвестиции в объекты капитального строительства, не включенные в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разработка проектно-сметной документации на строительство новой поликлиники в Юго-Западном районе города Ставрополя (остатки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102 01 02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874,35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93,9</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Поликлиники, амбулатории, диагностические центры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24 510,65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22 990,99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93,8</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поликлиник, амбулаторий, диагностических центров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за счет средств местного бюджета на содержание поликлиник, амбулаторий, диагностических центров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2 625,02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2 433,36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2 433,36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191,66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191,66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21 885,63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20 365,97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93,1</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поликлиник, амбулаторий, диагностических центров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7 360,17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7 297,61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99,2</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6 078,79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6 073,74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1 281,38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1 223,87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95,5</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14 525,46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13 068,36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14 525,46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13 068,36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13 363,54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11 906,44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471 99 37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1 161,92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13 775,93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13 725,93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xml:space="preserve">» в городе Ставрополе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w:t>
            </w:r>
            <w:proofErr w:type="spellStart"/>
            <w:r>
              <w:rPr>
                <w:rFonts w:ascii="Times New Roman" w:eastAsia="Times New Roman" w:hAnsi="Times New Roman"/>
                <w:sz w:val="24"/>
                <w:szCs w:val="24"/>
                <w:lang w:eastAsia="ru-RU"/>
              </w:rPr>
              <w:t>НЕзависимость</w:t>
            </w:r>
            <w:proofErr w:type="spellEnd"/>
            <w:r>
              <w:rPr>
                <w:rFonts w:ascii="Times New Roman" w:eastAsia="Times New Roman" w:hAnsi="Times New Roman"/>
                <w:sz w:val="24"/>
                <w:szCs w:val="24"/>
                <w:lang w:eastAsia="ru-RU"/>
              </w:rPr>
              <w:t>» в городе Ставрополе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795 02 10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149,96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8 078,17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7 078,17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7 078,17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5 547,76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5 497,80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5 547,76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5 497,80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5 034,40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4 984,44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513,36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513,36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Скорая медицинская помощь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47 740,56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44 217,25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Станции скорой и неотложной помощи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36 291,94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32 768,63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станции скорой и неотложной помощи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уплату налога на имущество и земельного налога за счет средств местного бюджета станции скорой и неотложной помощи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36 221,84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32 698,53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содержание станции скорой и неотложной помощи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15 141,09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15 054,33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15 141,09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15 054,33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организацию оказания медицинской помощи на территории Ставропольского края в муниципальных учреждениях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21 080,75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17 644,20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477 99 37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21 080,75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17 644,20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за счет средств местного бюджета  на реализацию ведомственной (отраслевой) муниципальной целевой программы «Модернизация отрасли «Здравоохранение» в городе Ставрополе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11 448,62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18 522,71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18 286,26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16 240,23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16 157,12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1 194,50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1 089,50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1 075,91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расходы по содержанию управлений (отделов) здравоохранения администрации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15 045,73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15 002,79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13 796,53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13 785,80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494,23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397,74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397,38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348,61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316,85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2 082,44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1 929,19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2 082,44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1 929,19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прочие мероприятия в области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634,31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634,31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дополнительных мерах социальной поддержки больных, направленных в федеральные учреждения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1 382,44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1 294,88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485 97 12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1 382,44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1 294,88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ведомственной (отраслевой) муниципальной целевой программы «Профилактика заболеваний и охрана здоровья жителей города Ставрополя на 2013 - 2015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795 66 10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200,04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199,95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Социальная политика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1 661 844,73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1 650 116,10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99,3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Социальное обеспечение населения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1 525 200,82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1 515 382,51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Федеральная целевая программа «Жилище»  на 2011 - 2015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подпрограммы «Обеспечение жильем молодых семей» федеральной целевой программы «Жилище»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2011 - 2015 годы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2 175,87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2 175,87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100 88 20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4 144,53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2 370,48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57,2</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Социальная помощь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1 459 896,57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1 458 933,94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w:t>
            </w:r>
            <w:proofErr w:type="gramEnd"/>
            <w:r>
              <w:rPr>
                <w:rFonts w:ascii="Times New Roman" w:eastAsia="Times New Roman" w:hAnsi="Times New Roman"/>
                <w:sz w:val="24"/>
                <w:szCs w:val="24"/>
                <w:lang w:eastAsia="ru-RU"/>
              </w:rPr>
              <w:t xml:space="preserve">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505 19 00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1 829,20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1 656,20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505 19 00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1 829,20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1 656,20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90,5</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Федеральный закон от 12 января 1996 г. № 8-ФЗ «О погребении и похоронном деле»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505 22 06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возмещение затрат по гарантированному перечню услуг по погребению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505 22 15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2 917,20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2 258,01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Закон Российской Федерации  «О донорстве крови и ее компонентов»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для лиц, награжденных знаком «Почетный донор СССР», «Почетный донор России»,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1 039,77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505 29 01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13,80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w:t>
            </w:r>
            <w:proofErr w:type="gramEnd"/>
            <w:r>
              <w:rPr>
                <w:rFonts w:ascii="Times New Roman" w:eastAsia="Times New Roman" w:hAnsi="Times New Roman"/>
                <w:sz w:val="24"/>
                <w:szCs w:val="24"/>
                <w:lang w:eastAsia="ru-RU"/>
              </w:rPr>
              <w:t xml:space="preserve">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197,20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41,2</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195,68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80,07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w:t>
            </w:r>
            <w:proofErr w:type="gramEnd"/>
            <w:r>
              <w:rPr>
                <w:rFonts w:ascii="Times New Roman" w:eastAsia="Times New Roman" w:hAnsi="Times New Roman"/>
                <w:sz w:val="24"/>
                <w:szCs w:val="24"/>
                <w:lang w:eastAsia="ru-RU"/>
              </w:rPr>
              <w:t xml:space="preserve"> услуг отдельным категориям граждан за счет средств федерального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362 708,20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362 698,66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2 436,67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2 436,67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607,02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607,02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1 025,98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357 386,26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357 378,06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1 252,27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1 250,93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w:t>
            </w:r>
            <w:proofErr w:type="gramEnd"/>
            <w:r>
              <w:rPr>
                <w:rFonts w:ascii="Times New Roman" w:eastAsia="Times New Roman" w:hAnsi="Times New Roman"/>
                <w:sz w:val="24"/>
                <w:szCs w:val="24"/>
                <w:lang w:eastAsia="ru-RU"/>
              </w:rPr>
              <w:t xml:space="preserve"> субсидий на оплату жилого помещения и коммунальных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304 633,84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300 568,83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300 568,83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505 48 00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4 065,01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4 065,01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мер социальной поддержки отдельных категорий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453 064,99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453 060,65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w:t>
            </w:r>
            <w:proofErr w:type="gramEnd"/>
            <w:r>
              <w:rPr>
                <w:rFonts w:ascii="Times New Roman" w:eastAsia="Times New Roman" w:hAnsi="Times New Roman"/>
                <w:sz w:val="24"/>
                <w:szCs w:val="24"/>
                <w:lang w:eastAsia="ru-RU"/>
              </w:rPr>
              <w:t xml:space="preserve"> пособия на ребенка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100 356,68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мер социальной поддержки ветеранов труда и тружеников тыла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345 827,34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345 823,05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ветеранов труда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345 577,70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345 573,41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340 741,74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340 740,30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4 835,96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4 833,11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тружеников тыла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249,64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249,64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245,86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245,86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505 55 22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реабилитированных лиц и лиц, признанных пострадавшими от политических репрессий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6 880,97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6 880,92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6 784,61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6 784,61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505 55 30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Оказание других видов социальной помощи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332 462,86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332 462,35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доплаты к пенсии гражданам, ставшим инвалидами при исполнении служебных обязанностей  в районах боевых действий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217,32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217,32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216,15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216,15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w:t>
            </w:r>
            <w:proofErr w:type="gramEnd"/>
            <w:r>
              <w:rPr>
                <w:rFonts w:ascii="Times New Roman" w:eastAsia="Times New Roman" w:hAnsi="Times New Roman"/>
                <w:sz w:val="24"/>
                <w:szCs w:val="24"/>
                <w:lang w:eastAsia="ru-RU"/>
              </w:rPr>
              <w:t xml:space="preserve"> выплату семьям погибших ветеранов боевых действий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538,17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w:t>
            </w:r>
            <w:proofErr w:type="gramEnd"/>
            <w:r>
              <w:rPr>
                <w:rFonts w:ascii="Times New Roman" w:eastAsia="Times New Roman" w:hAnsi="Times New Roman"/>
                <w:sz w:val="24"/>
                <w:szCs w:val="24"/>
                <w:lang w:eastAsia="ru-RU"/>
              </w:rPr>
              <w:t xml:space="preserve"> социальной помощи малоимущим семьям, малоимущим одиноко проживающим гражданам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7 771,40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w:t>
            </w:r>
            <w:proofErr w:type="gramEnd"/>
            <w:r>
              <w:rPr>
                <w:rFonts w:ascii="Times New Roman" w:eastAsia="Times New Roman" w:hAnsi="Times New Roman"/>
                <w:sz w:val="24"/>
                <w:szCs w:val="24"/>
                <w:lang w:eastAsia="ru-RU"/>
              </w:rPr>
              <w:t xml:space="preserve"> социальной поддержки многодетным семьям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20 734,53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20 734,53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20 480,12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20 480,12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254,41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254,41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w:t>
            </w:r>
            <w:proofErr w:type="gramEnd"/>
            <w:r>
              <w:rPr>
                <w:rFonts w:ascii="Times New Roman" w:eastAsia="Times New Roman" w:hAnsi="Times New Roman"/>
                <w:sz w:val="24"/>
                <w:szCs w:val="24"/>
                <w:lang w:eastAsia="ru-RU"/>
              </w:rPr>
              <w:t xml:space="preserve"> социального пособия на проезд учащимся (студентам)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424,08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424,08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418,46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505 86 08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w:t>
            </w:r>
            <w:proofErr w:type="gramEnd"/>
            <w:r>
              <w:rPr>
                <w:rFonts w:ascii="Times New Roman" w:eastAsia="Times New Roman" w:hAnsi="Times New Roman"/>
                <w:sz w:val="24"/>
                <w:szCs w:val="24"/>
                <w:lang w:eastAsia="ru-RU"/>
              </w:rPr>
              <w:t xml:space="preserve"> социальной поддержки ветеранов труда Ставропольского края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210 410,65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210 410,19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207 536,60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207 536,60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2 874,05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2 873,59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 предоставлении дополнительных мер социальной поддержки малообеспеченной многодетной семье, имеющей детей в возрасте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3 лет, и малообеспеченной одинокой матери, имеющей детей в возрасте от 1,5 до 3 лет»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5 309,00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дополнительных мерах социальной поддержки семей при рождении третьего по счету и последующих детей»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4 490,00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замене льгот на проезд в муниципальном общественном пассажирском транспорте иными мерами социальной поддержки»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2 228,50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3 944,70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«О </w:t>
            </w:r>
            <w:proofErr w:type="gramStart"/>
            <w:r>
              <w:rPr>
                <w:rFonts w:ascii="Times New Roman" w:eastAsia="Times New Roman" w:hAnsi="Times New Roman"/>
                <w:sz w:val="24"/>
                <w:szCs w:val="24"/>
                <w:lang w:eastAsia="ru-RU"/>
              </w:rPr>
              <w:t>Положении</w:t>
            </w:r>
            <w:proofErr w:type="gramEnd"/>
            <w:r>
              <w:rPr>
                <w:rFonts w:ascii="Times New Roman" w:eastAsia="Times New Roman" w:hAnsi="Times New Roman"/>
                <w:sz w:val="24"/>
                <w:szCs w:val="24"/>
                <w:lang w:eastAsia="ru-RU"/>
              </w:rPr>
              <w:t xml:space="preserve"> о Почетном гражданине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Меры социальной поддержки населения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505 86 18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1 313,52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1 313,47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35 436,28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предоставление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 в виде бесплатного обеспечения лекарственными препаратами по рецептам</w:t>
            </w:r>
            <w:proofErr w:type="gramEnd"/>
            <w:r>
              <w:rPr>
                <w:rFonts w:ascii="Times New Roman" w:eastAsia="Times New Roman" w:hAnsi="Times New Roman"/>
                <w:sz w:val="24"/>
                <w:szCs w:val="24"/>
                <w:lang w:eastAsia="ru-RU"/>
              </w:rPr>
              <w:t xml:space="preserve"> врачей (фельдшеров)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3 965,56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3 965,56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3 423,93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3 423,93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541,63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541,63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предоставление мер социальной поддержки детям в возрасте до трех лет  в виде бесплатного обеспечения лекарственными препаратами по рецептам врачей (фельдшеров)</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19 327,95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19 327,95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16 303,03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16 303,03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3 024,92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3 024,92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обеспечение полноценным питанием детей в возрасте до трех лет, в том числе через специальные пункты питания и организации торговли, по заключению врачей</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9 767,86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9 767,86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8 322,23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8 322,23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1 445,63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1 445,63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 на обеспечение полноценным питанием беременных женщин и кормящих матерей, в том числе через специальные пункты питания и организации торговли, по заключению врачей</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2 374,91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2 374,91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2 019,44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автономным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505 86 34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355,47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дополнительных мерах социальной поддержки лиц, осуществляющих уход за инвалидами I группы»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10 679,40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предоставлении дополнительных мер социальной поддержки семьям, воспитывающим детей-инвалидов»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предоставлении дополнительных мер социальной поддержки  детям-инвалидам»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1 043,04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1 017,77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1 178,00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center"/>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 дополнительных мерах социальной поддержки семей, воспитывающих детей в возрасте до 18 лет, больных </w:t>
            </w:r>
            <w:proofErr w:type="spellStart"/>
            <w:r>
              <w:rPr>
                <w:rFonts w:ascii="Times New Roman" w:eastAsia="Times New Roman" w:hAnsi="Times New Roman"/>
                <w:sz w:val="24"/>
                <w:szCs w:val="24"/>
                <w:lang w:eastAsia="ru-RU"/>
              </w:rPr>
              <w:t>целиакией</w:t>
            </w:r>
            <w:proofErr w:type="spellEnd"/>
            <w:r>
              <w:rPr>
                <w:rFonts w:ascii="Times New Roman" w:eastAsia="Times New Roman" w:hAnsi="Times New Roman"/>
                <w:sz w:val="24"/>
                <w:szCs w:val="24"/>
                <w:lang w:eastAsia="ru-RU"/>
              </w:rPr>
              <w:t xml:space="preserve"> или сахарным диабетом»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505 86 56</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1 155,50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505 86 57</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дополнительных мерах социальной поддержки граждан, оказавшихся в трудной жизненной ситуации»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505 86 58</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505 86 59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дополнительных мерах социальной поддержки семей, воспитывающих детей-инвалидов в возрасте до 18 лет»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1 154,00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дополнительных мерах социальной поддержки инвалидов по зрению, имеющих I группу инвалидности»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на реализацию решения Ставропольской городской Думы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дополнительных мерах социальной поддержки малоимущих семей и малоимущих одиноко проживающих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предметов первой необходимости (продуктов питания, одежды, обуви, промышленных товаров), жизненно необходимых и дорогостоящих лекарств, не входящих в набор социальных услуг в соответствии с Федеральным законом «О государственной социальной помощи», на каждого члена малоимущей семьи или на малоимущего одиноко проживающего гражданина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2 880,00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2 880,00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сельскохозяйственной продукции на каждого члена малоимущей семьи или на малоимущего одиноко проживающего гражданина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1 440,00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частичное возмещение расходов на установку приборов учета воды на малоимущую семью или на малоимущего одиноко проживающего гражданина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частичное возмещение расходов на установку приборов учета газа на малоимущую семью или на малоимущего одиноко проживающего гражданина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4 411,00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решения Ставропольской городской Думы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Pr>
                <w:rFonts w:ascii="Times New Roman" w:eastAsia="Times New Roman" w:hAnsi="Times New Roman"/>
                <w:sz w:val="24"/>
                <w:szCs w:val="24"/>
                <w:lang w:eastAsia="ru-RU"/>
              </w:rPr>
              <w:t>Лиходея</w:t>
            </w:r>
            <w:proofErr w:type="gramEnd"/>
            <w:r>
              <w:rPr>
                <w:rFonts w:ascii="Times New Roman" w:eastAsia="Times New Roman" w:hAnsi="Times New Roman"/>
                <w:sz w:val="24"/>
                <w:szCs w:val="24"/>
                <w:lang w:eastAsia="ru-RU"/>
              </w:rPr>
              <w:t>»</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505 86 64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Реализация государственных функций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41 419,78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41 419,54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Мероприятия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40 222,78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40 222,54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мероприятий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40 222,78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40 222,54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w:t>
            </w:r>
            <w:proofErr w:type="gramStart"/>
            <w:r>
              <w:rPr>
                <w:rFonts w:ascii="Times New Roman" w:eastAsia="Times New Roman" w:hAnsi="Times New Roman"/>
                <w:sz w:val="24"/>
                <w:szCs w:val="24"/>
                <w:lang w:eastAsia="ru-RU"/>
              </w:rPr>
              <w:t>за счет средств местного бюджета на компенсацию недополученных доходов организаций электрического транспорта в связи с предоставлением дополнительных мер социальной поддержки отдельным категориям граждан в виде</w:t>
            </w:r>
            <w:proofErr w:type="gramEnd"/>
            <w:r>
              <w:rPr>
                <w:rFonts w:ascii="Times New Roman" w:eastAsia="Times New Roman" w:hAnsi="Times New Roman"/>
                <w:sz w:val="24"/>
                <w:szCs w:val="24"/>
                <w:lang w:eastAsia="ru-RU"/>
              </w:rPr>
              <w:t xml:space="preserve"> предоставления права на приобретение месячного проездного билета для проезда в городском электрическом транспорте на территории муниципального образования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21 440,03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средств местного бюджета на компенсацию недополученных доходов автотранспортных организаций в связи с предоставлением дополнительных мер социальной поддержки отдельным категориям граждан в виде предоставления права на приобретение месячного проездного билета для проезда в городских автобусах, осуществляющих регулярные перевозки пассажиров по расписанию с остановкой на каждом остановочном пункте, на территории муниципального образования города Ставрополя</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15 036,31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3 460,70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3 460,63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прочие мероприятия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населению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514 01 15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Субсидии отдельным общественным организациям и иным некоммерческим объединениям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Субсидия на поддержку социально ориентированных некоммерческих организаций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некоммерческим организациям (за исключением муниципальных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514 05 04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1 197,00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«Жилище» в Ставропольском крае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Подпрограмма «Обеспечение жильем молодых семей в Ставропольском крае» краевой целевой программы «Жилище» в Ставропольском крае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 них:</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подпрограмма «Обеспечение жильем молодых семей в Ставропольском крае на 2010 - 2012 годы» краевой целевой программы «Жилище» в Ставропольском крае на 2010 - 2012 годы»</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1 110,16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1 110,16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подпрограмма «Обеспечение жильем молодых семей в Ставропольском крае на 2013 - 2015 годы» краевой целевой программы «Жилище» в Ставропольском крае на 2013 - 2015 годы»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аевого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2 975,69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294,16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522 76 04</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4 085,85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1 404,32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15 654,09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11 254,23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71,9</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обеспечение жильем молодых семей в городе Ставрополе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8 130,73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3 736,90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ведомственной (отраслевой) муниципальной целевой программы «Обеспечение жильем молодых семей в городе Ставрополе</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 2011 - 2012 годы»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3 248,12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center"/>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ведомственной (отраслевой) муниципальной целевой программы «Обеспечение жильем молодых семей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2013 год»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4 882,61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488,78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гражданам на приобретение жилья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4 882,61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488,78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на реализацию муниципальных целевых программ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7 523,36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7 517,33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реализацию муниципальной целевой программы «Социальная поддержка населения города Ставрополя» 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5 072,12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5 071,21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1 304,12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1303,84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2 852,00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2851,84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Премии и гранты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916,00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915,53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муниципальной целевой программы «Реабилитация людей с ограниченными возможностями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2011 - 2013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2 451,24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2 446,12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254,38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249,55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Приобретение товаров, работ, услуг в пользу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2 140,80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2140,57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52,96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795 38 12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Охрана семьи и детства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79 613,85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77 725,24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связанных с общегосударственным управлением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Выполнение других обязательств государства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средств, выделяемых местным бюджетам на возмещение расходов, связанных с исполнением судебных актов об обеспечении жилыми помещениями детей-сирот и детей, оставшихся без попечения родителей, а также детей, находящихся под опекой (попечительством), в приемной семье либо в патронатной семье, детских домах семейного типа, воинских частях в качестве воспитанников, а также лиц из числе детей-сирот и детей, оставшихся без попечения</w:t>
            </w:r>
            <w:proofErr w:type="gramEnd"/>
            <w:r>
              <w:rPr>
                <w:rFonts w:ascii="Times New Roman" w:eastAsia="Times New Roman" w:hAnsi="Times New Roman"/>
                <w:sz w:val="24"/>
                <w:szCs w:val="24"/>
                <w:lang w:eastAsia="ru-RU"/>
              </w:rPr>
              <w:t xml:space="preserve"> родителей, проживающих на территории муниципального района или городского округа Ставропольского края, не имеющих закрепленного жилого помещения и состоящих на учете на получение жилого помещения, принятых до 1 января 2013 года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092 03 32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2 967,03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2967,03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Реализация государственных функций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13 688,92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денежной выплаты, назначаемой в случае рождения третьего ребенка или последующих детей до достижения ребенком возраста трех лет,</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 счет средств федерального бюджета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6 300,19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w:t>
            </w:r>
            <w:proofErr w:type="gramEnd"/>
            <w:r>
              <w:rPr>
                <w:rFonts w:ascii="Times New Roman" w:eastAsia="Times New Roman" w:hAnsi="Times New Roman"/>
                <w:sz w:val="24"/>
                <w:szCs w:val="24"/>
                <w:lang w:eastAsia="ru-RU"/>
              </w:rPr>
              <w:t xml:space="preserve"> денежной выплаты, назначаемой в случае рождения третьего ребенка или последующих детей до достижения ребенком возраста трех лет,</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 счет сре</w:t>
            </w:r>
            <w:proofErr w:type="gramStart"/>
            <w:r>
              <w:rPr>
                <w:rFonts w:ascii="Times New Roman" w:eastAsia="Times New Roman" w:hAnsi="Times New Roman"/>
                <w:sz w:val="24"/>
                <w:szCs w:val="24"/>
                <w:lang w:eastAsia="ru-RU"/>
              </w:rPr>
              <w:t>дств кр</w:t>
            </w:r>
            <w:proofErr w:type="gramEnd"/>
            <w:r>
              <w:rPr>
                <w:rFonts w:ascii="Times New Roman" w:eastAsia="Times New Roman" w:hAnsi="Times New Roman"/>
                <w:sz w:val="24"/>
                <w:szCs w:val="24"/>
                <w:lang w:eastAsia="ru-RU"/>
              </w:rPr>
              <w:t xml:space="preserve">аевого бюджета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514 15 02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7 388,73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безвозмездные и безвозвратные перечисления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62 957,90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61 069,29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 xml:space="preserve">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счет средств краевого бюджета</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26 223,90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25 410,99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 (для бюджетных учреждений)</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25 257,46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24 480,79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25 257,46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24 480,79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 (для автономных учреждений)</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520 10 02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966,44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930,20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компенсации части родительской платы за содержание ребенка в дошкольном учреждении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6 042,24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5 343,06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компенсации части родительской платы за содержание ребенка в дошкольном учреждении за счет средств местного бюджета (для бюджетных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5 734,25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5 054,34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5 734,25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5 054,34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88,1</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Выплата компенсации части родительской платы за содержание ребенка в дошкольном учреждении за счет средств местного бюджета (для автономных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307,99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288,72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по публичным нормативным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520 10 12</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313</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307,99</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288,72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Содержание ребенка в семье опекуна и приемной семье, а также вознаграждение, причитающееся приемному родителю</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30 691,76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30 315,24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 за счет средств краевого бюджета</w:t>
            </w:r>
            <w:proofErr w:type="gramEnd"/>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26 543,40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w:t>
            </w:r>
            <w:proofErr w:type="gramEnd"/>
            <w:r>
              <w:rPr>
                <w:rFonts w:ascii="Times New Roman" w:eastAsia="Times New Roman" w:hAnsi="Times New Roman"/>
                <w:sz w:val="24"/>
                <w:szCs w:val="24"/>
                <w:lang w:eastAsia="ru-RU"/>
              </w:rPr>
              <w:t xml:space="preserve"> приемным родителям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2 752,98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2 376,46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2 752,98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2 376,46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86,3</w:t>
            </w:r>
          </w:p>
        </w:tc>
      </w:tr>
      <w:tr w:rsidR="00EA0CA9" w:rsidTr="00EA0CA9">
        <w:trPr>
          <w:cantSplit/>
          <w:trHeight w:val="20"/>
        </w:trPr>
        <w:tc>
          <w:tcPr>
            <w:tcW w:w="7495" w:type="dxa"/>
            <w:shd w:val="clear" w:color="auto" w:fill="FFFFFF"/>
            <w:vAlign w:val="bottom"/>
            <w:hideMark/>
          </w:tcPr>
          <w:p w:rsidR="00EA0CA9" w:rsidRDefault="00EA0CA9" w:rsidP="006E454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 xml:space="preserve">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 опекой (попечительством), обучающихся в</w:t>
            </w:r>
            <w:proofErr w:type="gramEnd"/>
            <w:r>
              <w:rPr>
                <w:rFonts w:ascii="Times New Roman" w:eastAsia="Times New Roman" w:hAnsi="Times New Roman"/>
                <w:sz w:val="24"/>
                <w:szCs w:val="24"/>
                <w:lang w:eastAsia="ru-RU"/>
              </w:rPr>
              <w:t xml:space="preserve"> муниципальных образовательных  </w:t>
            </w:r>
            <w:proofErr w:type="gramStart"/>
            <w:r>
              <w:rPr>
                <w:rFonts w:ascii="Times New Roman" w:eastAsia="Times New Roman" w:hAnsi="Times New Roman"/>
                <w:sz w:val="24"/>
                <w:szCs w:val="24"/>
                <w:lang w:eastAsia="ru-RU"/>
              </w:rPr>
              <w:t>учреждениях</w:t>
            </w:r>
            <w:proofErr w:type="gramEnd"/>
            <w:r>
              <w:rPr>
                <w:rFonts w:ascii="Times New Roman" w:eastAsia="Times New Roman" w:hAnsi="Times New Roman"/>
                <w:sz w:val="24"/>
                <w:szCs w:val="24"/>
                <w:lang w:eastAsia="ru-RU"/>
              </w:rPr>
              <w:t xml:space="preserve">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04</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520 13 05</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1 395,38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социальной политики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57 030,06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57 008,35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rsidP="00945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57 030,06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57 008,35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56 994,51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56 972,88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11 335,38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11 313,75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10 064,87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10 064,84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360,10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347,45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96,5</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323,82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314,94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97,3</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578,28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578,21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Финансирование за счет средств, полученных из краевого бюджета в виде субвенций, субсидий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45 659,13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lastRenderedPageBreak/>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w:t>
            </w:r>
            <w:proofErr w:type="gramEnd"/>
            <w:r>
              <w:rPr>
                <w:rFonts w:ascii="Times New Roman" w:eastAsia="Times New Roman" w:hAnsi="Times New Roman"/>
                <w:sz w:val="24"/>
                <w:szCs w:val="24"/>
                <w:lang w:eastAsia="ru-RU"/>
              </w:rPr>
              <w:t xml:space="preserve"> государственных полномочий в области социальной поддержки отдельных категорий граждан</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44 659,13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44 659,13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40 576,86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40 576,86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1 756,18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1 756,18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1 010,30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1 010,30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1 221,81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1 221,81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84,92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002 04 33</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9,06</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sz w:val="24"/>
                <w:szCs w:val="24"/>
                <w:lang w:eastAsia="ru-RU"/>
              </w:rPr>
              <w:t>Расходы за счет субвенции из краевого Фонда компенсаций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w:t>
            </w:r>
            <w:proofErr w:type="gramEnd"/>
            <w:r>
              <w:rPr>
                <w:rFonts w:ascii="Times New Roman" w:eastAsia="Times New Roman" w:hAnsi="Times New Roman"/>
                <w:sz w:val="24"/>
                <w:szCs w:val="24"/>
                <w:lang w:eastAsia="ru-RU"/>
              </w:rPr>
              <w:t xml:space="preserve"> государственных полномочий в области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1 000,00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943,13</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002 04 39</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35,55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35,47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Физическая культура и спорт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88 477,74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87 462,99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98,9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Физическая культура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12 116,04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11 948,99</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Центры спортивной подготовки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2 349,14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и земельного налога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уплату налога на имущество и земельного налога центров спортивной подготовки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13,20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Обеспечение деятельности подведомственных учреждений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содержание центров спортивной подготовки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482 99 10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2 335,94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строительство физкультурно-оздоровительного комплекса по</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50 лет ВЛКСМ, 49 а, в городе Ставрополе (в том числе проектно-изыскательские работы)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9 525,00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9 525,00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физкультурно-оздоровительного комплекса по</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w:t>
            </w:r>
            <w:proofErr w:type="spellStart"/>
            <w:r>
              <w:rPr>
                <w:rFonts w:ascii="Times New Roman" w:eastAsia="Times New Roman" w:hAnsi="Times New Roman"/>
                <w:sz w:val="24"/>
                <w:szCs w:val="24"/>
                <w:lang w:eastAsia="ru-RU"/>
              </w:rPr>
              <w:t>Бруснева</w:t>
            </w:r>
            <w:proofErr w:type="spellEnd"/>
            <w:r>
              <w:rPr>
                <w:rFonts w:ascii="Times New Roman" w:eastAsia="Times New Roman" w:hAnsi="Times New Roman"/>
                <w:sz w:val="24"/>
                <w:szCs w:val="24"/>
                <w:lang w:eastAsia="ru-RU"/>
              </w:rPr>
              <w:t>, 10/1, в городе Ставрополе (в том числе проектно-изыскательские работы) (остатки на 01.01.2013)</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241,90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9 766,90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9 599,85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98,3</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Массовый спорт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53 280,98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52 437,85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98,4</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Реализация государственных функций в области физической культуры и спорта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Приобретение оборудования для быстровозводимых физкультурно-оздоровительных комплексов, включая металлоконструкции металлоизделия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строительство физкультурно-оздоровительного комплекса по</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улице 50 лет ВЛКСМ, 49</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в городе Ставрополе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487 01 00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13 922,65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Региональные целевые программы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Краевая целевая программа «Развитие физической культуры и спорта в Ставропольском крае на 2013 - 2015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муниципальным образованиям Ставропольского края для строительства объектов физической культуры и спорта муниципальной собственности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том числе: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строительство физкультурно-оздоровительного комплекса по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улице 50 лет ВЛКСМ, 49 а, в городе Ставрополе</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Бюджетные инвестиции в объекты муниципальной собственности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522 21 01</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24 553,33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23 767,55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96,8</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14 805,00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14 747,65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99,6</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4 344,96</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4 287,61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бюджетным учреждениям на иные цели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10 460,04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10 460,04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Спорт высших достижений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Целевые программы муниципальных образований в области физической культуры и 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795 17 00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Расходы за счет средств местного бюджета на реализацию долгосрочной муниципальной целевой программы «Развитие физической культуры и спорта в городе Ставрополе </w:t>
            </w:r>
            <w:r w:rsidR="006E4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2010 - 2014 годы»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Субсидии юридическим лицам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03</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795 17 10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18 233,00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Другие вопросы в области физической культуры и спорта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4 847,72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4 843,15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Руководство и управление в сфере установленных </w:t>
            </w:r>
            <w:proofErr w:type="gramStart"/>
            <w:r>
              <w:rPr>
                <w:rFonts w:ascii="Times New Roman" w:eastAsia="Times New Roman" w:hAnsi="Times New Roman"/>
                <w:sz w:val="24"/>
                <w:szCs w:val="24"/>
                <w:lang w:eastAsia="ru-RU"/>
              </w:rPr>
              <w:t>функций органов государственной власти субъектов Российской Федерации</w:t>
            </w:r>
            <w:proofErr w:type="gramEnd"/>
            <w:r>
              <w:rPr>
                <w:rFonts w:ascii="Times New Roman" w:eastAsia="Times New Roman" w:hAnsi="Times New Roman"/>
                <w:sz w:val="24"/>
                <w:szCs w:val="24"/>
                <w:lang w:eastAsia="ru-RU"/>
              </w:rPr>
              <w:t xml:space="preserve"> и органов местного самоуправления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4 838,72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4 834,15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4 838,72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4 834,15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центральный аппарат</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4 838,72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4 834,15</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99,9</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Фонд оплаты труда и страховые взносы</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4 099,31</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4 099,31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Иные выплаты персоналу, за исключением фонда оплаты труда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127,42</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127,42</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Закупка товаров, работ, услуг в сфере информационно-коммуникационных технологий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108,58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108,58</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Прочая закупка товаров, работ и услуг для муниципальных нужд</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244</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503,17</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498,60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99,1</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прочих налогов, сборов и иных платежей</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002 04 10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852</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0,24</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0,24</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 за счет средств местного бюджета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Уплата налога на имущество организаций и земельного налога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05</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002 95 10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851</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Средства массовой информации</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12</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12 787,00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12 787,00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Периодическая печать и издательства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Периодическая печать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Расходы за счет средств местного бюджета на периодическую печать</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hideMark/>
          </w:tcPr>
          <w:p w:rsidR="00EA0CA9" w:rsidRDefault="00EA0CA9" w:rsidP="002A21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Субсидии юридическим лицам (кроме муниципальных учреждений) и физическим лицам </w:t>
            </w:r>
            <w:r w:rsidR="002A21BC">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производителям товаров, работ, услуг</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02</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456 00 10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12 787,00</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100,0</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Обслуживание государственного и муниципального долга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2 000,83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1 494,87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74,7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Процентные платежи по долговым обязательствам</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065 00 00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Процентные платежи по муниципальному долгу</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000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EA0CA9" w:rsidTr="00EA0CA9">
        <w:trPr>
          <w:cantSplit/>
          <w:trHeight w:val="20"/>
        </w:trPr>
        <w:tc>
          <w:tcPr>
            <w:tcW w:w="7495" w:type="dxa"/>
            <w:shd w:val="clear" w:color="auto" w:fill="FFFFFF"/>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Обслуживание муниципального долга города Ставрополя</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01</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065 03 00</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720</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2 000,83</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1 494,87</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74,7</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60"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559" w:type="dxa"/>
            <w:shd w:val="clear" w:color="auto" w:fill="FFFFFF"/>
            <w:noWrap/>
            <w:vAlign w:val="bottom"/>
            <w:hideMark/>
          </w:tcPr>
          <w:p w:rsidR="00EA0CA9" w:rsidRDefault="00EA0C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r>
      <w:tr w:rsidR="00EA0CA9" w:rsidTr="00EA0CA9">
        <w:trPr>
          <w:cantSplit/>
          <w:trHeight w:val="20"/>
        </w:trPr>
        <w:tc>
          <w:tcPr>
            <w:tcW w:w="7495" w:type="dxa"/>
            <w:shd w:val="clear" w:color="auto" w:fill="FFFFFF"/>
            <w:vAlign w:val="bottom"/>
            <w:hideMark/>
          </w:tcPr>
          <w:p w:rsidR="00EA0CA9" w:rsidRDefault="00EA0C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ИТОГО:</w:t>
            </w:r>
          </w:p>
        </w:tc>
        <w:tc>
          <w:tcPr>
            <w:tcW w:w="470"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24"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2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576" w:type="dxa"/>
            <w:shd w:val="clear" w:color="auto" w:fill="FFFFFF"/>
            <w:noWrap/>
            <w:vAlign w:val="bottom"/>
            <w:hideMark/>
          </w:tcPr>
          <w:p w:rsidR="00EA0CA9" w:rsidRDefault="00EA0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8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7 899 548,18</w:t>
            </w:r>
          </w:p>
        </w:tc>
        <w:tc>
          <w:tcPr>
            <w:tcW w:w="1560"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7 459 614,71</w:t>
            </w:r>
          </w:p>
        </w:tc>
        <w:tc>
          <w:tcPr>
            <w:tcW w:w="1559" w:type="dxa"/>
            <w:shd w:val="clear" w:color="auto" w:fill="FFFFFF"/>
            <w:noWrap/>
            <w:vAlign w:val="bottom"/>
            <w:hideMark/>
          </w:tcPr>
          <w:p w:rsidR="00EA0CA9" w:rsidRDefault="00EA0C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94,4</w:t>
            </w:r>
          </w:p>
        </w:tc>
      </w:tr>
    </w:tbl>
    <w:p w:rsidR="00165ED5" w:rsidRDefault="00165ED5" w:rsidP="00165ED5">
      <w:pPr>
        <w:spacing w:after="0" w:line="240" w:lineRule="auto"/>
        <w:rPr>
          <w:rFonts w:ascii="Times New Roman" w:hAnsi="Times New Roman" w:cs="Times New Roman"/>
          <w:sz w:val="28"/>
          <w:szCs w:val="28"/>
        </w:rPr>
      </w:pPr>
    </w:p>
    <w:p w:rsidR="00165ED5" w:rsidRDefault="00165ED5" w:rsidP="00165ED5">
      <w:pPr>
        <w:spacing w:after="0" w:line="240" w:lineRule="auto"/>
        <w:rPr>
          <w:rFonts w:ascii="Times New Roman" w:hAnsi="Times New Roman" w:cs="Times New Roman"/>
          <w:sz w:val="28"/>
          <w:szCs w:val="28"/>
        </w:rPr>
      </w:pPr>
    </w:p>
    <w:p w:rsidR="00165ED5" w:rsidRDefault="00165ED5" w:rsidP="00165ED5">
      <w:pPr>
        <w:spacing w:after="0" w:line="240" w:lineRule="auto"/>
        <w:rPr>
          <w:rFonts w:ascii="Times New Roman" w:hAnsi="Times New Roman" w:cs="Times New Roman"/>
          <w:sz w:val="28"/>
          <w:szCs w:val="28"/>
        </w:rPr>
      </w:pPr>
    </w:p>
    <w:p w:rsidR="00165ED5" w:rsidRDefault="00165ED5" w:rsidP="00165ED5">
      <w:pPr>
        <w:tabs>
          <w:tab w:val="left" w:pos="6300"/>
        </w:tabs>
        <w:spacing w:after="0" w:line="240" w:lineRule="exact"/>
        <w:ind w:left="-709" w:right="-32" w:firstLine="1418"/>
        <w:rPr>
          <w:rFonts w:ascii="Times New Roman" w:eastAsia="Calibri" w:hAnsi="Times New Roman" w:cs="Times New Roman"/>
          <w:sz w:val="28"/>
          <w:szCs w:val="28"/>
        </w:rPr>
      </w:pPr>
      <w:r>
        <w:rPr>
          <w:rFonts w:ascii="Times New Roman" w:eastAsia="Calibri" w:hAnsi="Times New Roman" w:cs="Times New Roman"/>
          <w:sz w:val="28"/>
          <w:szCs w:val="28"/>
        </w:rPr>
        <w:t>Управляющий делами</w:t>
      </w:r>
    </w:p>
    <w:p w:rsidR="00165ED5" w:rsidRDefault="00165ED5" w:rsidP="00165ED5">
      <w:pPr>
        <w:tabs>
          <w:tab w:val="left" w:pos="6300"/>
        </w:tabs>
        <w:spacing w:after="0" w:line="240" w:lineRule="exact"/>
        <w:ind w:left="-709" w:right="-32" w:firstLine="1418"/>
        <w:rPr>
          <w:rFonts w:ascii="Times New Roman" w:eastAsia="Calibri" w:hAnsi="Times New Roman" w:cs="Times New Roman"/>
          <w:sz w:val="24"/>
          <w:szCs w:val="28"/>
        </w:rPr>
      </w:pPr>
      <w:r>
        <w:rPr>
          <w:rFonts w:ascii="Times New Roman" w:eastAsia="Calibri" w:hAnsi="Times New Roman" w:cs="Times New Roman"/>
          <w:sz w:val="28"/>
          <w:szCs w:val="28"/>
        </w:rPr>
        <w:t xml:space="preserve">Ставропольской городской Думы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4E0C9F">
        <w:rPr>
          <w:rFonts w:ascii="Times New Roman" w:hAnsi="Times New Roman"/>
          <w:sz w:val="28"/>
          <w:szCs w:val="28"/>
        </w:rPr>
        <w:t xml:space="preserve">     </w:t>
      </w:r>
      <w:proofErr w:type="spellStart"/>
      <w:r>
        <w:rPr>
          <w:rFonts w:ascii="Times New Roman" w:eastAsia="Calibri" w:hAnsi="Times New Roman" w:cs="Times New Roman"/>
          <w:sz w:val="28"/>
          <w:szCs w:val="28"/>
        </w:rPr>
        <w:t>Е.Н.Аладин</w:t>
      </w:r>
      <w:proofErr w:type="spellEnd"/>
    </w:p>
    <w:sectPr w:rsidR="00165ED5" w:rsidSect="004E0278">
      <w:foot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98" w:rsidRDefault="00213398" w:rsidP="00165ED5">
      <w:pPr>
        <w:spacing w:after="0" w:line="240" w:lineRule="auto"/>
      </w:pPr>
      <w:r>
        <w:separator/>
      </w:r>
    </w:p>
  </w:endnote>
  <w:endnote w:type="continuationSeparator" w:id="0">
    <w:p w:rsidR="00213398" w:rsidRDefault="00213398" w:rsidP="001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92323"/>
      <w:docPartObj>
        <w:docPartGallery w:val="Page Numbers (Bottom of Page)"/>
        <w:docPartUnique/>
      </w:docPartObj>
    </w:sdtPr>
    <w:sdtEndPr>
      <w:rPr>
        <w:rFonts w:ascii="Times New Roman" w:hAnsi="Times New Roman" w:cs="Times New Roman"/>
        <w:sz w:val="28"/>
        <w:szCs w:val="28"/>
      </w:rPr>
    </w:sdtEndPr>
    <w:sdtContent>
      <w:p w:rsidR="006E4546" w:rsidRPr="00165ED5" w:rsidRDefault="006E4546">
        <w:pPr>
          <w:pStyle w:val="a6"/>
          <w:jc w:val="right"/>
          <w:rPr>
            <w:rFonts w:ascii="Times New Roman" w:hAnsi="Times New Roman" w:cs="Times New Roman"/>
            <w:sz w:val="28"/>
            <w:szCs w:val="28"/>
          </w:rPr>
        </w:pPr>
        <w:r w:rsidRPr="00165ED5">
          <w:rPr>
            <w:rFonts w:ascii="Times New Roman" w:hAnsi="Times New Roman" w:cs="Times New Roman"/>
            <w:sz w:val="28"/>
            <w:szCs w:val="28"/>
          </w:rPr>
          <w:fldChar w:fldCharType="begin"/>
        </w:r>
        <w:r w:rsidRPr="00165ED5">
          <w:rPr>
            <w:rFonts w:ascii="Times New Roman" w:hAnsi="Times New Roman" w:cs="Times New Roman"/>
            <w:sz w:val="28"/>
            <w:szCs w:val="28"/>
          </w:rPr>
          <w:instrText>PAGE   \* MERGEFORMAT</w:instrText>
        </w:r>
        <w:r w:rsidRPr="00165ED5">
          <w:rPr>
            <w:rFonts w:ascii="Times New Roman" w:hAnsi="Times New Roman" w:cs="Times New Roman"/>
            <w:sz w:val="28"/>
            <w:szCs w:val="28"/>
          </w:rPr>
          <w:fldChar w:fldCharType="separate"/>
        </w:r>
        <w:r w:rsidR="006D2587">
          <w:rPr>
            <w:rFonts w:ascii="Times New Roman" w:hAnsi="Times New Roman" w:cs="Times New Roman"/>
            <w:noProof/>
            <w:sz w:val="28"/>
            <w:szCs w:val="28"/>
          </w:rPr>
          <w:t>42</w:t>
        </w:r>
        <w:r w:rsidRPr="00165ED5">
          <w:rPr>
            <w:rFonts w:ascii="Times New Roman" w:hAnsi="Times New Roman" w:cs="Times New Roman"/>
            <w:sz w:val="28"/>
            <w:szCs w:val="28"/>
          </w:rPr>
          <w:fldChar w:fldCharType="end"/>
        </w:r>
      </w:p>
    </w:sdtContent>
  </w:sdt>
  <w:p w:rsidR="006E4546" w:rsidRDefault="006E45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98" w:rsidRDefault="00213398" w:rsidP="00165ED5">
      <w:pPr>
        <w:spacing w:after="0" w:line="240" w:lineRule="auto"/>
      </w:pPr>
      <w:r>
        <w:separator/>
      </w:r>
    </w:p>
  </w:footnote>
  <w:footnote w:type="continuationSeparator" w:id="0">
    <w:p w:rsidR="00213398" w:rsidRDefault="00213398" w:rsidP="00165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17"/>
    <w:rsid w:val="00004374"/>
    <w:rsid w:val="00011C5F"/>
    <w:rsid w:val="00012449"/>
    <w:rsid w:val="00023867"/>
    <w:rsid w:val="00040A01"/>
    <w:rsid w:val="00042A26"/>
    <w:rsid w:val="000509FA"/>
    <w:rsid w:val="000532F0"/>
    <w:rsid w:val="00054C7F"/>
    <w:rsid w:val="00060B85"/>
    <w:rsid w:val="00062F8E"/>
    <w:rsid w:val="0007116F"/>
    <w:rsid w:val="000807EF"/>
    <w:rsid w:val="00090500"/>
    <w:rsid w:val="000A26A6"/>
    <w:rsid w:val="000B727B"/>
    <w:rsid w:val="000D3D03"/>
    <w:rsid w:val="000D4494"/>
    <w:rsid w:val="000D62FC"/>
    <w:rsid w:val="000E17E7"/>
    <w:rsid w:val="000E3EB3"/>
    <w:rsid w:val="00100824"/>
    <w:rsid w:val="001059FB"/>
    <w:rsid w:val="0012501C"/>
    <w:rsid w:val="001319DB"/>
    <w:rsid w:val="00131CEB"/>
    <w:rsid w:val="00132DFF"/>
    <w:rsid w:val="001341E3"/>
    <w:rsid w:val="001367AE"/>
    <w:rsid w:val="001415C3"/>
    <w:rsid w:val="00143713"/>
    <w:rsid w:val="00146AD2"/>
    <w:rsid w:val="001557D7"/>
    <w:rsid w:val="00165ED5"/>
    <w:rsid w:val="001720F9"/>
    <w:rsid w:val="00175449"/>
    <w:rsid w:val="0019178F"/>
    <w:rsid w:val="001B0DD2"/>
    <w:rsid w:val="001B7468"/>
    <w:rsid w:val="001C4E9E"/>
    <w:rsid w:val="001D4A68"/>
    <w:rsid w:val="00213398"/>
    <w:rsid w:val="00220D70"/>
    <w:rsid w:val="00263814"/>
    <w:rsid w:val="00287343"/>
    <w:rsid w:val="002950F0"/>
    <w:rsid w:val="002A21BC"/>
    <w:rsid w:val="002A230D"/>
    <w:rsid w:val="002A6280"/>
    <w:rsid w:val="002B0B7C"/>
    <w:rsid w:val="002B2D59"/>
    <w:rsid w:val="002B7FC3"/>
    <w:rsid w:val="002D0430"/>
    <w:rsid w:val="002F455B"/>
    <w:rsid w:val="003063C3"/>
    <w:rsid w:val="00311D39"/>
    <w:rsid w:val="003325E0"/>
    <w:rsid w:val="00367E8F"/>
    <w:rsid w:val="0037790B"/>
    <w:rsid w:val="003933FF"/>
    <w:rsid w:val="00400EDC"/>
    <w:rsid w:val="00403E75"/>
    <w:rsid w:val="004219C1"/>
    <w:rsid w:val="00424F29"/>
    <w:rsid w:val="0043475B"/>
    <w:rsid w:val="004414E3"/>
    <w:rsid w:val="0045466A"/>
    <w:rsid w:val="00467556"/>
    <w:rsid w:val="004746BB"/>
    <w:rsid w:val="00491D11"/>
    <w:rsid w:val="00494C8F"/>
    <w:rsid w:val="004A1C45"/>
    <w:rsid w:val="004A295C"/>
    <w:rsid w:val="004B5481"/>
    <w:rsid w:val="004C236F"/>
    <w:rsid w:val="004C7859"/>
    <w:rsid w:val="004E0278"/>
    <w:rsid w:val="004E0C9F"/>
    <w:rsid w:val="004F7DC8"/>
    <w:rsid w:val="00501F15"/>
    <w:rsid w:val="00504412"/>
    <w:rsid w:val="00504AA2"/>
    <w:rsid w:val="00514B65"/>
    <w:rsid w:val="005207C3"/>
    <w:rsid w:val="0052581A"/>
    <w:rsid w:val="0053772A"/>
    <w:rsid w:val="00544EA4"/>
    <w:rsid w:val="005535AF"/>
    <w:rsid w:val="005772C4"/>
    <w:rsid w:val="00583E4D"/>
    <w:rsid w:val="00585AA0"/>
    <w:rsid w:val="005F08CD"/>
    <w:rsid w:val="00600358"/>
    <w:rsid w:val="00601AD5"/>
    <w:rsid w:val="0061180E"/>
    <w:rsid w:val="00620ABF"/>
    <w:rsid w:val="00626124"/>
    <w:rsid w:val="00630D5A"/>
    <w:rsid w:val="006344EA"/>
    <w:rsid w:val="00643A6A"/>
    <w:rsid w:val="00643E25"/>
    <w:rsid w:val="0065449B"/>
    <w:rsid w:val="006650EB"/>
    <w:rsid w:val="006812B8"/>
    <w:rsid w:val="006C1993"/>
    <w:rsid w:val="006C4FD9"/>
    <w:rsid w:val="006C7A40"/>
    <w:rsid w:val="006D2587"/>
    <w:rsid w:val="006E024F"/>
    <w:rsid w:val="006E15B5"/>
    <w:rsid w:val="006E1CF5"/>
    <w:rsid w:val="006E4546"/>
    <w:rsid w:val="00704DE3"/>
    <w:rsid w:val="00705E69"/>
    <w:rsid w:val="007147E4"/>
    <w:rsid w:val="00716980"/>
    <w:rsid w:val="007206FE"/>
    <w:rsid w:val="00724B17"/>
    <w:rsid w:val="00760977"/>
    <w:rsid w:val="00760D55"/>
    <w:rsid w:val="00762B53"/>
    <w:rsid w:val="00766904"/>
    <w:rsid w:val="00781D36"/>
    <w:rsid w:val="007853E7"/>
    <w:rsid w:val="00793616"/>
    <w:rsid w:val="007977AA"/>
    <w:rsid w:val="007E436E"/>
    <w:rsid w:val="007F5B04"/>
    <w:rsid w:val="008271B1"/>
    <w:rsid w:val="00830CA0"/>
    <w:rsid w:val="008344EC"/>
    <w:rsid w:val="00836070"/>
    <w:rsid w:val="00852F8D"/>
    <w:rsid w:val="00854442"/>
    <w:rsid w:val="00856E28"/>
    <w:rsid w:val="0086589B"/>
    <w:rsid w:val="00896603"/>
    <w:rsid w:val="008B3E4C"/>
    <w:rsid w:val="008B43EC"/>
    <w:rsid w:val="008C43A0"/>
    <w:rsid w:val="008D33DB"/>
    <w:rsid w:val="008D37B7"/>
    <w:rsid w:val="008E6119"/>
    <w:rsid w:val="00901F93"/>
    <w:rsid w:val="009245A2"/>
    <w:rsid w:val="00945005"/>
    <w:rsid w:val="009753EE"/>
    <w:rsid w:val="00983D86"/>
    <w:rsid w:val="009918E6"/>
    <w:rsid w:val="009A4FBA"/>
    <w:rsid w:val="009E2ACF"/>
    <w:rsid w:val="00A25714"/>
    <w:rsid w:val="00A258B1"/>
    <w:rsid w:val="00A30AE6"/>
    <w:rsid w:val="00A40574"/>
    <w:rsid w:val="00A4149F"/>
    <w:rsid w:val="00A45C54"/>
    <w:rsid w:val="00A477E0"/>
    <w:rsid w:val="00A573BD"/>
    <w:rsid w:val="00A65BDD"/>
    <w:rsid w:val="00A73791"/>
    <w:rsid w:val="00A77D69"/>
    <w:rsid w:val="00A8528B"/>
    <w:rsid w:val="00A905FA"/>
    <w:rsid w:val="00AA68EF"/>
    <w:rsid w:val="00AC6E84"/>
    <w:rsid w:val="00AC78A4"/>
    <w:rsid w:val="00AD0859"/>
    <w:rsid w:val="00AE2458"/>
    <w:rsid w:val="00B24C13"/>
    <w:rsid w:val="00B562EB"/>
    <w:rsid w:val="00B659D3"/>
    <w:rsid w:val="00B712BC"/>
    <w:rsid w:val="00B7262B"/>
    <w:rsid w:val="00B85CF4"/>
    <w:rsid w:val="00B95AD6"/>
    <w:rsid w:val="00BA04B0"/>
    <w:rsid w:val="00BA0DBF"/>
    <w:rsid w:val="00BC5CAC"/>
    <w:rsid w:val="00BD598F"/>
    <w:rsid w:val="00BD71E8"/>
    <w:rsid w:val="00BD75CF"/>
    <w:rsid w:val="00BE0874"/>
    <w:rsid w:val="00BE52DC"/>
    <w:rsid w:val="00BE7716"/>
    <w:rsid w:val="00BE7BEB"/>
    <w:rsid w:val="00BE7C72"/>
    <w:rsid w:val="00BF29CD"/>
    <w:rsid w:val="00C144B6"/>
    <w:rsid w:val="00C162CD"/>
    <w:rsid w:val="00C202C0"/>
    <w:rsid w:val="00C2790A"/>
    <w:rsid w:val="00C53984"/>
    <w:rsid w:val="00C567E6"/>
    <w:rsid w:val="00C804D9"/>
    <w:rsid w:val="00C94AC5"/>
    <w:rsid w:val="00CC1D42"/>
    <w:rsid w:val="00CC1EB6"/>
    <w:rsid w:val="00CC241F"/>
    <w:rsid w:val="00CD7D52"/>
    <w:rsid w:val="00CE5E5C"/>
    <w:rsid w:val="00D2585B"/>
    <w:rsid w:val="00D807F3"/>
    <w:rsid w:val="00D81637"/>
    <w:rsid w:val="00D819C0"/>
    <w:rsid w:val="00D96470"/>
    <w:rsid w:val="00DA6FC9"/>
    <w:rsid w:val="00DB330E"/>
    <w:rsid w:val="00DB3673"/>
    <w:rsid w:val="00DC278C"/>
    <w:rsid w:val="00DD3D72"/>
    <w:rsid w:val="00DE1DEC"/>
    <w:rsid w:val="00E0102A"/>
    <w:rsid w:val="00E23C22"/>
    <w:rsid w:val="00E319E0"/>
    <w:rsid w:val="00E559F4"/>
    <w:rsid w:val="00E55FFB"/>
    <w:rsid w:val="00E740F9"/>
    <w:rsid w:val="00E8280C"/>
    <w:rsid w:val="00E91ACC"/>
    <w:rsid w:val="00E92268"/>
    <w:rsid w:val="00E93EA6"/>
    <w:rsid w:val="00EA0CA9"/>
    <w:rsid w:val="00EA16F6"/>
    <w:rsid w:val="00EA4F03"/>
    <w:rsid w:val="00EB251B"/>
    <w:rsid w:val="00EB7787"/>
    <w:rsid w:val="00EC06AD"/>
    <w:rsid w:val="00EF38A5"/>
    <w:rsid w:val="00EF7F4F"/>
    <w:rsid w:val="00F137F6"/>
    <w:rsid w:val="00F14114"/>
    <w:rsid w:val="00F3110F"/>
    <w:rsid w:val="00F942D9"/>
    <w:rsid w:val="00FA0BC7"/>
    <w:rsid w:val="00FB48CC"/>
    <w:rsid w:val="00FD06A1"/>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5ED5"/>
  </w:style>
  <w:style w:type="paragraph" w:styleId="a4">
    <w:name w:val="header"/>
    <w:basedOn w:val="a"/>
    <w:link w:val="a3"/>
    <w:uiPriority w:val="99"/>
    <w:unhideWhenUsed/>
    <w:rsid w:val="00165ED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65ED5"/>
  </w:style>
  <w:style w:type="paragraph" w:styleId="a6">
    <w:name w:val="footer"/>
    <w:basedOn w:val="a"/>
    <w:link w:val="a5"/>
    <w:uiPriority w:val="99"/>
    <w:unhideWhenUsed/>
    <w:rsid w:val="00165ED5"/>
    <w:pPr>
      <w:tabs>
        <w:tab w:val="center" w:pos="4677"/>
        <w:tab w:val="right" w:pos="9355"/>
      </w:tabs>
      <w:spacing w:after="0" w:line="240" w:lineRule="auto"/>
    </w:pPr>
  </w:style>
  <w:style w:type="paragraph" w:styleId="a7">
    <w:name w:val="Balloon Text"/>
    <w:basedOn w:val="a"/>
    <w:link w:val="a8"/>
    <w:uiPriority w:val="99"/>
    <w:semiHidden/>
    <w:unhideWhenUsed/>
    <w:rsid w:val="004E0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78"/>
    <w:rPr>
      <w:rFonts w:ascii="Tahoma" w:hAnsi="Tahoma" w:cs="Tahoma"/>
      <w:sz w:val="16"/>
      <w:szCs w:val="16"/>
    </w:rPr>
  </w:style>
  <w:style w:type="paragraph" w:styleId="a9">
    <w:name w:val="No Spacing"/>
    <w:uiPriority w:val="1"/>
    <w:qFormat/>
    <w:rsid w:val="00165E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5ED5"/>
  </w:style>
  <w:style w:type="paragraph" w:styleId="a4">
    <w:name w:val="header"/>
    <w:basedOn w:val="a"/>
    <w:link w:val="a3"/>
    <w:uiPriority w:val="99"/>
    <w:unhideWhenUsed/>
    <w:rsid w:val="00165ED5"/>
    <w:pPr>
      <w:tabs>
        <w:tab w:val="center" w:pos="4677"/>
        <w:tab w:val="right" w:pos="9355"/>
      </w:tabs>
      <w:spacing w:after="0" w:line="240" w:lineRule="auto"/>
    </w:pPr>
  </w:style>
  <w:style w:type="character" w:customStyle="1" w:styleId="a5">
    <w:name w:val="Нижний колонтитул Знак"/>
    <w:basedOn w:val="a0"/>
    <w:link w:val="a6"/>
    <w:uiPriority w:val="99"/>
    <w:rsid w:val="00165ED5"/>
  </w:style>
  <w:style w:type="paragraph" w:styleId="a6">
    <w:name w:val="footer"/>
    <w:basedOn w:val="a"/>
    <w:link w:val="a5"/>
    <w:uiPriority w:val="99"/>
    <w:unhideWhenUsed/>
    <w:rsid w:val="00165ED5"/>
    <w:pPr>
      <w:tabs>
        <w:tab w:val="center" w:pos="4677"/>
        <w:tab w:val="right" w:pos="9355"/>
      </w:tabs>
      <w:spacing w:after="0" w:line="240" w:lineRule="auto"/>
    </w:pPr>
  </w:style>
  <w:style w:type="paragraph" w:styleId="a7">
    <w:name w:val="Balloon Text"/>
    <w:basedOn w:val="a"/>
    <w:link w:val="a8"/>
    <w:uiPriority w:val="99"/>
    <w:semiHidden/>
    <w:unhideWhenUsed/>
    <w:rsid w:val="004E02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278"/>
    <w:rPr>
      <w:rFonts w:ascii="Tahoma" w:hAnsi="Tahoma" w:cs="Tahoma"/>
      <w:sz w:val="16"/>
      <w:szCs w:val="16"/>
    </w:rPr>
  </w:style>
  <w:style w:type="paragraph" w:styleId="a9">
    <w:name w:val="No Spacing"/>
    <w:uiPriority w:val="1"/>
    <w:qFormat/>
    <w:rsid w:val="00165E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90561">
      <w:bodyDiv w:val="1"/>
      <w:marLeft w:val="0"/>
      <w:marRight w:val="0"/>
      <w:marTop w:val="0"/>
      <w:marBottom w:val="0"/>
      <w:divBdr>
        <w:top w:val="none" w:sz="0" w:space="0" w:color="auto"/>
        <w:left w:val="none" w:sz="0" w:space="0" w:color="auto"/>
        <w:bottom w:val="none" w:sz="0" w:space="0" w:color="auto"/>
        <w:right w:val="none" w:sz="0" w:space="0" w:color="auto"/>
      </w:divBdr>
    </w:div>
    <w:div w:id="11809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8477-0415-487A-B752-9CBE63F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98</Pages>
  <Words>29796</Words>
  <Characters>169843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18</cp:revision>
  <cp:lastPrinted>2014-05-29T08:02:00Z</cp:lastPrinted>
  <dcterms:created xsi:type="dcterms:W3CDTF">2014-05-29T07:22:00Z</dcterms:created>
  <dcterms:modified xsi:type="dcterms:W3CDTF">2014-05-29T10:05:00Z</dcterms:modified>
</cp:coreProperties>
</file>