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494A5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ПРОМЫШ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ЛЕННОГО РАЙОНА ГОРОДА СТАВРОПОЛЯ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ПОСТАНОВЛЕНИЕ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11</w:t>
      </w:r>
      <w:r w:rsidRPr="00494A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494A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года</w:t>
      </w:r>
      <w:r w:rsidRPr="00494A5D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г. Ставрополь                                     №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29</w:t>
      </w:r>
      <w:r w:rsidRPr="00494A5D">
        <w:rPr>
          <w:rFonts w:ascii="Times New Roman" w:eastAsia="Times New Roman" w:hAnsi="Times New Roman" w:cs="Times New Roman"/>
          <w:sz w:val="28"/>
          <w:szCs w:val="4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319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94A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 отказе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регистрации кандидата в депутаты Ставропольской городской Думы </w:t>
      </w:r>
      <w:r w:rsidR="00894A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едьмого созыва по 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одномандатному избирательному округу № 1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494A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Назаренко Андрея Викторовича</w:t>
      </w:r>
    </w:p>
    <w:p w:rsidR="00494A5D" w:rsidRPr="00494A5D" w:rsidRDefault="00494A5D" w:rsidP="00494A5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5D" w:rsidRPr="00AC743F" w:rsidRDefault="00494A5D" w:rsidP="00AC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e0_10_"/>
      <w:proofErr w:type="gramStart"/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Ставропольской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«Региональное отделение в Ставропольском крае Всероссийской политической партии «ПАРТИЯ РОСТА»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Андрея Викторовича (далее – кандидат)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«Об основных 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избирательных прав и права на участие в референдуме граждан Российской Федерации» (далее – Федеральный закон) и Закона Ставропольского края «О</w:t>
      </w:r>
      <w:proofErr w:type="gramEnd"/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вопросах проведения выборов в органы местного самоуправления в Ставропольском крае», а также документы, представленные кандидатом в территориальную избирательную комиссию Промышленного района города Ставрополя для уведомления о его выдвижении и регистрации, территориальная избирательная комиссия Промышленного района города Ставрополя 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установила</w:t>
      </w:r>
      <w:r w:rsidR="00AC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AC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43F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среди документов, представленных кандидатом</w:t>
      </w: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соответствии со статьей 38 Федерального закона, статьей 15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Закона Ставропольского края «О некоторых вопросах проведения</w:t>
      </w:r>
      <w:proofErr w:type="gramEnd"/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выборов в органы местного самоуправления в Ставропольском крае» в срок, не позднее чем за 45 дней до дня голосования до 18.00 по местному времени, а именно,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03 августа </w:t>
      </w: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до 18.00, в территориальную избирательную комиссию Промышленного района города Ставрополя</w:t>
      </w:r>
      <w:r w:rsidR="00AC743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C743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отсутствуют документы, необходимые для регистрации.</w:t>
      </w:r>
    </w:p>
    <w:p w:rsidR="00494A5D" w:rsidRPr="00BF5980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соответствии с подпунктом «в» пункта 24 статьи 38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494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 w:rsidR="007C4A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A5D" w:rsidRPr="00494A5D" w:rsidRDefault="00494A5D" w:rsidP="00494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bookmarkEnd w:id="0"/>
    <w:p w:rsidR="00D251F1" w:rsidRDefault="00494A5D" w:rsidP="00D25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</w:t>
      </w:r>
      <w:r w:rsidR="00D251F1" w:rsidRPr="00D251F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251F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регистрации кандидата в депутаты Ставропольской городской Думы седьмого созыва</w:t>
      </w:r>
      <w:r w:rsidR="00D251F1" w:rsidRPr="00494A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1"/>
      <w:r w:rsidR="00D251F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Назаренко Андрея Викторовича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D251F1" w:rsidRP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>Ставропольский край, с. Кочубеевское</w:t>
      </w:r>
      <w:r w:rsidR="00D251F1">
        <w:rPr>
          <w:rFonts w:ascii="Times New Roman" w:eastAsia="Calibri" w:hAnsi="Times New Roman" w:cs="Times New Roman"/>
          <w:sz w:val="28"/>
          <w:szCs w:val="28"/>
        </w:rPr>
        <w:t>, образование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D251F1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="00D251F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D251F1">
        <w:rPr>
          <w:rFonts w:ascii="Times New Roman" w:eastAsia="Calibri" w:hAnsi="Times New Roman" w:cs="Times New Roman"/>
          <w:sz w:val="28"/>
          <w:szCs w:val="28"/>
        </w:rPr>
        <w:t xml:space="preserve"> «Ставропольский государственный аграрный </w:t>
      </w:r>
      <w:r w:rsidR="00D251F1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университет»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>, 2016 г</w:t>
      </w:r>
      <w:r w:rsidR="00D251F1">
        <w:rPr>
          <w:rFonts w:ascii="Times New Roman" w:eastAsia="Calibri" w:hAnsi="Times New Roman" w:cs="Times New Roman"/>
          <w:sz w:val="28"/>
          <w:szCs w:val="28"/>
        </w:rPr>
        <w:t>.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 xml:space="preserve">, руководителя направления по работе с молодежью </w:t>
      </w:r>
      <w:r w:rsidR="00D251F1">
        <w:rPr>
          <w:rFonts w:ascii="Times New Roman" w:eastAsia="Calibri" w:hAnsi="Times New Roman" w:cs="Times New Roman"/>
          <w:sz w:val="28"/>
          <w:szCs w:val="28"/>
        </w:rPr>
        <w:t>р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>егионально</w:t>
      </w:r>
      <w:r w:rsidR="00D251F1">
        <w:rPr>
          <w:rFonts w:ascii="Times New Roman" w:eastAsia="Calibri" w:hAnsi="Times New Roman" w:cs="Times New Roman"/>
          <w:sz w:val="28"/>
          <w:szCs w:val="28"/>
        </w:rPr>
        <w:t>го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D251F1">
        <w:rPr>
          <w:rFonts w:ascii="Times New Roman" w:eastAsia="Calibri" w:hAnsi="Times New Roman" w:cs="Times New Roman"/>
          <w:sz w:val="28"/>
          <w:szCs w:val="28"/>
        </w:rPr>
        <w:t>я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 xml:space="preserve"> в Ставропольском крае Всероссийской по</w:t>
      </w:r>
      <w:r w:rsidR="00D251F1">
        <w:rPr>
          <w:rFonts w:ascii="Times New Roman" w:eastAsia="Calibri" w:hAnsi="Times New Roman" w:cs="Times New Roman"/>
          <w:sz w:val="28"/>
          <w:szCs w:val="28"/>
        </w:rPr>
        <w:t>литической партии «Партия Роста»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«Региональное отделение в Ставропольском крае Всероссийской политической партии «ПАРТИЯ РОСТА»</w:t>
      </w:r>
      <w:r w:rsidR="00D251F1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A5D" w:rsidRPr="00494A5D" w:rsidRDefault="00D251F1" w:rsidP="003E2B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A5D"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Pr="00C25103">
        <w:rPr>
          <w:rFonts w:ascii="Times New Roman" w:eastAsia="Times New Roman" w:hAnsi="Times New Roman" w:cs="Times New Roman"/>
          <w:sz w:val="28"/>
          <w:szCs w:val="28"/>
        </w:rPr>
        <w:t>дополнительный офис № 5230/0137 ПАО Сбербанка России</w:t>
      </w:r>
      <w:r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Назаренко Андреем Викторовичем.</w:t>
      </w:r>
    </w:p>
    <w:p w:rsidR="00D251F1" w:rsidRPr="00BF5980" w:rsidRDefault="003E2B29" w:rsidP="00D2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Направить настоящее постановление 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Андрею Викторовичу.</w:t>
      </w:r>
    </w:p>
    <w:p w:rsidR="00D251F1" w:rsidRDefault="003E2B29" w:rsidP="00D2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51F1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251F1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494A5D" w:rsidRPr="00494A5D" w:rsidRDefault="00494A5D" w:rsidP="00494A5D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Л.В. Федоренко</w:t>
      </w:r>
    </w:p>
    <w:p w:rsidR="00494A5D" w:rsidRPr="00494A5D" w:rsidRDefault="00494A5D" w:rsidP="00494A5D">
      <w:pPr>
        <w:autoSpaceDE w:val="0"/>
        <w:autoSpaceDN w:val="0"/>
        <w:spacing w:after="0" w:line="240" w:lineRule="auto"/>
        <w:ind w:right="-2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autoSpaceDE w:val="0"/>
        <w:autoSpaceDN w:val="0"/>
        <w:spacing w:after="0" w:line="240" w:lineRule="auto"/>
        <w:ind w:right="-2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                  </w:t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3E2B29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Малинина</w:t>
      </w:r>
    </w:p>
    <w:p w:rsidR="00E31FD8" w:rsidRDefault="00E31FD8"/>
    <w:sectPr w:rsidR="00E31FD8" w:rsidSect="001A3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13" w:rsidRDefault="00BC5913" w:rsidP="00494A5D">
      <w:pPr>
        <w:spacing w:after="0" w:line="240" w:lineRule="auto"/>
      </w:pPr>
      <w:r>
        <w:separator/>
      </w:r>
    </w:p>
  </w:endnote>
  <w:endnote w:type="continuationSeparator" w:id="0">
    <w:p w:rsidR="00BC5913" w:rsidRDefault="00BC5913" w:rsidP="004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13" w:rsidRDefault="00BC5913" w:rsidP="00494A5D">
      <w:pPr>
        <w:spacing w:after="0" w:line="240" w:lineRule="auto"/>
      </w:pPr>
      <w:r>
        <w:separator/>
      </w:r>
    </w:p>
  </w:footnote>
  <w:footnote w:type="continuationSeparator" w:id="0">
    <w:p w:rsidR="00BC5913" w:rsidRDefault="00BC5913" w:rsidP="0049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3E2B29"/>
    <w:rsid w:val="00494A5D"/>
    <w:rsid w:val="007C4A73"/>
    <w:rsid w:val="00894A6B"/>
    <w:rsid w:val="00AC743F"/>
    <w:rsid w:val="00BC5913"/>
    <w:rsid w:val="00D200E2"/>
    <w:rsid w:val="00D251F1"/>
    <w:rsid w:val="00E13944"/>
    <w:rsid w:val="00E31FD8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94A5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C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94A5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C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6</cp:revision>
  <cp:lastPrinted>2016-08-12T15:58:00Z</cp:lastPrinted>
  <dcterms:created xsi:type="dcterms:W3CDTF">2016-08-12T15:09:00Z</dcterms:created>
  <dcterms:modified xsi:type="dcterms:W3CDTF">2016-08-12T15:58:00Z</dcterms:modified>
</cp:coreProperties>
</file>