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</w:t>
      </w:r>
    </w:p>
    <w:p w:rsidR="00CA090C" w:rsidRDefault="00CA090C" w:rsidP="00CA090C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CA090C" w:rsidRDefault="00CA090C" w:rsidP="00CA090C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внесения изменений в Правила землепользования и </w:t>
      </w:r>
      <w:proofErr w:type="gramStart"/>
      <w:r>
        <w:rPr>
          <w:rFonts w:ascii="Times New Roman" w:hAnsi="Times New Roman"/>
          <w:sz w:val="36"/>
          <w:szCs w:val="36"/>
        </w:rPr>
        <w:t>застройки города</w:t>
      </w:r>
      <w:proofErr w:type="gramEnd"/>
      <w:r>
        <w:rPr>
          <w:rFonts w:ascii="Times New Roman" w:hAnsi="Times New Roman"/>
          <w:sz w:val="36"/>
          <w:szCs w:val="36"/>
        </w:rPr>
        <w:t xml:space="preserve"> Ставрополя, </w:t>
      </w:r>
    </w:p>
    <w:p w:rsidR="00CA090C" w:rsidRDefault="00CA090C" w:rsidP="00CA090C">
      <w:pPr>
        <w:pStyle w:val="Standard"/>
        <w:jc w:val="center"/>
      </w:pPr>
      <w:r>
        <w:rPr>
          <w:rFonts w:ascii="Times New Roman" w:hAnsi="Times New Roman"/>
          <w:sz w:val="36"/>
          <w:szCs w:val="36"/>
        </w:rPr>
        <w:t>утвержденные решением Ставропольской городс</w:t>
      </w:r>
      <w:r w:rsidR="00236FB7">
        <w:rPr>
          <w:rFonts w:ascii="Times New Roman" w:hAnsi="Times New Roman"/>
          <w:sz w:val="36"/>
          <w:szCs w:val="36"/>
        </w:rPr>
        <w:t>кой Думы от 27 октября 2010 г.</w:t>
      </w:r>
      <w:r>
        <w:rPr>
          <w:rFonts w:ascii="Times New Roman" w:hAnsi="Times New Roman"/>
          <w:sz w:val="36"/>
          <w:szCs w:val="36"/>
        </w:rPr>
        <w:t xml:space="preserve"> № 97 </w:t>
      </w: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7F329D" w:rsidRPr="00CA090C" w:rsidRDefault="007F329D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</w:t>
      </w: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20D88" w:rsidRDefault="00CA090C" w:rsidP="0063529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 w:rsidR="00AA5EE1">
        <w:rPr>
          <w:rFonts w:ascii="Times New Roman" w:hAnsi="Times New Roman"/>
          <w:sz w:val="28"/>
          <w:szCs w:val="28"/>
        </w:rPr>
        <w:t xml:space="preserve">Внести </w:t>
      </w:r>
      <w:r w:rsidR="00465514">
        <w:rPr>
          <w:rFonts w:ascii="Times New Roman" w:hAnsi="Times New Roman"/>
          <w:sz w:val="28"/>
          <w:szCs w:val="28"/>
        </w:rPr>
        <w:t>в п</w:t>
      </w:r>
      <w:r w:rsidR="00635291" w:rsidRPr="00635291">
        <w:rPr>
          <w:rFonts w:ascii="Times New Roman" w:hAnsi="Times New Roman"/>
          <w:sz w:val="28"/>
          <w:szCs w:val="28"/>
        </w:rPr>
        <w:t xml:space="preserve">риложение 1 </w:t>
      </w:r>
      <w:r w:rsidR="00920D88">
        <w:rPr>
          <w:rFonts w:ascii="Times New Roman" w:hAnsi="Times New Roman"/>
          <w:sz w:val="28"/>
          <w:szCs w:val="28"/>
        </w:rPr>
        <w:t xml:space="preserve">к Правилам землепользования и застройки города Ставрополя, </w:t>
      </w:r>
      <w:r w:rsidR="00920D88" w:rsidRPr="00635291">
        <w:rPr>
          <w:rFonts w:ascii="Times New Roman" w:hAnsi="Times New Roman"/>
          <w:sz w:val="28"/>
          <w:szCs w:val="28"/>
        </w:rPr>
        <w:t>утвержденн</w:t>
      </w:r>
      <w:r w:rsidR="00920D88">
        <w:rPr>
          <w:rFonts w:ascii="Times New Roman" w:hAnsi="Times New Roman"/>
          <w:sz w:val="28"/>
          <w:szCs w:val="28"/>
        </w:rPr>
        <w:t>ым</w:t>
      </w:r>
      <w:r w:rsidR="00920D88" w:rsidRPr="00635291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27 октября 2010 г. № 97 «Об утверждении Правил землепользования и застройки города Ставрополя»</w:t>
      </w:r>
      <w:r w:rsidR="00920D88" w:rsidRPr="00920D88">
        <w:rPr>
          <w:rFonts w:ascii="Times New Roman" w:hAnsi="Times New Roman"/>
          <w:sz w:val="28"/>
          <w:szCs w:val="28"/>
        </w:rPr>
        <w:t xml:space="preserve"> </w:t>
      </w:r>
      <w:r w:rsidR="00920D88" w:rsidRPr="00635291">
        <w:rPr>
          <w:rFonts w:ascii="Times New Roman" w:hAnsi="Times New Roman"/>
          <w:sz w:val="28"/>
          <w:szCs w:val="28"/>
        </w:rPr>
        <w:t>(</w:t>
      </w:r>
      <w:r w:rsidR="00920D88"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 от 30 января 2013 г. № 321, от 29 января 2014 г. № 470, от 09 апреля 2014 г. № 492, от 17 ноября 2014 г</w:t>
      </w:r>
      <w:proofErr w:type="gramEnd"/>
      <w:r w:rsidR="00920D88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920D88">
        <w:rPr>
          <w:rFonts w:ascii="Times New Roman" w:hAnsi="Times New Roman"/>
          <w:sz w:val="28"/>
          <w:szCs w:val="28"/>
        </w:rPr>
        <w:t xml:space="preserve">573,                        </w:t>
      </w:r>
      <w:r w:rsidR="00A33A28">
        <w:rPr>
          <w:rFonts w:ascii="Times New Roman" w:hAnsi="Times New Roman"/>
          <w:sz w:val="28"/>
          <w:szCs w:val="28"/>
        </w:rPr>
        <w:t>от 03 декабря 2014 г. № 579</w:t>
      </w:r>
      <w:r w:rsidR="00920D88">
        <w:rPr>
          <w:rFonts w:ascii="Times New Roman" w:hAnsi="Times New Roman"/>
          <w:sz w:val="28"/>
          <w:szCs w:val="28"/>
        </w:rPr>
        <w:t>)</w:t>
      </w:r>
      <w:r w:rsidR="00A33A28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14EB1" w:rsidRPr="00414EB1" w:rsidRDefault="00414EB1" w:rsidP="00414EB1">
      <w:pPr>
        <w:pStyle w:val="2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="00877670">
        <w:rPr>
          <w:rFonts w:ascii="Times New Roman" w:eastAsia="Calibri" w:hAnsi="Times New Roman"/>
          <w:sz w:val="28"/>
          <w:szCs w:val="28"/>
          <w:lang w:eastAsia="ar-SA"/>
        </w:rPr>
        <w:t>)</w:t>
      </w:r>
      <w:r w:rsidR="00877670"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зме</w:t>
      </w:r>
      <w:r w:rsidRPr="00414EB1">
        <w:rPr>
          <w:rFonts w:ascii="Times New Roman" w:hAnsi="Times New Roman"/>
          <w:sz w:val="28"/>
          <w:szCs w:val="28"/>
          <w:lang w:eastAsia="ar-SA"/>
        </w:rPr>
        <w:t>ни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14EB1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Р-1 - «зона городских лесов» путем исключения территориальной зоны Ж-4 - «зона дачных и садоводческих объединений» в границах земельных участков урочища «Русская лесная дача», № 10, № 18, № 19</w:t>
      </w:r>
      <w:r>
        <w:rPr>
          <w:rFonts w:ascii="Times New Roman" w:hAnsi="Times New Roman"/>
          <w:sz w:val="28"/>
          <w:szCs w:val="28"/>
          <w:lang w:eastAsia="ar-SA"/>
        </w:rPr>
        <w:t xml:space="preserve">, № 20, № 21, № 22, </w:t>
      </w:r>
      <w:r w:rsidRPr="00E0257C">
        <w:rPr>
          <w:rFonts w:ascii="Times New Roman" w:eastAsiaTheme="minorHAnsi" w:hAnsi="Times New Roman"/>
          <w:sz w:val="28"/>
          <w:szCs w:val="28"/>
        </w:rPr>
        <w:t xml:space="preserve">согласно </w:t>
      </w:r>
      <w:hyperlink r:id="rId8" w:history="1">
        <w:r w:rsidR="00C33F48">
          <w:rPr>
            <w:rFonts w:ascii="Times New Roman" w:eastAsiaTheme="minorHAnsi" w:hAnsi="Times New Roman"/>
            <w:sz w:val="28"/>
            <w:szCs w:val="28"/>
          </w:rPr>
          <w:t>фрагментам</w:t>
        </w:r>
        <w:r w:rsidRPr="00E0257C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C33F48">
        <w:rPr>
          <w:rFonts w:ascii="Times New Roman" w:eastAsiaTheme="minorHAnsi" w:hAnsi="Times New Roman"/>
          <w:sz w:val="28"/>
          <w:szCs w:val="28"/>
        </w:rPr>
        <w:t>, 2</w:t>
      </w:r>
      <w:r w:rsidRPr="00E0257C">
        <w:rPr>
          <w:rFonts w:ascii="Times New Roman" w:eastAsiaTheme="minorHAnsi" w:hAnsi="Times New Roman"/>
          <w:sz w:val="28"/>
          <w:szCs w:val="28"/>
        </w:rPr>
        <w:t xml:space="preserve"> карты градостроительного зонирования (прилагается)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373C0" w:rsidRPr="00414EB1" w:rsidRDefault="00414EB1" w:rsidP="00E373C0">
      <w:pPr>
        <w:pStyle w:val="2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2)</w:t>
      </w:r>
      <w:r w:rsidRPr="00414E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зме</w:t>
      </w:r>
      <w:r w:rsidRPr="00414EB1">
        <w:rPr>
          <w:rFonts w:ascii="Times New Roman" w:hAnsi="Times New Roman"/>
          <w:sz w:val="28"/>
          <w:szCs w:val="28"/>
          <w:lang w:eastAsia="ar-SA"/>
        </w:rPr>
        <w:t>ни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14EB1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Ж-0 - «зона многоэтажной жилой застройки (9 этажей и выше)» путем исключения территориальной зоны ОД-3 - «зона многофункциональной общественно-деловой застройки локальных центров обслуживания» в границах земельного участка </w:t>
      </w:r>
      <w:r w:rsidR="00E373C0">
        <w:rPr>
          <w:rFonts w:ascii="Times New Roman" w:hAnsi="Times New Roman"/>
          <w:sz w:val="28"/>
          <w:szCs w:val="28"/>
          <w:lang w:eastAsia="ar-SA"/>
        </w:rPr>
        <w:t xml:space="preserve">по переулку Командирскому, № 57, </w:t>
      </w:r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C33F48">
        <w:rPr>
          <w:rFonts w:ascii="Times New Roman" w:eastAsiaTheme="minorHAnsi" w:hAnsi="Times New Roman"/>
          <w:sz w:val="28"/>
          <w:szCs w:val="28"/>
        </w:rPr>
        <w:t xml:space="preserve">фрагменту </w:t>
      </w:r>
      <w:hyperlink r:id="rId9" w:history="1">
        <w:r w:rsidR="00C33F48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 карты градостроительного зонирования (прилагается)</w:t>
      </w:r>
      <w:r w:rsidR="00E373C0">
        <w:rPr>
          <w:rFonts w:ascii="Times New Roman" w:eastAsiaTheme="minorHAnsi" w:hAnsi="Times New Roman"/>
          <w:sz w:val="28"/>
          <w:szCs w:val="28"/>
        </w:rPr>
        <w:t>;</w:t>
      </w:r>
    </w:p>
    <w:p w:rsidR="00E373C0" w:rsidRPr="00414EB1" w:rsidRDefault="00414EB1" w:rsidP="00E373C0">
      <w:pPr>
        <w:pStyle w:val="2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4E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414E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зме</w:t>
      </w:r>
      <w:r w:rsidRPr="00414EB1">
        <w:rPr>
          <w:rFonts w:ascii="Times New Roman" w:hAnsi="Times New Roman"/>
          <w:sz w:val="28"/>
          <w:szCs w:val="28"/>
          <w:lang w:eastAsia="ar-SA"/>
        </w:rPr>
        <w:t>ни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14EB1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Ж-3 - «зона блокированной и усадебной застройки» путем исключения территориальной зоны Р-1 - «зона городских лесов» в границах земельного участка с кадастровым номером 26:12:020602:</w:t>
      </w:r>
      <w:r w:rsidR="00E373C0">
        <w:rPr>
          <w:rFonts w:ascii="Times New Roman" w:hAnsi="Times New Roman"/>
          <w:sz w:val="28"/>
          <w:szCs w:val="28"/>
          <w:lang w:eastAsia="ar-SA"/>
        </w:rPr>
        <w:t xml:space="preserve">5 по улице Октябрьской, № 233-в, </w:t>
      </w:r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C33F48">
        <w:rPr>
          <w:rFonts w:ascii="Times New Roman" w:eastAsiaTheme="minorHAnsi" w:hAnsi="Times New Roman"/>
          <w:sz w:val="28"/>
          <w:szCs w:val="28"/>
        </w:rPr>
        <w:t>фрагменту</w:t>
      </w:r>
      <w:r w:rsidR="00C33F48">
        <w:t xml:space="preserve"> </w:t>
      </w:r>
      <w:hyperlink r:id="rId10" w:history="1">
        <w:r w:rsidR="00C33F48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 карты градостроительного зонирования (прилагается)</w:t>
      </w:r>
      <w:r w:rsidR="00E373C0">
        <w:rPr>
          <w:rFonts w:ascii="Times New Roman" w:eastAsiaTheme="minorHAnsi" w:hAnsi="Times New Roman"/>
          <w:sz w:val="28"/>
          <w:szCs w:val="28"/>
        </w:rPr>
        <w:t>;</w:t>
      </w:r>
    </w:p>
    <w:p w:rsidR="00E373C0" w:rsidRPr="00414EB1" w:rsidRDefault="00414EB1" w:rsidP="00E373C0">
      <w:pPr>
        <w:pStyle w:val="2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4EB1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414EB1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зме</w:t>
      </w:r>
      <w:r w:rsidRPr="00414EB1">
        <w:rPr>
          <w:rFonts w:ascii="Times New Roman" w:hAnsi="Times New Roman"/>
          <w:sz w:val="28"/>
          <w:szCs w:val="28"/>
          <w:lang w:eastAsia="ar-SA"/>
        </w:rPr>
        <w:t>ни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14EB1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ОД-6 - «зона объектов науки, высшего и среднего специального образования» по улице Дзержинского, установив её в границах земельного участка с кадастровым номером 26:12:030102:20</w:t>
      </w:r>
      <w:r w:rsidR="00E373C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C33F48">
        <w:rPr>
          <w:rFonts w:ascii="Times New Roman" w:eastAsiaTheme="minorHAnsi" w:hAnsi="Times New Roman"/>
          <w:sz w:val="28"/>
          <w:szCs w:val="28"/>
        </w:rPr>
        <w:t>фрагменту</w:t>
      </w:r>
      <w:r w:rsidR="00C33F48">
        <w:t xml:space="preserve"> </w:t>
      </w:r>
      <w:hyperlink r:id="rId11" w:history="1">
        <w:r w:rsidR="00C33F48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 карты градостроительного зонирования (прилагается)</w:t>
      </w:r>
      <w:r w:rsidR="00E373C0">
        <w:rPr>
          <w:rFonts w:ascii="Times New Roman" w:eastAsiaTheme="minorHAnsi" w:hAnsi="Times New Roman"/>
          <w:sz w:val="28"/>
          <w:szCs w:val="28"/>
        </w:rPr>
        <w:t>;</w:t>
      </w:r>
    </w:p>
    <w:p w:rsidR="00E373C0" w:rsidRPr="00414EB1" w:rsidRDefault="00414EB1" w:rsidP="00E373C0">
      <w:pPr>
        <w:pStyle w:val="2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4EB1">
        <w:rPr>
          <w:rFonts w:ascii="Times New Roman" w:hAnsi="Times New Roman"/>
          <w:sz w:val="28"/>
          <w:szCs w:val="28"/>
          <w:lang w:eastAsia="ar-SA"/>
        </w:rPr>
        <w:lastRenderedPageBreak/>
        <w:t>5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414EB1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зме</w:t>
      </w:r>
      <w:r w:rsidRPr="00414EB1">
        <w:rPr>
          <w:rFonts w:ascii="Times New Roman" w:hAnsi="Times New Roman"/>
          <w:sz w:val="28"/>
          <w:szCs w:val="28"/>
          <w:lang w:eastAsia="ar-SA"/>
        </w:rPr>
        <w:t>ни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14EB1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П-2 - «зона коммунально-складских объектов» путем исключения территориальной зоны Р-2 - «зона городских озелененных территорий общего пользования» в границах земельного учас</w:t>
      </w:r>
      <w:r w:rsidR="00E373C0">
        <w:rPr>
          <w:rFonts w:ascii="Times New Roman" w:hAnsi="Times New Roman"/>
          <w:sz w:val="28"/>
          <w:szCs w:val="28"/>
          <w:lang w:eastAsia="ar-SA"/>
        </w:rPr>
        <w:t xml:space="preserve">тка по улице Гражданской, № 1-а, </w:t>
      </w:r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C33F48">
        <w:rPr>
          <w:rFonts w:ascii="Times New Roman" w:eastAsiaTheme="minorHAnsi" w:hAnsi="Times New Roman"/>
          <w:sz w:val="28"/>
          <w:szCs w:val="28"/>
        </w:rPr>
        <w:t>фрагменту</w:t>
      </w:r>
      <w:r w:rsidR="00C33F48">
        <w:t xml:space="preserve"> </w:t>
      </w:r>
      <w:hyperlink r:id="rId12" w:history="1">
        <w:r w:rsidR="00C33F48">
          <w:rPr>
            <w:rFonts w:ascii="Times New Roman" w:eastAsiaTheme="minorHAnsi" w:hAnsi="Times New Roman"/>
            <w:sz w:val="28"/>
            <w:szCs w:val="28"/>
          </w:rPr>
          <w:t>6</w:t>
        </w:r>
      </w:hyperlink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 карты градостроительного зонирования (прилагается)</w:t>
      </w:r>
      <w:r w:rsidR="00E373C0">
        <w:rPr>
          <w:rFonts w:ascii="Times New Roman" w:eastAsiaTheme="minorHAnsi" w:hAnsi="Times New Roman"/>
          <w:sz w:val="28"/>
          <w:szCs w:val="28"/>
        </w:rPr>
        <w:t>;</w:t>
      </w:r>
    </w:p>
    <w:p w:rsidR="00E373C0" w:rsidRPr="00414EB1" w:rsidRDefault="00414EB1" w:rsidP="00E373C0">
      <w:pPr>
        <w:pStyle w:val="2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4EB1">
        <w:rPr>
          <w:rFonts w:ascii="Times New Roman" w:eastAsia="Calibri" w:hAnsi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/>
          <w:sz w:val="28"/>
          <w:szCs w:val="28"/>
          <w:lang w:eastAsia="ar-SA"/>
        </w:rPr>
        <w:t>)</w:t>
      </w:r>
      <w:r w:rsidRPr="00414EB1"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зме</w:t>
      </w:r>
      <w:r w:rsidRPr="00414EB1">
        <w:rPr>
          <w:rFonts w:ascii="Times New Roman" w:hAnsi="Times New Roman"/>
          <w:sz w:val="28"/>
          <w:szCs w:val="28"/>
          <w:lang w:eastAsia="ar-SA"/>
        </w:rPr>
        <w:t>ни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14EB1">
        <w:rPr>
          <w:rFonts w:ascii="Times New Roman" w:hAnsi="Times New Roman"/>
          <w:sz w:val="28"/>
          <w:szCs w:val="28"/>
          <w:lang w:eastAsia="ar-SA"/>
        </w:rPr>
        <w:t xml:space="preserve"> границы </w:t>
      </w:r>
      <w:r w:rsidRPr="00414EB1">
        <w:rPr>
          <w:rFonts w:ascii="Times New Roman" w:eastAsia="Calibri" w:hAnsi="Times New Roman"/>
          <w:sz w:val="28"/>
          <w:szCs w:val="28"/>
          <w:lang w:eastAsia="ar-SA"/>
        </w:rPr>
        <w:t xml:space="preserve">территориальной зоны Ж-1 - «зона многоэтажной жилой застройки (4 - 9 этажей)» путем исключения территориальной зоны ОД-3 - «зона многофункциональной общественно-деловой застройки локальных центров обслуживания» в границах земельного участка с кадастровым номером 26:12:020501:147 по проспекту Кулакова,          </w:t>
      </w:r>
      <w:r w:rsidR="00E373C0">
        <w:rPr>
          <w:rFonts w:ascii="Times New Roman" w:eastAsia="Calibri" w:hAnsi="Times New Roman"/>
          <w:sz w:val="28"/>
          <w:szCs w:val="28"/>
          <w:lang w:eastAsia="ar-SA"/>
        </w:rPr>
        <w:t xml:space="preserve">№ 49, </w:t>
      </w:r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C33F48">
        <w:rPr>
          <w:rFonts w:ascii="Times New Roman" w:eastAsiaTheme="minorHAnsi" w:hAnsi="Times New Roman"/>
          <w:sz w:val="28"/>
          <w:szCs w:val="28"/>
        </w:rPr>
        <w:t>фрагменту</w:t>
      </w:r>
      <w:r w:rsidR="00C33F48">
        <w:t xml:space="preserve"> </w:t>
      </w:r>
      <w:hyperlink r:id="rId13" w:history="1">
        <w:r w:rsidR="00C33F48">
          <w:rPr>
            <w:rFonts w:ascii="Times New Roman" w:eastAsiaTheme="minorHAnsi" w:hAnsi="Times New Roman"/>
            <w:sz w:val="28"/>
            <w:szCs w:val="28"/>
          </w:rPr>
          <w:t>7</w:t>
        </w:r>
      </w:hyperlink>
      <w:r w:rsidR="00E373C0" w:rsidRPr="00E0257C">
        <w:rPr>
          <w:rFonts w:ascii="Times New Roman" w:eastAsiaTheme="minorHAnsi" w:hAnsi="Times New Roman"/>
          <w:sz w:val="28"/>
          <w:szCs w:val="28"/>
        </w:rPr>
        <w:t xml:space="preserve"> карты градостроительного зонирования (прилагается)</w:t>
      </w:r>
      <w:r w:rsidR="00103D5B">
        <w:rPr>
          <w:rFonts w:ascii="Times New Roman" w:eastAsiaTheme="minorHAnsi" w:hAnsi="Times New Roman"/>
          <w:sz w:val="28"/>
          <w:szCs w:val="28"/>
        </w:rPr>
        <w:t>.</w:t>
      </w:r>
    </w:p>
    <w:p w:rsidR="00414EB1" w:rsidRPr="00414EB1" w:rsidRDefault="00414EB1" w:rsidP="00414EB1">
      <w:pPr>
        <w:widowControl/>
        <w:tabs>
          <w:tab w:val="num" w:pos="-6160"/>
        </w:tabs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</w:p>
    <w:p w:rsidR="00877670" w:rsidRPr="00877670" w:rsidRDefault="00877670" w:rsidP="00414EB1">
      <w:pPr>
        <w:widowControl/>
        <w:tabs>
          <w:tab w:val="num" w:pos="-5245"/>
        </w:tabs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6768" w:rsidRDefault="00536768" w:rsidP="00AA5EE1">
      <w:pPr>
        <w:widowControl/>
        <w:tabs>
          <w:tab w:val="num" w:pos="0"/>
          <w:tab w:val="left" w:pos="851"/>
        </w:tabs>
        <w:autoSpaceDE w:val="0"/>
        <w:autoSpaceDN/>
        <w:spacing w:line="237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536768" w:rsidRDefault="00536768" w:rsidP="00536768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архитектуры</w:t>
      </w:r>
    </w:p>
    <w:p w:rsidR="00536768" w:rsidRDefault="00536768" w:rsidP="00536768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536768" w:rsidRDefault="00536768" w:rsidP="00536768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–</w:t>
      </w:r>
    </w:p>
    <w:p w:rsidR="00536768" w:rsidRDefault="00536768" w:rsidP="00536768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 города Ставрополя,</w:t>
      </w:r>
    </w:p>
    <w:p w:rsidR="00536768" w:rsidRDefault="00536768" w:rsidP="00536768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536768" w:rsidRDefault="00536768" w:rsidP="00536768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землепользованию и застройки </w:t>
      </w:r>
    </w:p>
    <w:p w:rsidR="00CA090C" w:rsidRDefault="00536768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Г.А. Ленцов</w:t>
      </w: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  <w:sectPr w:rsidR="00551C10" w:rsidSect="00536768">
          <w:pgSz w:w="11906" w:h="16838"/>
          <w:pgMar w:top="1135" w:right="567" w:bottom="709" w:left="1985" w:header="708" w:footer="708" w:gutter="0"/>
          <w:cols w:space="708"/>
          <w:docGrid w:linePitch="360"/>
        </w:sectPr>
      </w:pP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Приложение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 проекту внесения изменений в Правила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застройки города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Ставрополя,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утвержденные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решением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Ставропольской городской Думы</w:t>
      </w: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 27 октября 2010 г. № 97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left="9912" w:firstLine="578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1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A5446B" w:rsidRDefault="00A5446B" w:rsidP="006210E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56FAC" w:rsidRDefault="006833BD" w:rsidP="006833BD">
      <w:pPr>
        <w:ind w:firstLine="326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881755"/>
            <wp:effectExtent l="0" t="0" r="635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AC" w:rsidRDefault="00F56FAC" w:rsidP="006210E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30D4" w:rsidRDefault="008430D4" w:rsidP="00834322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B7AE1" w:rsidRDefault="001B7AE1" w:rsidP="00834322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833BD" w:rsidRDefault="006833BD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833BD" w:rsidRDefault="006833BD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5446B" w:rsidRPr="00551C10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2</w:t>
      </w:r>
    </w:p>
    <w:p w:rsidR="00A5446B" w:rsidRPr="00551C10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A5446B" w:rsidRDefault="00A5446B" w:rsidP="00A5446B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446B" w:rsidRDefault="001B7AE1" w:rsidP="006833BD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96125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6B" w:rsidRDefault="00A5446B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446B" w:rsidRDefault="00A5446B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446B" w:rsidRDefault="00A5446B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5988" w:rsidRDefault="00CF5988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5988" w:rsidRDefault="00CF5988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5988" w:rsidRDefault="00CF5988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5988" w:rsidRDefault="00CF5988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065C" w:rsidRPr="00551C10" w:rsidRDefault="00395F86" w:rsidP="00DD065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3</w:t>
      </w:r>
    </w:p>
    <w:p w:rsidR="00DD065C" w:rsidRPr="00551C10" w:rsidRDefault="00DD065C" w:rsidP="00DD065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A5446B" w:rsidRDefault="00A5446B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C33F48" w:rsidP="00C33F48">
      <w:pPr>
        <w:ind w:firstLine="354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5050" cy="463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86" w:rsidRDefault="00395F86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395F86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395F86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395F86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E1EEC" w:rsidRDefault="004E1EEC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Pr="00551C10" w:rsidRDefault="00395F86" w:rsidP="00395F86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4</w:t>
      </w:r>
    </w:p>
    <w:p w:rsidR="00395F86" w:rsidRPr="00551C10" w:rsidRDefault="00395F86" w:rsidP="00395F86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395F86" w:rsidRDefault="00395F86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AA112D" w:rsidP="00F766AA">
      <w:pPr>
        <w:ind w:firstLine="141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62850" cy="509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6B" w:rsidRDefault="00A5446B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E58B5" w:rsidRDefault="005E58B5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E58B5" w:rsidRPr="00551C10" w:rsidRDefault="00395F86" w:rsidP="005E58B5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5</w:t>
      </w:r>
    </w:p>
    <w:p w:rsidR="005E58B5" w:rsidRPr="00551C10" w:rsidRDefault="005E58B5" w:rsidP="005E58B5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5E58B5" w:rsidRDefault="005E58B5" w:rsidP="005651E6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472847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791450" cy="5095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86" w:rsidRDefault="00395F86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395F86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395F86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395F86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Pr="00551C10" w:rsidRDefault="00395F86" w:rsidP="00395F86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6</w:t>
      </w:r>
    </w:p>
    <w:p w:rsidR="00395F86" w:rsidRPr="00551C10" w:rsidRDefault="00395F86" w:rsidP="00395F86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395F86" w:rsidRDefault="00395F86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95F86" w:rsidRDefault="00BE66A4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57975" cy="5162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C0" w:rsidRDefault="004B79C0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C1583" w:rsidRDefault="00FC1583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79C0" w:rsidRPr="00551C10" w:rsidRDefault="004B79C0" w:rsidP="004B79C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7</w:t>
      </w:r>
    </w:p>
    <w:p w:rsidR="004B79C0" w:rsidRPr="00551C10" w:rsidRDefault="004B79C0" w:rsidP="004B79C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4B79C0" w:rsidRDefault="004B79C0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79C0" w:rsidRDefault="004B79C0" w:rsidP="00FC1583">
      <w:pPr>
        <w:ind w:firstLine="127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79C0" w:rsidRDefault="00C92D94" w:rsidP="00C92D94">
      <w:pPr>
        <w:ind w:firstLine="311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object w:dxaOrig="13065" w:dyaOrig="7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pt;height:333pt" o:ole="">
            <v:imagedata r:id="rId20" o:title=""/>
          </v:shape>
          <o:OLEObject Type="Embed" ProgID="PBrush" ShapeID="_x0000_i1025" DrawAspect="Content" ObjectID="_1495272535" r:id="rId21"/>
        </w:object>
      </w:r>
    </w:p>
    <w:p w:rsidR="004E0476" w:rsidRDefault="004E0476" w:rsidP="00395F86">
      <w:pPr>
        <w:ind w:firstLine="2127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4E0476" w:rsidSect="006210E1">
      <w:pgSz w:w="16838" w:h="11906" w:orient="landscape"/>
      <w:pgMar w:top="851" w:right="1103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7C" w:rsidRDefault="00367F7C" w:rsidP="00463410">
      <w:r>
        <w:separator/>
      </w:r>
    </w:p>
  </w:endnote>
  <w:endnote w:type="continuationSeparator" w:id="0">
    <w:p w:rsidR="00367F7C" w:rsidRDefault="00367F7C" w:rsidP="0046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7C" w:rsidRDefault="00367F7C" w:rsidP="00463410">
      <w:r>
        <w:separator/>
      </w:r>
    </w:p>
  </w:footnote>
  <w:footnote w:type="continuationSeparator" w:id="0">
    <w:p w:rsidR="00367F7C" w:rsidRDefault="00367F7C" w:rsidP="00463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3F54"/>
    <w:multiLevelType w:val="hybridMultilevel"/>
    <w:tmpl w:val="D2BC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C36F7"/>
    <w:multiLevelType w:val="hybridMultilevel"/>
    <w:tmpl w:val="CA4A2874"/>
    <w:lvl w:ilvl="0" w:tplc="145679E6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AA4B6A"/>
    <w:multiLevelType w:val="hybridMultilevel"/>
    <w:tmpl w:val="04E87610"/>
    <w:lvl w:ilvl="0" w:tplc="AFF27F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0A42"/>
    <w:multiLevelType w:val="multilevel"/>
    <w:tmpl w:val="2E34F3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75"/>
        </w:tabs>
        <w:ind w:left="1575" w:hanging="720"/>
      </w:pPr>
      <w:rPr>
        <w:rFonts w:ascii="Times New Roman" w:eastAsia="Arial Unicode MS" w:hAnsi="Times New Roman" w:cs="Tahoma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360"/>
    <w:rsid w:val="0000684A"/>
    <w:rsid w:val="00007B60"/>
    <w:rsid w:val="000454B9"/>
    <w:rsid w:val="0007713F"/>
    <w:rsid w:val="000F7454"/>
    <w:rsid w:val="00103D5B"/>
    <w:rsid w:val="00110AA3"/>
    <w:rsid w:val="0017338D"/>
    <w:rsid w:val="001B7AE1"/>
    <w:rsid w:val="001E026A"/>
    <w:rsid w:val="001F16A5"/>
    <w:rsid w:val="00234188"/>
    <w:rsid w:val="00236FB7"/>
    <w:rsid w:val="0028187D"/>
    <w:rsid w:val="002A1360"/>
    <w:rsid w:val="002F3924"/>
    <w:rsid w:val="003304FA"/>
    <w:rsid w:val="00334360"/>
    <w:rsid w:val="00367F7C"/>
    <w:rsid w:val="00395F86"/>
    <w:rsid w:val="00414EB1"/>
    <w:rsid w:val="00463410"/>
    <w:rsid w:val="00465514"/>
    <w:rsid w:val="00467087"/>
    <w:rsid w:val="00472847"/>
    <w:rsid w:val="0047383C"/>
    <w:rsid w:val="004773E1"/>
    <w:rsid w:val="00491C5F"/>
    <w:rsid w:val="004B79C0"/>
    <w:rsid w:val="004C31FF"/>
    <w:rsid w:val="004D49C9"/>
    <w:rsid w:val="004D5108"/>
    <w:rsid w:val="004D5706"/>
    <w:rsid w:val="004E0476"/>
    <w:rsid w:val="004E1EEC"/>
    <w:rsid w:val="00535EDA"/>
    <w:rsid w:val="00536768"/>
    <w:rsid w:val="005368BE"/>
    <w:rsid w:val="00551C10"/>
    <w:rsid w:val="005651E6"/>
    <w:rsid w:val="00592C78"/>
    <w:rsid w:val="005D38B7"/>
    <w:rsid w:val="005E58B5"/>
    <w:rsid w:val="006205D0"/>
    <w:rsid w:val="006210E1"/>
    <w:rsid w:val="00635291"/>
    <w:rsid w:val="00660B13"/>
    <w:rsid w:val="00661A8A"/>
    <w:rsid w:val="006833BD"/>
    <w:rsid w:val="006B2279"/>
    <w:rsid w:val="007370F7"/>
    <w:rsid w:val="00757C5B"/>
    <w:rsid w:val="0077251C"/>
    <w:rsid w:val="007B1E46"/>
    <w:rsid w:val="007B62B5"/>
    <w:rsid w:val="007C2E26"/>
    <w:rsid w:val="007D1D28"/>
    <w:rsid w:val="007F329D"/>
    <w:rsid w:val="007F7E4A"/>
    <w:rsid w:val="00834322"/>
    <w:rsid w:val="008430D4"/>
    <w:rsid w:val="00860F87"/>
    <w:rsid w:val="00863862"/>
    <w:rsid w:val="00873B15"/>
    <w:rsid w:val="00877670"/>
    <w:rsid w:val="008B685A"/>
    <w:rsid w:val="008F62F9"/>
    <w:rsid w:val="00906589"/>
    <w:rsid w:val="00920D88"/>
    <w:rsid w:val="00924F99"/>
    <w:rsid w:val="009964D5"/>
    <w:rsid w:val="00A0139E"/>
    <w:rsid w:val="00A01AA1"/>
    <w:rsid w:val="00A030F6"/>
    <w:rsid w:val="00A33A28"/>
    <w:rsid w:val="00A5446B"/>
    <w:rsid w:val="00A73903"/>
    <w:rsid w:val="00AA112D"/>
    <w:rsid w:val="00AA5EE1"/>
    <w:rsid w:val="00AA5EE6"/>
    <w:rsid w:val="00AF284A"/>
    <w:rsid w:val="00B15795"/>
    <w:rsid w:val="00B41F2B"/>
    <w:rsid w:val="00B5729A"/>
    <w:rsid w:val="00B712F6"/>
    <w:rsid w:val="00B87A35"/>
    <w:rsid w:val="00BE66A4"/>
    <w:rsid w:val="00BF4282"/>
    <w:rsid w:val="00C078EF"/>
    <w:rsid w:val="00C33F48"/>
    <w:rsid w:val="00C529CF"/>
    <w:rsid w:val="00C85431"/>
    <w:rsid w:val="00C92D94"/>
    <w:rsid w:val="00CA090C"/>
    <w:rsid w:val="00CD50A0"/>
    <w:rsid w:val="00CE69E4"/>
    <w:rsid w:val="00CF5988"/>
    <w:rsid w:val="00D145E5"/>
    <w:rsid w:val="00D23FA4"/>
    <w:rsid w:val="00DA1D69"/>
    <w:rsid w:val="00DC31BB"/>
    <w:rsid w:val="00DD065C"/>
    <w:rsid w:val="00DD33D3"/>
    <w:rsid w:val="00E0257C"/>
    <w:rsid w:val="00E373C0"/>
    <w:rsid w:val="00E6407C"/>
    <w:rsid w:val="00F02506"/>
    <w:rsid w:val="00F17A9D"/>
    <w:rsid w:val="00F56FAC"/>
    <w:rsid w:val="00F62B73"/>
    <w:rsid w:val="00F766AA"/>
    <w:rsid w:val="00F87A00"/>
    <w:rsid w:val="00FA5CF2"/>
    <w:rsid w:val="00FA66F4"/>
    <w:rsid w:val="00FB0CD3"/>
    <w:rsid w:val="00FC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414EB1"/>
    <w:pPr>
      <w:widowControl/>
      <w:suppressAutoHyphens w:val="0"/>
      <w:autoSpaceDN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B196437CA0105B154A8C031CF692CB06E588E66B9E53431720F809BA78046FC69660ECF386EFC616494k9U6H" TargetMode="External"/><Relationship Id="rId13" Type="http://schemas.openxmlformats.org/officeDocument/2006/relationships/hyperlink" Target="consultantplus://offline/ref=A35B196437CA0105B154A8C031CF692CB06E588E66B9E53431720F809BA78046FC69660ECF386EFC616494k9U6H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5B196437CA0105B154A8C031CF692CB06E588E66B9E53431720F809BA78046FC69660ECF386EFC616494k9U6H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5B196437CA0105B154A8C031CF692CB06E588E66B9E53431720F809BA78046FC69660ECF386EFC616494k9U6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5B196437CA0105B154A8C031CF692CB06E588E66B9E53431720F809BA78046FC69660ECF386EFC616494k9U6H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5B196437CA0105B154A8C031CF692CB06E588E66B9E53431720F809BA78046FC69660ECF386EFC616494k9U6H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84B0-2C04-427C-A6E3-FBBA2B90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CF</cp:lastModifiedBy>
  <cp:revision>55</cp:revision>
  <cp:lastPrinted>2015-04-28T13:23:00Z</cp:lastPrinted>
  <dcterms:created xsi:type="dcterms:W3CDTF">2014-07-24T05:25:00Z</dcterms:created>
  <dcterms:modified xsi:type="dcterms:W3CDTF">2015-06-08T09:43:00Z</dcterms:modified>
</cp:coreProperties>
</file>