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DF" w:rsidRDefault="00042C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2CDF" w:rsidRDefault="00042CDF">
      <w:pPr>
        <w:pStyle w:val="ConsPlusNormal"/>
        <w:jc w:val="both"/>
        <w:outlineLvl w:val="0"/>
      </w:pPr>
    </w:p>
    <w:p w:rsidR="00042CDF" w:rsidRDefault="00042CDF">
      <w:pPr>
        <w:pStyle w:val="ConsPlusTitle"/>
        <w:jc w:val="center"/>
        <w:outlineLvl w:val="0"/>
      </w:pPr>
      <w:r>
        <w:t>СТАВРОПОЛЬСКАЯ ГОРОДСКАЯ ДУМА</w:t>
      </w:r>
    </w:p>
    <w:p w:rsidR="00042CDF" w:rsidRDefault="00042CDF">
      <w:pPr>
        <w:pStyle w:val="ConsPlusTitle"/>
        <w:jc w:val="center"/>
      </w:pPr>
    </w:p>
    <w:p w:rsidR="00042CDF" w:rsidRDefault="00042CDF">
      <w:pPr>
        <w:pStyle w:val="ConsPlusTitle"/>
        <w:jc w:val="center"/>
      </w:pPr>
      <w:r>
        <w:t>РЕШЕНИЕ</w:t>
      </w:r>
    </w:p>
    <w:p w:rsidR="00042CDF" w:rsidRDefault="00042CDF">
      <w:pPr>
        <w:pStyle w:val="ConsPlusTitle"/>
        <w:jc w:val="center"/>
      </w:pPr>
      <w:r>
        <w:t>от 29 января 2014 г. N 466</w:t>
      </w:r>
    </w:p>
    <w:p w:rsidR="00042CDF" w:rsidRDefault="00042CDF">
      <w:pPr>
        <w:pStyle w:val="ConsPlusTitle"/>
        <w:jc w:val="center"/>
      </w:pPr>
    </w:p>
    <w:p w:rsidR="00042CDF" w:rsidRDefault="00042CDF">
      <w:pPr>
        <w:pStyle w:val="ConsPlusTitle"/>
        <w:jc w:val="center"/>
      </w:pPr>
      <w:r>
        <w:t>О ПОРЯДКЕ УЧЕТА ПРЕДЛОЖЕНИЙ ПО ПРОЕКТУ УСТАВА МУНИЦИПАЛЬНОГО</w:t>
      </w:r>
    </w:p>
    <w:p w:rsidR="00042CDF" w:rsidRDefault="00042CDF">
      <w:pPr>
        <w:pStyle w:val="ConsPlusTitle"/>
        <w:jc w:val="center"/>
      </w:pPr>
      <w:r>
        <w:t>ОБРАЗОВАНИЯ ГОРОДА СТАВРОПОЛЯ СТАВРОПОЛЬСКОГО КРАЯ, ПРОЕКТУ</w:t>
      </w:r>
    </w:p>
    <w:p w:rsidR="00042CDF" w:rsidRDefault="00042CDF">
      <w:pPr>
        <w:pStyle w:val="ConsPlusTitle"/>
        <w:jc w:val="center"/>
      </w:pPr>
      <w:r>
        <w:t>РЕШЕНИЯ СТАВРОПОЛЬСКОЙ ГОРОДСКОЙ ДУМЫ О ВНЕСЕНИИ ИЗМЕНЕНИЙ</w:t>
      </w:r>
    </w:p>
    <w:p w:rsidR="00042CDF" w:rsidRDefault="00042CDF">
      <w:pPr>
        <w:pStyle w:val="ConsPlusTitle"/>
        <w:jc w:val="center"/>
      </w:pPr>
      <w:r>
        <w:t>И ДОПОЛНЕНИЙ В УСТАВ МУНИЦИПАЛЬНОГО ОБРАЗОВАНИЯ</w:t>
      </w:r>
    </w:p>
    <w:p w:rsidR="00042CDF" w:rsidRDefault="00042CDF">
      <w:pPr>
        <w:pStyle w:val="ConsPlusTitle"/>
        <w:jc w:val="center"/>
      </w:pPr>
      <w:r>
        <w:t xml:space="preserve">ГОРОДА СТАВРОПОЛЯ СТАВРОПОЛЬСКОГО КРАЯ, А ТАКЖЕ </w:t>
      </w:r>
      <w:proofErr w:type="gramStart"/>
      <w:r>
        <w:t>ПОРЯДКЕ</w:t>
      </w:r>
      <w:proofErr w:type="gramEnd"/>
    </w:p>
    <w:p w:rsidR="00042CDF" w:rsidRDefault="00042CDF">
      <w:pPr>
        <w:pStyle w:val="ConsPlusTitle"/>
        <w:jc w:val="center"/>
      </w:pPr>
      <w:r>
        <w:t>УЧАСТИЯ ГРАЖДАН В ЕГО ОБСУЖДЕНИИ</w:t>
      </w:r>
    </w:p>
    <w:p w:rsidR="00042CDF" w:rsidRDefault="00042CDF">
      <w:pPr>
        <w:pStyle w:val="ConsPlusNormal"/>
        <w:jc w:val="center"/>
      </w:pPr>
    </w:p>
    <w:p w:rsidR="00042CDF" w:rsidRDefault="00042CDF">
      <w:pPr>
        <w:pStyle w:val="ConsPlusNormal"/>
        <w:jc w:val="center"/>
      </w:pPr>
      <w:r>
        <w:t>Список изменяющих документов</w:t>
      </w:r>
    </w:p>
    <w:p w:rsidR="00042CDF" w:rsidRDefault="00042CD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33)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44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статьей 58</w:t>
        </w:r>
      </w:hyperlink>
      <w:r>
        <w:t xml:space="preserve"> Устава муниципального образования города Ставрополя Ставропольского края Ставропольская городская Дума решила:</w:t>
      </w:r>
    </w:p>
    <w:p w:rsidR="00042CDF" w:rsidRDefault="00042CD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33)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0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края, а также порядок участия граждан в его обсуждении согласно приложению.</w:t>
      </w:r>
    </w:p>
    <w:p w:rsidR="00042CDF" w:rsidRDefault="00042CDF">
      <w:pPr>
        <w:pStyle w:val="ConsPlusNormal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right"/>
      </w:pPr>
      <w:r>
        <w:t>Глава города Ставрополя</w:t>
      </w:r>
    </w:p>
    <w:p w:rsidR="00042CDF" w:rsidRDefault="00042CDF">
      <w:pPr>
        <w:pStyle w:val="ConsPlusNormal"/>
        <w:jc w:val="right"/>
      </w:pPr>
      <w:r>
        <w:t>Г.С.КОЛЯГИН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right"/>
        <w:outlineLvl w:val="0"/>
      </w:pPr>
      <w:r>
        <w:t>Приложение</w:t>
      </w:r>
    </w:p>
    <w:p w:rsidR="00042CDF" w:rsidRDefault="00042CDF">
      <w:pPr>
        <w:pStyle w:val="ConsPlusNormal"/>
        <w:jc w:val="right"/>
      </w:pPr>
      <w:r>
        <w:t>к решению</w:t>
      </w:r>
    </w:p>
    <w:p w:rsidR="00042CDF" w:rsidRDefault="00042CDF">
      <w:pPr>
        <w:pStyle w:val="ConsPlusNormal"/>
        <w:jc w:val="right"/>
      </w:pPr>
      <w:r>
        <w:t>Ставропольской городской Думы</w:t>
      </w:r>
    </w:p>
    <w:p w:rsidR="00042CDF" w:rsidRDefault="00042CDF">
      <w:pPr>
        <w:pStyle w:val="ConsPlusNormal"/>
        <w:jc w:val="right"/>
      </w:pPr>
      <w:r>
        <w:t>от 29 января 2014 г. N 466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Title"/>
        <w:jc w:val="center"/>
      </w:pPr>
      <w:bookmarkStart w:id="0" w:name="P34"/>
      <w:bookmarkEnd w:id="0"/>
      <w:r>
        <w:t>ПОРЯДОК</w:t>
      </w:r>
    </w:p>
    <w:p w:rsidR="00042CDF" w:rsidRDefault="00042CDF">
      <w:pPr>
        <w:pStyle w:val="ConsPlusTitle"/>
        <w:jc w:val="center"/>
      </w:pPr>
      <w:r>
        <w:t>УЧЕТА ПРЕДЛОЖЕНИЙ ПО ПРОЕКТУ УСТАВА МУНИЦИПАЛЬНОГО</w:t>
      </w:r>
    </w:p>
    <w:p w:rsidR="00042CDF" w:rsidRDefault="00042CDF">
      <w:pPr>
        <w:pStyle w:val="ConsPlusTitle"/>
        <w:jc w:val="center"/>
      </w:pPr>
      <w:r>
        <w:t>ОБРАЗОВАНИЯ ГОРОДА СТАВРОПОЛЯ СТАВРОПОЛЬСКОГО КРАЯ, ПРОЕКТУ</w:t>
      </w:r>
    </w:p>
    <w:p w:rsidR="00042CDF" w:rsidRDefault="00042CDF">
      <w:pPr>
        <w:pStyle w:val="ConsPlusTitle"/>
        <w:jc w:val="center"/>
      </w:pPr>
      <w:r>
        <w:t>РЕШЕНИЯ СТАВРОПОЛЬСКОЙ ГОРОДСКОЙ ДУМЫ О ВНЕСЕНИИ ИЗМЕНЕНИЙ</w:t>
      </w:r>
    </w:p>
    <w:p w:rsidR="00042CDF" w:rsidRDefault="00042CDF">
      <w:pPr>
        <w:pStyle w:val="ConsPlusTitle"/>
        <w:jc w:val="center"/>
      </w:pPr>
      <w:r>
        <w:lastRenderedPageBreak/>
        <w:t>И ДОПОЛНЕНИЙ В УСТАВ МУНИЦИПАЛЬНОГО ОБРАЗОВАНИЯ</w:t>
      </w:r>
    </w:p>
    <w:p w:rsidR="00042CDF" w:rsidRDefault="00042CDF">
      <w:pPr>
        <w:pStyle w:val="ConsPlusTitle"/>
        <w:jc w:val="center"/>
      </w:pPr>
      <w:r>
        <w:t>ГОРОДА СТАВРОПОЛЯ СТАВРОПОЛЬСКОГО КРАЯ,</w:t>
      </w:r>
    </w:p>
    <w:p w:rsidR="00042CDF" w:rsidRDefault="00042CDF">
      <w:pPr>
        <w:pStyle w:val="ConsPlusTitle"/>
        <w:jc w:val="center"/>
      </w:pPr>
      <w:r>
        <w:t>А ТАКЖЕ ПОРЯДОК УЧАСТИЯ ГРАЖДАН В ЕГО ОБСУЖДЕНИИ</w:t>
      </w:r>
    </w:p>
    <w:p w:rsidR="00042CDF" w:rsidRDefault="00042CDF">
      <w:pPr>
        <w:pStyle w:val="ConsPlusNormal"/>
        <w:jc w:val="center"/>
      </w:pPr>
    </w:p>
    <w:p w:rsidR="00042CDF" w:rsidRDefault="00042CDF">
      <w:pPr>
        <w:pStyle w:val="ConsPlusNormal"/>
        <w:jc w:val="center"/>
      </w:pPr>
      <w:r>
        <w:t>Список изменяющих документов</w:t>
      </w:r>
    </w:p>
    <w:p w:rsidR="00042CDF" w:rsidRDefault="00042CDF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33)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2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края, а также порядок участия граждан в его обсуждении (далее - Порядок) разработан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муниципального</w:t>
      </w:r>
      <w:proofErr w:type="gramEnd"/>
      <w:r>
        <w:t xml:space="preserve"> </w:t>
      </w:r>
      <w:proofErr w:type="gramStart"/>
      <w:r>
        <w:t xml:space="preserve">образования города Ставрополя Ставропольского края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6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края, а также порядок участия граждан в его обсуждении.</w:t>
      </w:r>
      <w:proofErr w:type="gramEnd"/>
    </w:p>
    <w:p w:rsidR="00042CDF" w:rsidRDefault="00042CD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</w:t>
      </w:r>
      <w:hyperlink r:id="rId17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 (далее - Проект), направлять свои замечания и предложения по нему могут жители города Ставрополя, обладающие активным избирательным правом и проживающие на территории города Ставрополя, а также юридические лица, общественные и иные организации</w:t>
      </w:r>
      <w:proofErr w:type="gramEnd"/>
      <w:r>
        <w:t>, осуществляющие деятельность на территории города Ставрополя.</w:t>
      </w:r>
    </w:p>
    <w:p w:rsidR="00042CDF" w:rsidRDefault="00042CDF">
      <w:pPr>
        <w:pStyle w:val="ConsPlusNormal"/>
        <w:ind w:firstLine="540"/>
        <w:jc w:val="both"/>
      </w:pPr>
      <w:r>
        <w:t xml:space="preserve">3. Замечания и предложения по Проекту должны соответствовать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законам Ставропольского края и муниципальным правовым актам города Ставрополя.</w:t>
      </w:r>
    </w:p>
    <w:p w:rsidR="00042CDF" w:rsidRDefault="00042CDF">
      <w:pPr>
        <w:pStyle w:val="ConsPlusNormal"/>
        <w:ind w:firstLine="540"/>
        <w:jc w:val="both"/>
      </w:pPr>
      <w:r>
        <w:t xml:space="preserve">4. </w:t>
      </w:r>
      <w:proofErr w:type="gramStart"/>
      <w:r>
        <w:t>Замечания и предложения по Проекту в письменной форме в течение 14 дней со дня его опубликования направляются в Ставропольскую городскую Думу в рабочие дни с 9 час. 00 мин. до 17 час. 45 мин. по адресу: г. Ставрополь, просп. К. Маркса, 96 (приемная председателя Ставропольской городской Думы), где указанные замечания и предложения регистрируются и передаются в комиссию по проведению публичных</w:t>
      </w:r>
      <w:proofErr w:type="gramEnd"/>
      <w:r>
        <w:t xml:space="preserve"> слушаний в установленном порядке.</w:t>
      </w:r>
    </w:p>
    <w:p w:rsidR="00042CDF" w:rsidRDefault="00042CD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33)</w:t>
      </w:r>
    </w:p>
    <w:p w:rsidR="00042CDF" w:rsidRDefault="00042CDF">
      <w:pPr>
        <w:pStyle w:val="ConsPlusNormal"/>
        <w:ind w:firstLine="540"/>
        <w:jc w:val="both"/>
      </w:pPr>
      <w:r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042CDF" w:rsidRDefault="00042CDF">
      <w:pPr>
        <w:pStyle w:val="ConsPlusNormal"/>
        <w:ind w:firstLine="540"/>
        <w:jc w:val="both"/>
      </w:pPr>
      <w: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города Ставрополя, должны быть подписаны их руководителями.</w:t>
      </w:r>
    </w:p>
    <w:p w:rsidR="00042CDF" w:rsidRDefault="00042CD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30.11.2016 N 33)</w:t>
      </w:r>
    </w:p>
    <w:p w:rsidR="00042CDF" w:rsidRDefault="00042CDF">
      <w:pPr>
        <w:pStyle w:val="ConsPlusNormal"/>
        <w:ind w:firstLine="540"/>
        <w:jc w:val="both"/>
      </w:pPr>
      <w:r>
        <w:t xml:space="preserve">5. Замечания и предложения по Проекту, внесенные с нарушением процедуры и срока, </w:t>
      </w:r>
      <w:proofErr w:type="gramStart"/>
      <w:r>
        <w:t>предусмотренных</w:t>
      </w:r>
      <w:proofErr w:type="gramEnd"/>
      <w:r>
        <w:t xml:space="preserve"> настоящим Порядком, рассмотрению не подлежат.</w:t>
      </w:r>
    </w:p>
    <w:p w:rsidR="00042CDF" w:rsidRDefault="00042CDF">
      <w:pPr>
        <w:pStyle w:val="ConsPlusNormal"/>
        <w:ind w:firstLine="540"/>
        <w:jc w:val="both"/>
      </w:pPr>
      <w:r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042CDF" w:rsidRDefault="00042CDF">
      <w:pPr>
        <w:pStyle w:val="ConsPlusNormal"/>
        <w:ind w:firstLine="540"/>
        <w:jc w:val="both"/>
      </w:pPr>
      <w:r>
        <w:lastRenderedPageBreak/>
        <w:t xml:space="preserve">7. Участие граждан в обсуждении Проекта осуществляется на публичных слушаниях, проводимых 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порядке организации и проведения публичных слушаний в городе Ставрополе, утвержденным Ставропольской городской Думой.</w:t>
      </w:r>
    </w:p>
    <w:p w:rsidR="00042CDF" w:rsidRDefault="00042CDF">
      <w:pPr>
        <w:pStyle w:val="ConsPlusNormal"/>
        <w:ind w:firstLine="540"/>
        <w:jc w:val="both"/>
      </w:pPr>
      <w:r>
        <w:t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right"/>
      </w:pPr>
      <w:r>
        <w:t>Управляющий делами</w:t>
      </w:r>
    </w:p>
    <w:p w:rsidR="00042CDF" w:rsidRDefault="00042CDF">
      <w:pPr>
        <w:pStyle w:val="ConsPlusNormal"/>
        <w:jc w:val="right"/>
      </w:pPr>
      <w:r>
        <w:t>Ставропольской городской Думы</w:t>
      </w:r>
    </w:p>
    <w:p w:rsidR="00042CDF" w:rsidRDefault="00042CDF">
      <w:pPr>
        <w:pStyle w:val="ConsPlusNormal"/>
        <w:jc w:val="right"/>
      </w:pPr>
      <w:r>
        <w:t>Е.Н.АЛАДИН</w:t>
      </w: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jc w:val="both"/>
      </w:pPr>
    </w:p>
    <w:p w:rsidR="00042CDF" w:rsidRDefault="00042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48C" w:rsidRPr="000856D2" w:rsidRDefault="0001648C" w:rsidP="0008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1648C" w:rsidRPr="000856D2" w:rsidSect="0074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DF"/>
    <w:rsid w:val="0001648C"/>
    <w:rsid w:val="00042CDF"/>
    <w:rsid w:val="000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42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42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42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42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FD692111935B48FF269C18821A7735E96299A3C356E0B41217396B5765B94B2C6CE9EFF52B4BDC43ECA65G2BAM" TargetMode="External"/><Relationship Id="rId13" Type="http://schemas.openxmlformats.org/officeDocument/2006/relationships/hyperlink" Target="consultantplus://offline/ref=6D3FD692111935B48FF277CC9E4DF9795B9570923662345E4C287BGCB4M" TargetMode="External"/><Relationship Id="rId18" Type="http://schemas.openxmlformats.org/officeDocument/2006/relationships/hyperlink" Target="consultantplus://offline/ref=6D3FD692111935B48FF277CC9E4DF9795B9570923662345E4C287BGCB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3FD692111935B48FF269C18821A7735E96299A3C356B0F43287396B5765B94B2C6CE9EFF52B4BDC43ECD67G2BFM" TargetMode="External"/><Relationship Id="rId7" Type="http://schemas.openxmlformats.org/officeDocument/2006/relationships/hyperlink" Target="consultantplus://offline/ref=6D3FD692111935B48FF277CC9E4DF9795B9C739F3835635C1D7D75C1EA265DC1F286C8CBBC17BBBFGCB5M" TargetMode="External"/><Relationship Id="rId12" Type="http://schemas.openxmlformats.org/officeDocument/2006/relationships/hyperlink" Target="consultantplus://offline/ref=6D3FD692111935B48FF269C18821A7735E96299A3C356E0B41217396B5765B94B2C6CE9EFF52B4BDC43ECD64G2BCM" TargetMode="External"/><Relationship Id="rId17" Type="http://schemas.openxmlformats.org/officeDocument/2006/relationships/hyperlink" Target="consultantplus://offline/ref=6D3FD692111935B48FF269C18821A7735E96299A3C356E0B41217396B5765B94B2C6CE9EFF52B4BDC43ECD64G2B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3FD692111935B48FF269C18821A7735E96299A3C356E0B41217396B5765B94B2C6CE9EFF52B4BDC43ECD64G2BCM" TargetMode="External"/><Relationship Id="rId20" Type="http://schemas.openxmlformats.org/officeDocument/2006/relationships/hyperlink" Target="consultantplus://offline/ref=6D3FD692111935B48FF269C18821A7735E96299A3C35690A412A7396B5765B94B2C6CE9EFF52B4BDC43ECD66G2B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FD692111935B48FF269C18821A7735E96299A3C35690A412A7396B5765B94B2C6CE9EFF52B4BDC43ECD66G2BAM" TargetMode="External"/><Relationship Id="rId11" Type="http://schemas.openxmlformats.org/officeDocument/2006/relationships/hyperlink" Target="consultantplus://offline/ref=6D3FD692111935B48FF269C18821A7735E96299A3C35690A412A7396B5765B94B2C6CE9EFF52B4BDC43ECD66G2B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3FD692111935B48FF269C18821A7735E96299A3C356E0B41217396B5765B94B2C6CE9EFF52B4BDC43ECA65G2B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D3FD692111935B48FF269C18821A7735E96299A3C356E0B41217396B5765B94B2C6CE9EFF52B4BDC43ECD64G2BCM" TargetMode="External"/><Relationship Id="rId19" Type="http://schemas.openxmlformats.org/officeDocument/2006/relationships/hyperlink" Target="consultantplus://offline/ref=6D3FD692111935B48FF269C18821A7735E96299A3C35690A412A7396B5765B94B2C6CE9EFF52B4BDC43ECD66G2B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3FD692111935B48FF269C18821A7735E96299A3C35690A412A7396B5765B94B2C6CE9EFF52B4BDC43ECD66G2B9M" TargetMode="External"/><Relationship Id="rId14" Type="http://schemas.openxmlformats.org/officeDocument/2006/relationships/hyperlink" Target="consultantplus://offline/ref=6D3FD692111935B48FF277CC9E4DF9795B9C739F3835635C1D7D75C1EA265DC1F286C8CBBC17BBBFGCB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2017-06-08T12:00:00Z</dcterms:created>
  <dcterms:modified xsi:type="dcterms:W3CDTF">2017-06-08T12:01:00Z</dcterms:modified>
</cp:coreProperties>
</file>