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5D3748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29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25/282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D2134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D2134E">
        <w:rPr>
          <w:sz w:val="28"/>
          <w:szCs w:val="28"/>
        </w:rPr>
        <w:t>1</w:t>
      </w:r>
      <w:r w:rsidR="00A76340">
        <w:rPr>
          <w:sz w:val="28"/>
          <w:szCs w:val="28"/>
        </w:rPr>
        <w:t>5</w:t>
      </w:r>
    </w:p>
    <w:p w:rsidR="00D2134E" w:rsidRDefault="00A76340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Солодько</w:t>
      </w:r>
      <w:proofErr w:type="spellEnd"/>
      <w:r>
        <w:rPr>
          <w:bCs/>
          <w:sz w:val="28"/>
          <w:szCs w:val="28"/>
        </w:rPr>
        <w:t xml:space="preserve"> Дмитрия Сергеевича</w:t>
      </w:r>
    </w:p>
    <w:p w:rsidR="00C35CAF" w:rsidRDefault="00C35CAF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</w:p>
    <w:p w:rsidR="00553A3E" w:rsidRPr="00D2134E" w:rsidRDefault="00086D3F" w:rsidP="00D2134E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D2134E">
        <w:rPr>
          <w:sz w:val="28"/>
          <w:szCs w:val="28"/>
        </w:rPr>
        <w:t>1</w:t>
      </w:r>
      <w:r w:rsidR="00A76340">
        <w:rPr>
          <w:sz w:val="28"/>
          <w:szCs w:val="28"/>
        </w:rPr>
        <w:t>5</w:t>
      </w:r>
      <w:r w:rsidR="007327D8">
        <w:rPr>
          <w:sz w:val="28"/>
          <w:szCs w:val="28"/>
        </w:rPr>
        <w:t xml:space="preserve"> </w:t>
      </w:r>
      <w:proofErr w:type="spellStart"/>
      <w:r w:rsidR="00A76340">
        <w:rPr>
          <w:bCs/>
          <w:sz w:val="28"/>
          <w:szCs w:val="28"/>
        </w:rPr>
        <w:t>Солодько</w:t>
      </w:r>
      <w:proofErr w:type="spellEnd"/>
      <w:r w:rsidR="00A76340">
        <w:rPr>
          <w:bCs/>
          <w:sz w:val="28"/>
          <w:szCs w:val="28"/>
        </w:rPr>
        <w:t xml:space="preserve"> Дмитрия Сергеевича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</w:t>
      </w:r>
      <w:r w:rsidRPr="00B47DA0">
        <w:rPr>
          <w:sz w:val="28"/>
          <w:szCs w:val="28"/>
        </w:rPr>
        <w:t>«</w:t>
      </w:r>
      <w:r w:rsidR="00B47DA0" w:rsidRPr="00B47DA0">
        <w:rPr>
          <w:sz w:val="28"/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proofErr w:type="gramEnd"/>
      <w:r w:rsidRPr="00B47DA0">
        <w:rPr>
          <w:sz w:val="28"/>
          <w:szCs w:val="28"/>
        </w:rPr>
        <w:t>»</w:t>
      </w:r>
      <w:r>
        <w:rPr>
          <w:sz w:val="28"/>
          <w:szCs w:val="28"/>
        </w:rPr>
        <w:t xml:space="preserve"> 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413CD4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D3748" w:rsidRDefault="001A1EF9" w:rsidP="00413CD4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proofErr w:type="spellStart"/>
      <w:r w:rsidR="00A76340">
        <w:rPr>
          <w:bCs/>
          <w:szCs w:val="28"/>
        </w:rPr>
        <w:t>Солодько</w:t>
      </w:r>
      <w:proofErr w:type="spellEnd"/>
      <w:r w:rsidR="00A76340">
        <w:rPr>
          <w:bCs/>
          <w:szCs w:val="28"/>
        </w:rPr>
        <w:t xml:space="preserve"> Дмитрия Сергеевича</w:t>
      </w:r>
      <w:r w:rsidR="00C35CAF" w:rsidRPr="003B28AE">
        <w:rPr>
          <w:rFonts w:eastAsia="Calibri"/>
          <w:szCs w:val="28"/>
          <w:lang w:eastAsia="en-US"/>
        </w:rPr>
        <w:t xml:space="preserve">, </w:t>
      </w:r>
      <w:r w:rsidR="00C35CAF" w:rsidRPr="00E254B5">
        <w:rPr>
          <w:rFonts w:eastAsia="Calibri"/>
          <w:szCs w:val="28"/>
          <w:lang w:eastAsia="en-US"/>
        </w:rPr>
        <w:t>19</w:t>
      </w:r>
      <w:r w:rsidR="00C35CAF">
        <w:rPr>
          <w:rFonts w:eastAsia="Calibri"/>
          <w:szCs w:val="28"/>
          <w:lang w:eastAsia="en-US"/>
        </w:rPr>
        <w:t>8</w:t>
      </w:r>
      <w:r w:rsidR="00A76340">
        <w:rPr>
          <w:rFonts w:eastAsia="Calibri"/>
          <w:szCs w:val="28"/>
          <w:lang w:eastAsia="en-US"/>
        </w:rPr>
        <w:t>9</w:t>
      </w:r>
      <w:r w:rsidR="00C35CAF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</w:t>
      </w:r>
      <w:r w:rsidR="00A76340">
        <w:rPr>
          <w:rFonts w:eastAsia="Calibri"/>
          <w:szCs w:val="28"/>
          <w:lang w:eastAsia="en-US"/>
        </w:rPr>
        <w:t>Ставрополь</w:t>
      </w:r>
      <w:r w:rsidR="00C35CAF">
        <w:rPr>
          <w:rFonts w:eastAsia="Calibri"/>
          <w:szCs w:val="28"/>
          <w:lang w:eastAsia="en-US"/>
        </w:rPr>
        <w:t>,</w:t>
      </w:r>
      <w:r w:rsidR="00C35CAF" w:rsidRPr="00E254B5">
        <w:rPr>
          <w:rFonts w:eastAsia="Calibri"/>
          <w:szCs w:val="28"/>
          <w:lang w:eastAsia="en-US"/>
        </w:rPr>
        <w:t xml:space="preserve"> образование</w:t>
      </w:r>
      <w:r w:rsidR="00C35CAF">
        <w:rPr>
          <w:rFonts w:eastAsia="Calibri"/>
          <w:szCs w:val="28"/>
          <w:lang w:eastAsia="en-US"/>
        </w:rPr>
        <w:t xml:space="preserve"> </w:t>
      </w:r>
      <w:r w:rsidR="00A76340" w:rsidRPr="00A76340">
        <w:rPr>
          <w:rFonts w:eastAsia="Calibri"/>
          <w:szCs w:val="28"/>
          <w:lang w:eastAsia="en-US"/>
        </w:rPr>
        <w:t>– ФГБОУ</w:t>
      </w:r>
      <w:r w:rsidR="00A76340">
        <w:rPr>
          <w:rFonts w:eastAsia="Calibri"/>
          <w:sz w:val="20"/>
          <w:szCs w:val="22"/>
          <w:lang w:eastAsia="en-US"/>
        </w:rPr>
        <w:t xml:space="preserve">  </w:t>
      </w:r>
      <w:r w:rsidR="00A76340" w:rsidRPr="00A76340">
        <w:rPr>
          <w:rFonts w:eastAsia="Calibri"/>
          <w:szCs w:val="28"/>
          <w:lang w:eastAsia="en-US"/>
        </w:rPr>
        <w:t>ВПО «Северо-Кавказский государственный технический университет», 2011 г.</w:t>
      </w:r>
      <w:r w:rsidR="00106F4F" w:rsidRPr="00A76340">
        <w:rPr>
          <w:rFonts w:eastAsia="Calibri"/>
          <w:szCs w:val="28"/>
          <w:lang w:eastAsia="en-US"/>
        </w:rPr>
        <w:t>,</w:t>
      </w:r>
      <w:r w:rsidR="00106F4F" w:rsidRPr="00106F4F">
        <w:rPr>
          <w:rFonts w:eastAsia="Calibri"/>
          <w:szCs w:val="28"/>
          <w:lang w:eastAsia="en-US"/>
        </w:rPr>
        <w:t xml:space="preserve"> </w:t>
      </w:r>
      <w:r w:rsidR="00A76340">
        <w:rPr>
          <w:rFonts w:eastAsia="Calibri"/>
          <w:szCs w:val="28"/>
          <w:lang w:eastAsia="en-US"/>
        </w:rPr>
        <w:t>директор</w:t>
      </w:r>
      <w:proofErr w:type="gramStart"/>
      <w:r w:rsidR="00A76340">
        <w:rPr>
          <w:rFonts w:eastAsia="Calibri"/>
          <w:szCs w:val="28"/>
          <w:lang w:eastAsia="en-US"/>
        </w:rPr>
        <w:t>а ООО</w:t>
      </w:r>
      <w:proofErr w:type="gramEnd"/>
      <w:r w:rsidR="00A76340">
        <w:rPr>
          <w:rFonts w:eastAsia="Calibri"/>
          <w:szCs w:val="28"/>
          <w:lang w:eastAsia="en-US"/>
        </w:rPr>
        <w:t xml:space="preserve"> «Вертикаль-СК»</w:t>
      </w:r>
      <w:r w:rsidR="00763336" w:rsidRPr="0076333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B47DA0">
        <w:rPr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A76340">
        <w:rPr>
          <w:szCs w:val="28"/>
        </w:rPr>
        <w:t>5</w:t>
      </w:r>
      <w:r w:rsidR="0021585D">
        <w:rPr>
          <w:szCs w:val="28"/>
        </w:rPr>
        <w:t>,</w:t>
      </w:r>
    </w:p>
    <w:p w:rsidR="005D3748" w:rsidRDefault="00B70346" w:rsidP="005D3748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5D3748">
        <w:rPr>
          <w:szCs w:val="28"/>
        </w:rPr>
        <w:t xml:space="preserve">29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 w:rsidR="005D3748"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 w:rsidR="005D3748">
        <w:rPr>
          <w:szCs w:val="28"/>
        </w:rPr>
        <w:t>44</w:t>
      </w:r>
      <w:r w:rsidR="00553A3E" w:rsidRPr="003937FC">
        <w:rPr>
          <w:szCs w:val="28"/>
        </w:rPr>
        <w:t>мин.</w:t>
      </w:r>
      <w:bookmarkStart w:id="0" w:name="_GoBack"/>
      <w:bookmarkEnd w:id="0"/>
    </w:p>
    <w:p w:rsidR="00553A3E" w:rsidRPr="005D3748" w:rsidRDefault="00553A3E" w:rsidP="005D3748">
      <w:pPr>
        <w:pStyle w:val="a7"/>
        <w:spacing w:line="232" w:lineRule="auto"/>
        <w:ind w:firstLine="0"/>
        <w:rPr>
          <w:rFonts w:eastAsia="Calibri"/>
          <w:sz w:val="20"/>
          <w:szCs w:val="22"/>
          <w:lang w:eastAsia="en-US"/>
        </w:rPr>
      </w:pPr>
      <w:r w:rsidRPr="003937FC">
        <w:rPr>
          <w:szCs w:val="28"/>
        </w:rPr>
        <w:lastRenderedPageBreak/>
        <w:t xml:space="preserve">2. Выдать кандидату в депутаты </w:t>
      </w:r>
      <w:r w:rsidR="00B72C0B" w:rsidRPr="003937FC">
        <w:rPr>
          <w:szCs w:val="28"/>
        </w:rPr>
        <w:t>Ставропольской городской Думы седьмого</w:t>
      </w:r>
      <w:r w:rsidRPr="003937FC">
        <w:rPr>
          <w:szCs w:val="28"/>
        </w:rPr>
        <w:t xml:space="preserve"> созыва</w:t>
      </w:r>
      <w:r w:rsidR="00EF260A" w:rsidRPr="003937FC">
        <w:rPr>
          <w:szCs w:val="28"/>
        </w:rPr>
        <w:t xml:space="preserve"> по одномандатному избирательному округу № </w:t>
      </w:r>
      <w:r w:rsidR="00D2134E">
        <w:rPr>
          <w:szCs w:val="28"/>
        </w:rPr>
        <w:t>1</w:t>
      </w:r>
      <w:r w:rsidR="00A76340">
        <w:rPr>
          <w:szCs w:val="28"/>
        </w:rPr>
        <w:t>5</w:t>
      </w:r>
      <w:r w:rsidR="00D2134E">
        <w:rPr>
          <w:szCs w:val="28"/>
        </w:rPr>
        <w:t xml:space="preserve"> </w:t>
      </w:r>
      <w:proofErr w:type="spellStart"/>
      <w:r w:rsidR="00A76340">
        <w:rPr>
          <w:bCs/>
          <w:szCs w:val="28"/>
        </w:rPr>
        <w:t>Солодько</w:t>
      </w:r>
      <w:proofErr w:type="spellEnd"/>
      <w:r w:rsidR="00A76340">
        <w:rPr>
          <w:bCs/>
          <w:szCs w:val="28"/>
        </w:rPr>
        <w:t xml:space="preserve"> Дмитрию Сергеевичу</w:t>
      </w:r>
      <w:r w:rsidR="00106F4F" w:rsidRPr="003937FC">
        <w:rPr>
          <w:szCs w:val="28"/>
        </w:rPr>
        <w:t xml:space="preserve"> </w:t>
      </w:r>
      <w:r w:rsidR="003C1A7D" w:rsidRPr="003937FC">
        <w:rPr>
          <w:szCs w:val="28"/>
        </w:rPr>
        <w:t>удостоверение о регистрации установленного образца</w:t>
      </w:r>
      <w:r w:rsidR="00763336">
        <w:rPr>
          <w:bCs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Ставропольской</w:t>
      </w:r>
      <w:r w:rsidR="007327D8">
        <w:rPr>
          <w:rFonts w:eastAsiaTheme="minorHAnsi" w:cstheme="minorBidi"/>
          <w:sz w:val="28"/>
          <w:szCs w:val="28"/>
          <w:lang w:eastAsia="en-US"/>
        </w:rPr>
        <w:t xml:space="preserve"> городской Думы седьмого созыва</w:t>
      </w:r>
      <w:r w:rsidR="00D2134E">
        <w:rPr>
          <w:sz w:val="28"/>
          <w:szCs w:val="28"/>
        </w:rPr>
        <w:t xml:space="preserve"> </w:t>
      </w:r>
      <w:proofErr w:type="spellStart"/>
      <w:r w:rsidR="00A76340">
        <w:rPr>
          <w:bCs/>
          <w:sz w:val="28"/>
          <w:szCs w:val="28"/>
        </w:rPr>
        <w:t>Солодько</w:t>
      </w:r>
      <w:proofErr w:type="spellEnd"/>
      <w:r w:rsidR="00A76340">
        <w:rPr>
          <w:bCs/>
          <w:sz w:val="28"/>
          <w:szCs w:val="28"/>
        </w:rPr>
        <w:t xml:space="preserve"> Дмитрия Сергеевича</w:t>
      </w:r>
      <w:r w:rsidR="00106F4F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5D37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81" w:rsidRDefault="00DB7981" w:rsidP="00553A3E">
      <w:r>
        <w:separator/>
      </w:r>
    </w:p>
  </w:endnote>
  <w:endnote w:type="continuationSeparator" w:id="0">
    <w:p w:rsidR="00DB7981" w:rsidRDefault="00DB7981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81" w:rsidRDefault="00DB7981" w:rsidP="00553A3E">
      <w:r>
        <w:separator/>
      </w:r>
    </w:p>
  </w:footnote>
  <w:footnote w:type="continuationSeparator" w:id="0">
    <w:p w:rsidR="00DB7981" w:rsidRDefault="00DB7981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0050C"/>
    <w:rsid w:val="00106F4F"/>
    <w:rsid w:val="0011528C"/>
    <w:rsid w:val="001232E6"/>
    <w:rsid w:val="001565E8"/>
    <w:rsid w:val="001640D5"/>
    <w:rsid w:val="0017701E"/>
    <w:rsid w:val="001A1EF9"/>
    <w:rsid w:val="001B3AD6"/>
    <w:rsid w:val="001B7E93"/>
    <w:rsid w:val="0021585D"/>
    <w:rsid w:val="0025098E"/>
    <w:rsid w:val="00260176"/>
    <w:rsid w:val="00276C55"/>
    <w:rsid w:val="002A5914"/>
    <w:rsid w:val="00307400"/>
    <w:rsid w:val="003453C1"/>
    <w:rsid w:val="00353087"/>
    <w:rsid w:val="0038785B"/>
    <w:rsid w:val="003937FC"/>
    <w:rsid w:val="003B28AE"/>
    <w:rsid w:val="003C1A7D"/>
    <w:rsid w:val="003D1DF9"/>
    <w:rsid w:val="003E0077"/>
    <w:rsid w:val="003E0D5B"/>
    <w:rsid w:val="00413CD4"/>
    <w:rsid w:val="00456C16"/>
    <w:rsid w:val="00470C3F"/>
    <w:rsid w:val="00483F0E"/>
    <w:rsid w:val="004975AE"/>
    <w:rsid w:val="004A255D"/>
    <w:rsid w:val="004A6185"/>
    <w:rsid w:val="004B0963"/>
    <w:rsid w:val="00502332"/>
    <w:rsid w:val="00525CEE"/>
    <w:rsid w:val="00553A3E"/>
    <w:rsid w:val="00575DC5"/>
    <w:rsid w:val="005D3748"/>
    <w:rsid w:val="005D447A"/>
    <w:rsid w:val="005E136A"/>
    <w:rsid w:val="00625CB7"/>
    <w:rsid w:val="006D553C"/>
    <w:rsid w:val="006E40E1"/>
    <w:rsid w:val="007308E0"/>
    <w:rsid w:val="007327D8"/>
    <w:rsid w:val="00763336"/>
    <w:rsid w:val="0078205E"/>
    <w:rsid w:val="007952B8"/>
    <w:rsid w:val="007958A8"/>
    <w:rsid w:val="007B3070"/>
    <w:rsid w:val="007E295A"/>
    <w:rsid w:val="008067C7"/>
    <w:rsid w:val="0083126F"/>
    <w:rsid w:val="0086420F"/>
    <w:rsid w:val="00934B80"/>
    <w:rsid w:val="009C255D"/>
    <w:rsid w:val="009C5AAD"/>
    <w:rsid w:val="00A027B1"/>
    <w:rsid w:val="00A40BC6"/>
    <w:rsid w:val="00A42FFC"/>
    <w:rsid w:val="00A52007"/>
    <w:rsid w:val="00A76340"/>
    <w:rsid w:val="00A85BF1"/>
    <w:rsid w:val="00AA1E4F"/>
    <w:rsid w:val="00AB46FC"/>
    <w:rsid w:val="00AF291B"/>
    <w:rsid w:val="00B47DA0"/>
    <w:rsid w:val="00B504CE"/>
    <w:rsid w:val="00B51D56"/>
    <w:rsid w:val="00B70346"/>
    <w:rsid w:val="00B72C0B"/>
    <w:rsid w:val="00B9391C"/>
    <w:rsid w:val="00BC26DF"/>
    <w:rsid w:val="00BF5F26"/>
    <w:rsid w:val="00C35CAF"/>
    <w:rsid w:val="00C857EC"/>
    <w:rsid w:val="00C86252"/>
    <w:rsid w:val="00C915D9"/>
    <w:rsid w:val="00CB31C9"/>
    <w:rsid w:val="00D0523D"/>
    <w:rsid w:val="00D2134E"/>
    <w:rsid w:val="00D33530"/>
    <w:rsid w:val="00D36D3C"/>
    <w:rsid w:val="00D50BE4"/>
    <w:rsid w:val="00D62DA5"/>
    <w:rsid w:val="00D7482C"/>
    <w:rsid w:val="00D9529F"/>
    <w:rsid w:val="00DA3A42"/>
    <w:rsid w:val="00DB5F57"/>
    <w:rsid w:val="00DB7981"/>
    <w:rsid w:val="00DD3082"/>
    <w:rsid w:val="00E05286"/>
    <w:rsid w:val="00E11902"/>
    <w:rsid w:val="00E254B5"/>
    <w:rsid w:val="00E31FD8"/>
    <w:rsid w:val="00E36C88"/>
    <w:rsid w:val="00E40CA4"/>
    <w:rsid w:val="00E7547C"/>
    <w:rsid w:val="00E845AD"/>
    <w:rsid w:val="00EF260A"/>
    <w:rsid w:val="00F07C79"/>
    <w:rsid w:val="00F15094"/>
    <w:rsid w:val="00F23D9F"/>
    <w:rsid w:val="00F27453"/>
    <w:rsid w:val="00F31F4F"/>
    <w:rsid w:val="00F657B6"/>
    <w:rsid w:val="00F94386"/>
    <w:rsid w:val="00FA7A7E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47</cp:revision>
  <cp:lastPrinted>2016-07-29T15:17:00Z</cp:lastPrinted>
  <dcterms:created xsi:type="dcterms:W3CDTF">2016-07-22T16:02:00Z</dcterms:created>
  <dcterms:modified xsi:type="dcterms:W3CDTF">2016-07-29T16:25:00Z</dcterms:modified>
</cp:coreProperties>
</file>