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19" w:rsidRPr="00F00119" w:rsidRDefault="008F75B3" w:rsidP="00F00119">
      <w:pPr>
        <w:jc w:val="center"/>
        <w:rPr>
          <w:i/>
          <w:sz w:val="28"/>
          <w:szCs w:val="28"/>
        </w:rPr>
      </w:pPr>
      <w:r>
        <w:t xml:space="preserve"> </w:t>
      </w:r>
      <w:r w:rsidR="00F00119">
        <w:tab/>
      </w:r>
      <w:r w:rsidR="00F00119">
        <w:tab/>
      </w:r>
      <w:r w:rsidR="00F00119" w:rsidRPr="00F00119">
        <w:rPr>
          <w:sz w:val="28"/>
          <w:szCs w:val="28"/>
        </w:rPr>
        <w:t xml:space="preserve">           </w:t>
      </w:r>
    </w:p>
    <w:p w:rsidR="00F00119" w:rsidRDefault="00F00119" w:rsidP="00F00119">
      <w:pPr>
        <w:pStyle w:val="BodyText3"/>
      </w:pPr>
      <w:r>
        <w:t>Избирательная комиссия города Ставрополя</w:t>
      </w:r>
    </w:p>
    <w:p w:rsidR="00F00119" w:rsidRDefault="00F00119" w:rsidP="00F00119">
      <w:pPr>
        <w:jc w:val="center"/>
        <w:rPr>
          <w:b/>
          <w:sz w:val="24"/>
        </w:rPr>
      </w:pPr>
    </w:p>
    <w:p w:rsidR="00743C6C" w:rsidRDefault="00743C6C" w:rsidP="00F00119">
      <w:pPr>
        <w:jc w:val="center"/>
        <w:rPr>
          <w:b/>
          <w:sz w:val="24"/>
        </w:rPr>
      </w:pPr>
    </w:p>
    <w:p w:rsidR="00F00119" w:rsidRPr="00743C6C" w:rsidRDefault="00F00119" w:rsidP="00F00119">
      <w:pPr>
        <w:jc w:val="center"/>
        <w:rPr>
          <w:rFonts w:ascii="Times New Roman CYR" w:hAnsi="Times New Roman CYR"/>
          <w:b/>
          <w:sz w:val="24"/>
        </w:rPr>
      </w:pPr>
      <w:r w:rsidRPr="00743C6C">
        <w:rPr>
          <w:rFonts w:ascii="Times New Roman CYR" w:hAnsi="Times New Roman CYR"/>
          <w:b/>
          <w:sz w:val="40"/>
        </w:rPr>
        <w:t>ПОСТАНОВЛЕНИЕ</w:t>
      </w:r>
    </w:p>
    <w:p w:rsidR="00743C6C" w:rsidRDefault="00743C6C" w:rsidP="00F00119">
      <w:pPr>
        <w:rPr>
          <w:rFonts w:ascii="Times New Roman CYR" w:hAnsi="Times New Roman CYR"/>
          <w:sz w:val="28"/>
          <w:szCs w:val="28"/>
        </w:rPr>
      </w:pPr>
    </w:p>
    <w:p w:rsidR="00F00119" w:rsidRPr="003A5BC9" w:rsidRDefault="006B5420" w:rsidP="00F00119">
      <w:pPr>
        <w:rPr>
          <w:rFonts w:ascii="Times New Roman CYR" w:hAnsi="Times New Roman CYR"/>
          <w:b/>
          <w:sz w:val="28"/>
          <w:szCs w:val="28"/>
        </w:rPr>
      </w:pPr>
      <w:r w:rsidRPr="003A5BC9">
        <w:rPr>
          <w:rFonts w:ascii="Times New Roman CYR" w:hAnsi="Times New Roman CYR"/>
          <w:sz w:val="28"/>
          <w:szCs w:val="28"/>
        </w:rPr>
        <w:t xml:space="preserve">  </w:t>
      </w:r>
      <w:r w:rsidR="003A5BC9" w:rsidRPr="003A5BC9">
        <w:rPr>
          <w:rFonts w:ascii="Times New Roman CYR" w:hAnsi="Times New Roman CYR"/>
          <w:sz w:val="28"/>
          <w:szCs w:val="28"/>
        </w:rPr>
        <w:t>04 июля 2016</w:t>
      </w:r>
      <w:r w:rsidR="00F00119" w:rsidRPr="003A5BC9">
        <w:rPr>
          <w:rFonts w:ascii="Times New Roman CYR" w:hAnsi="Times New Roman CYR"/>
          <w:sz w:val="28"/>
          <w:szCs w:val="28"/>
        </w:rPr>
        <w:t xml:space="preserve"> года                                              </w:t>
      </w:r>
      <w:r w:rsidR="006F1AB2" w:rsidRPr="003A5BC9">
        <w:rPr>
          <w:rFonts w:ascii="Times New Roman CYR" w:hAnsi="Times New Roman CYR"/>
          <w:sz w:val="28"/>
          <w:szCs w:val="28"/>
        </w:rPr>
        <w:t xml:space="preserve">                        </w:t>
      </w:r>
      <w:r w:rsidR="008B397D" w:rsidRPr="003A5BC9">
        <w:rPr>
          <w:rFonts w:ascii="Times New Roman CYR" w:hAnsi="Times New Roman CYR"/>
          <w:sz w:val="28"/>
          <w:szCs w:val="28"/>
        </w:rPr>
        <w:t xml:space="preserve">  </w:t>
      </w:r>
      <w:r w:rsidR="006F1AB2" w:rsidRPr="003A5BC9">
        <w:rPr>
          <w:rFonts w:ascii="Times New Roman CYR" w:hAnsi="Times New Roman CYR"/>
          <w:sz w:val="28"/>
          <w:szCs w:val="28"/>
        </w:rPr>
        <w:t xml:space="preserve"> </w:t>
      </w:r>
      <w:r w:rsidR="003A5BC9">
        <w:rPr>
          <w:rFonts w:ascii="Times New Roman CYR" w:hAnsi="Times New Roman CYR"/>
          <w:sz w:val="28"/>
          <w:szCs w:val="28"/>
        </w:rPr>
        <w:t xml:space="preserve">        </w:t>
      </w:r>
      <w:r w:rsidR="006F1AB2" w:rsidRPr="003A5BC9">
        <w:rPr>
          <w:rFonts w:ascii="Times New Roman CYR" w:hAnsi="Times New Roman CYR"/>
          <w:sz w:val="28"/>
          <w:szCs w:val="28"/>
        </w:rPr>
        <w:t xml:space="preserve"> № </w:t>
      </w:r>
      <w:r w:rsidR="003A5BC9" w:rsidRPr="003A5BC9">
        <w:rPr>
          <w:rFonts w:ascii="Times New Roman CYR" w:hAnsi="Times New Roman CYR"/>
          <w:sz w:val="28"/>
          <w:szCs w:val="28"/>
        </w:rPr>
        <w:t>44</w:t>
      </w:r>
      <w:r w:rsidR="00F00119" w:rsidRPr="003A5BC9">
        <w:rPr>
          <w:rFonts w:ascii="Times New Roman CYR" w:hAnsi="Times New Roman CYR"/>
          <w:sz w:val="28"/>
          <w:szCs w:val="28"/>
        </w:rPr>
        <w:t>/</w:t>
      </w:r>
      <w:r w:rsidR="008B397D" w:rsidRPr="003A5BC9">
        <w:rPr>
          <w:rFonts w:ascii="Times New Roman CYR" w:hAnsi="Times New Roman CYR"/>
          <w:sz w:val="28"/>
          <w:szCs w:val="28"/>
        </w:rPr>
        <w:t>15</w:t>
      </w:r>
      <w:r w:rsidR="003A5BC9" w:rsidRPr="003A5BC9">
        <w:rPr>
          <w:rFonts w:ascii="Times New Roman CYR" w:hAnsi="Times New Roman CYR"/>
          <w:sz w:val="28"/>
          <w:szCs w:val="28"/>
        </w:rPr>
        <w:t>0</w:t>
      </w:r>
    </w:p>
    <w:p w:rsidR="00F00119" w:rsidRDefault="00F00119">
      <w:pPr>
        <w:jc w:val="center"/>
      </w:pPr>
    </w:p>
    <w:p w:rsidR="0049309C" w:rsidRDefault="0049309C">
      <w:pPr>
        <w:jc w:val="center"/>
        <w:rPr>
          <w:rFonts w:ascii="Times New Roman CYR" w:hAnsi="Times New Roman CYR"/>
          <w:sz w:val="28"/>
          <w:vertAlign w:val="superscript"/>
        </w:rPr>
      </w:pPr>
      <w:r>
        <w:rPr>
          <w:rFonts w:ascii="Times New Roman CYR" w:hAnsi="Times New Roman CYR"/>
          <w:sz w:val="28"/>
          <w:vertAlign w:val="superscript"/>
        </w:rPr>
        <w:t>г.</w:t>
      </w:r>
      <w:r w:rsidR="00743C6C">
        <w:rPr>
          <w:rFonts w:ascii="Times New Roman CYR" w:hAnsi="Times New Roman CYR"/>
          <w:sz w:val="28"/>
          <w:vertAlign w:val="superscript"/>
        </w:rPr>
        <w:t xml:space="preserve"> </w:t>
      </w:r>
      <w:r>
        <w:rPr>
          <w:rFonts w:ascii="Times New Roman CYR" w:hAnsi="Times New Roman CYR"/>
          <w:sz w:val="28"/>
          <w:vertAlign w:val="superscript"/>
        </w:rPr>
        <w:t>Ставрополь</w:t>
      </w:r>
    </w:p>
    <w:p w:rsidR="0049309C" w:rsidRDefault="0049309C">
      <w:pPr>
        <w:pStyle w:val="a3"/>
        <w:tabs>
          <w:tab w:val="clear" w:pos="4536"/>
          <w:tab w:val="clear" w:pos="9072"/>
        </w:tabs>
        <w:rPr>
          <w:rFonts w:ascii="Times New Roman" w:hAnsi="Times New Roman"/>
          <w:color w:val="FF0000"/>
        </w:rPr>
      </w:pPr>
    </w:p>
    <w:p w:rsidR="0049309C" w:rsidRDefault="0049309C" w:rsidP="00F00119">
      <w:pPr>
        <w:pStyle w:val="a5"/>
        <w:spacing w:line="240" w:lineRule="exact"/>
        <w:rPr>
          <w:sz w:val="28"/>
        </w:rPr>
      </w:pPr>
      <w:bookmarkStart w:id="0" w:name="e0_10_"/>
      <w:r>
        <w:rPr>
          <w:b w:val="0"/>
          <w:sz w:val="28"/>
        </w:rPr>
        <w:t xml:space="preserve">О </w:t>
      </w:r>
      <w:r w:rsidR="008F0081">
        <w:rPr>
          <w:b w:val="0"/>
          <w:sz w:val="28"/>
        </w:rPr>
        <w:t>Рабочей группе</w:t>
      </w:r>
      <w:r w:rsidR="008F0081" w:rsidRPr="008F0081">
        <w:rPr>
          <w:b w:val="0"/>
          <w:sz w:val="28"/>
        </w:rPr>
        <w:t xml:space="preserve"> по проверке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списков кандидатов в депутаты</w:t>
      </w:r>
      <w:r w:rsidR="008F0081" w:rsidRPr="008F0081">
        <w:rPr>
          <w:b w:val="0"/>
          <w:color w:val="0000FF"/>
          <w:sz w:val="28"/>
        </w:rPr>
        <w:t xml:space="preserve"> </w:t>
      </w:r>
      <w:r w:rsidR="008F0081" w:rsidRPr="008F0081">
        <w:rPr>
          <w:b w:val="0"/>
          <w:sz w:val="28"/>
        </w:rPr>
        <w:t>Ставропольской городской Думы седьмого созыва</w:t>
      </w:r>
    </w:p>
    <w:p w:rsidR="0049309C" w:rsidRDefault="0049309C">
      <w:pPr>
        <w:widowControl/>
        <w:ind w:left="28" w:right="3" w:firstLine="823"/>
        <w:jc w:val="both"/>
        <w:rPr>
          <w:color w:val="FF0000"/>
          <w:sz w:val="28"/>
        </w:rPr>
      </w:pPr>
    </w:p>
    <w:bookmarkEnd w:id="0"/>
    <w:p w:rsidR="0049309C" w:rsidRDefault="0049309C" w:rsidP="00DA1795">
      <w:pPr>
        <w:pStyle w:val="a5"/>
        <w:ind w:right="-1" w:firstLine="709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В соответствии со статьей 38 Федерального закона «Об основных гарантиях избирательных прав и права на участие в референдуме граждан Р</w:t>
      </w:r>
      <w:r w:rsidR="002F7668">
        <w:rPr>
          <w:b w:val="0"/>
          <w:sz w:val="28"/>
        </w:rPr>
        <w:t xml:space="preserve">оссийской Федерации», статей 15 </w:t>
      </w:r>
      <w:r>
        <w:rPr>
          <w:b w:val="0"/>
          <w:sz w:val="28"/>
        </w:rPr>
        <w:t>Зак</w:t>
      </w:r>
      <w:r w:rsidR="00F00119">
        <w:rPr>
          <w:b w:val="0"/>
          <w:sz w:val="28"/>
        </w:rPr>
        <w:t>она Ставропольского края</w:t>
      </w:r>
      <w:r>
        <w:rPr>
          <w:b w:val="0"/>
          <w:sz w:val="28"/>
        </w:rPr>
        <w:t xml:space="preserve"> «О некоторых вопросах проведения выборов в органы местного самоуп</w:t>
      </w:r>
      <w:r w:rsidR="006F1AB2">
        <w:rPr>
          <w:b w:val="0"/>
          <w:sz w:val="28"/>
        </w:rPr>
        <w:t>равления в Ставропольском крае</w:t>
      </w:r>
      <w:r w:rsidR="006F1AB2" w:rsidRPr="002F7668">
        <w:rPr>
          <w:b w:val="0"/>
          <w:sz w:val="28"/>
        </w:rPr>
        <w:t>»</w:t>
      </w:r>
      <w:r w:rsidR="002F7668" w:rsidRPr="002F7668">
        <w:rPr>
          <w:b w:val="0"/>
          <w:sz w:val="28"/>
        </w:rPr>
        <w:t xml:space="preserve">, в целях обеспечения равенства кандидатов, избирательных объединений при проведении выборов депутатов Ставропольской городской Думы </w:t>
      </w:r>
      <w:r w:rsidR="009B7A4F">
        <w:rPr>
          <w:b w:val="0"/>
          <w:sz w:val="28"/>
        </w:rPr>
        <w:t>седьмого</w:t>
      </w:r>
      <w:r w:rsidR="002F7668" w:rsidRPr="002F7668">
        <w:rPr>
          <w:b w:val="0"/>
          <w:sz w:val="28"/>
        </w:rPr>
        <w:t xml:space="preserve"> созыва</w:t>
      </w:r>
      <w:r>
        <w:rPr>
          <w:b w:val="0"/>
          <w:sz w:val="28"/>
        </w:rPr>
        <w:t xml:space="preserve"> избирательная комиссия города Ставрополя</w:t>
      </w:r>
      <w:proofErr w:type="gramEnd"/>
    </w:p>
    <w:p w:rsidR="0049309C" w:rsidRDefault="0049309C">
      <w:pPr>
        <w:pStyle w:val="a5"/>
        <w:ind w:right="-1" w:firstLine="851"/>
        <w:jc w:val="both"/>
        <w:rPr>
          <w:sz w:val="28"/>
        </w:rPr>
      </w:pPr>
    </w:p>
    <w:p w:rsidR="0049309C" w:rsidRDefault="0049309C">
      <w:pPr>
        <w:widowControl/>
        <w:ind w:right="3"/>
        <w:rPr>
          <w:sz w:val="28"/>
        </w:rPr>
      </w:pPr>
      <w:r>
        <w:rPr>
          <w:sz w:val="28"/>
        </w:rPr>
        <w:t>ПОСТАНОВЛЯЕТ:</w:t>
      </w:r>
    </w:p>
    <w:p w:rsidR="0049309C" w:rsidRDefault="0049309C">
      <w:pPr>
        <w:widowControl/>
        <w:ind w:left="28" w:right="3" w:firstLine="823"/>
        <w:jc w:val="both"/>
        <w:rPr>
          <w:color w:val="FF0000"/>
          <w:sz w:val="28"/>
        </w:rPr>
      </w:pPr>
    </w:p>
    <w:p w:rsidR="008106A8" w:rsidRDefault="00F00119" w:rsidP="008F0081">
      <w:pPr>
        <w:pStyle w:val="a5"/>
        <w:ind w:firstLine="708"/>
        <w:jc w:val="both"/>
        <w:rPr>
          <w:b w:val="0"/>
          <w:sz w:val="28"/>
          <w:szCs w:val="28"/>
        </w:rPr>
      </w:pPr>
      <w:bookmarkStart w:id="1" w:name="e0_16_"/>
      <w:r w:rsidRPr="00F00119">
        <w:rPr>
          <w:b w:val="0"/>
          <w:sz w:val="28"/>
          <w:szCs w:val="28"/>
        </w:rPr>
        <w:t xml:space="preserve">1. </w:t>
      </w:r>
      <w:r w:rsidR="008106A8">
        <w:rPr>
          <w:b w:val="0"/>
          <w:sz w:val="28"/>
          <w:szCs w:val="28"/>
        </w:rPr>
        <w:t>Установить</w:t>
      </w:r>
      <w:r w:rsidR="0013741C">
        <w:rPr>
          <w:b w:val="0"/>
          <w:sz w:val="28"/>
          <w:szCs w:val="28"/>
        </w:rPr>
        <w:t>,</w:t>
      </w:r>
      <w:r w:rsidR="008106A8">
        <w:rPr>
          <w:b w:val="0"/>
          <w:sz w:val="28"/>
          <w:szCs w:val="28"/>
        </w:rPr>
        <w:t xml:space="preserve"> что</w:t>
      </w:r>
      <w:r w:rsidR="008106A8" w:rsidRPr="008106A8">
        <w:rPr>
          <w:b w:val="0"/>
          <w:sz w:val="28"/>
          <w:szCs w:val="28"/>
        </w:rPr>
        <w:t xml:space="preserve"> </w:t>
      </w:r>
      <w:r w:rsidR="008106A8">
        <w:rPr>
          <w:b w:val="0"/>
          <w:sz w:val="28"/>
          <w:szCs w:val="28"/>
        </w:rPr>
        <w:t xml:space="preserve">проверка </w:t>
      </w:r>
      <w:r w:rsidR="008106A8" w:rsidRPr="008F0081">
        <w:rPr>
          <w:b w:val="0"/>
          <w:sz w:val="28"/>
        </w:rPr>
        <w:t xml:space="preserve">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</w:t>
      </w:r>
      <w:r w:rsidR="008106A8">
        <w:rPr>
          <w:b w:val="0"/>
          <w:sz w:val="28"/>
        </w:rPr>
        <w:t xml:space="preserve">кандидатов, </w:t>
      </w:r>
      <w:r w:rsidR="008106A8" w:rsidRPr="008F0081">
        <w:rPr>
          <w:b w:val="0"/>
          <w:sz w:val="28"/>
        </w:rPr>
        <w:t>списков кандидатов в депутаты</w:t>
      </w:r>
      <w:r w:rsidR="008106A8" w:rsidRPr="008F0081">
        <w:rPr>
          <w:b w:val="0"/>
          <w:color w:val="0000FF"/>
          <w:sz w:val="28"/>
        </w:rPr>
        <w:t xml:space="preserve"> </w:t>
      </w:r>
      <w:r w:rsidR="008106A8" w:rsidRPr="008F0081">
        <w:rPr>
          <w:b w:val="0"/>
          <w:sz w:val="28"/>
        </w:rPr>
        <w:t>Ставропольской городской Думы седьмого созыва</w:t>
      </w:r>
      <w:r w:rsidR="008C22C8">
        <w:rPr>
          <w:b w:val="0"/>
          <w:sz w:val="28"/>
        </w:rPr>
        <w:t xml:space="preserve">, осуществляется </w:t>
      </w:r>
      <w:proofErr w:type="gramStart"/>
      <w:r w:rsidR="008C22C8">
        <w:rPr>
          <w:b w:val="0"/>
          <w:sz w:val="28"/>
        </w:rPr>
        <w:t>с</w:t>
      </w:r>
      <w:proofErr w:type="gramEnd"/>
      <w:r w:rsidR="008106A8">
        <w:rPr>
          <w:b w:val="0"/>
          <w:sz w:val="28"/>
          <w:szCs w:val="28"/>
        </w:rPr>
        <w:t>:</w:t>
      </w:r>
    </w:p>
    <w:p w:rsidR="008106A8" w:rsidRDefault="008C22C8" w:rsidP="008F0081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>
        <w:rPr>
          <w:b w:val="0"/>
          <w:sz w:val="28"/>
        </w:rPr>
        <w:t>П</w:t>
      </w:r>
      <w:r w:rsidR="008106A8">
        <w:rPr>
          <w:b w:val="0"/>
          <w:sz w:val="28"/>
        </w:rPr>
        <w:t xml:space="preserve">ривлечением экспертов из </w:t>
      </w:r>
      <w:r w:rsidR="008106A8" w:rsidRPr="008106A8">
        <w:rPr>
          <w:b w:val="0"/>
          <w:sz w:val="28"/>
        </w:rPr>
        <w:t xml:space="preserve">числа </w:t>
      </w:r>
      <w:r w:rsidR="008106A8" w:rsidRPr="008106A8">
        <w:rPr>
          <w:b w:val="0"/>
          <w:sz w:val="28"/>
          <w:szCs w:val="28"/>
        </w:rPr>
        <w:t>специалистов органов внутренних дел</w:t>
      </w:r>
      <w:r w:rsidR="00CB376D">
        <w:rPr>
          <w:b w:val="0"/>
          <w:sz w:val="28"/>
          <w:szCs w:val="28"/>
        </w:rPr>
        <w:t>, органов регистрационного учета граждан Российской Федерации по месту пребывания и по месту жительства в пределах Российской Федерации</w:t>
      </w:r>
      <w:r w:rsidR="008106A8" w:rsidRPr="008106A8">
        <w:rPr>
          <w:b w:val="0"/>
          <w:sz w:val="28"/>
          <w:szCs w:val="28"/>
        </w:rPr>
        <w:t>.</w:t>
      </w:r>
    </w:p>
    <w:p w:rsidR="008106A8" w:rsidRPr="008106A8" w:rsidRDefault="008C22C8" w:rsidP="008C22C8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Использованием Государственной автоматизированной системы Российской Федерации «Выборы», включая регистр избирателей.</w:t>
      </w:r>
    </w:p>
    <w:p w:rsidR="004D75CE" w:rsidRPr="008F0081" w:rsidRDefault="008C22C8" w:rsidP="008F0081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2. </w:t>
      </w:r>
      <w:r w:rsidR="00ED206A" w:rsidRPr="008F0081">
        <w:rPr>
          <w:b w:val="0"/>
          <w:sz w:val="28"/>
        </w:rPr>
        <w:t>Создать</w:t>
      </w:r>
      <w:r w:rsidR="0049309C" w:rsidRPr="008F0081">
        <w:rPr>
          <w:b w:val="0"/>
          <w:sz w:val="28"/>
        </w:rPr>
        <w:t xml:space="preserve"> Рабочую группу по проверке соблюдения порядка сбора подписей избирателей, оформления подписных листов, достоверности сведений об избирателях и их подписей, собранн</w:t>
      </w:r>
      <w:r w:rsidR="000C0359" w:rsidRPr="008F0081">
        <w:rPr>
          <w:b w:val="0"/>
          <w:sz w:val="28"/>
        </w:rPr>
        <w:t>ых в поддержку выдвижения списков</w:t>
      </w:r>
      <w:r w:rsidR="0049309C" w:rsidRPr="008F0081">
        <w:rPr>
          <w:b w:val="0"/>
          <w:sz w:val="28"/>
        </w:rPr>
        <w:t xml:space="preserve"> кандидатов в депутаты</w:t>
      </w:r>
      <w:r w:rsidR="0049309C" w:rsidRPr="008F0081">
        <w:rPr>
          <w:b w:val="0"/>
          <w:color w:val="0000FF"/>
          <w:sz w:val="28"/>
        </w:rPr>
        <w:t xml:space="preserve"> </w:t>
      </w:r>
      <w:r w:rsidR="0049309C" w:rsidRPr="008F0081">
        <w:rPr>
          <w:b w:val="0"/>
          <w:sz w:val="28"/>
        </w:rPr>
        <w:t>Став</w:t>
      </w:r>
      <w:r w:rsidR="006F1AB2" w:rsidRPr="008F0081">
        <w:rPr>
          <w:b w:val="0"/>
          <w:sz w:val="28"/>
        </w:rPr>
        <w:t xml:space="preserve">ропольской городской Думы </w:t>
      </w:r>
      <w:r w:rsidR="00650062" w:rsidRPr="008F0081">
        <w:rPr>
          <w:b w:val="0"/>
          <w:sz w:val="28"/>
        </w:rPr>
        <w:t>седьмого</w:t>
      </w:r>
      <w:r w:rsidR="0049309C" w:rsidRPr="008F0081">
        <w:rPr>
          <w:b w:val="0"/>
          <w:sz w:val="28"/>
        </w:rPr>
        <w:t xml:space="preserve"> созыва</w:t>
      </w:r>
      <w:r w:rsidR="00642216">
        <w:rPr>
          <w:b w:val="0"/>
          <w:sz w:val="28"/>
        </w:rPr>
        <w:t>,</w:t>
      </w:r>
      <w:r w:rsidR="0049309C" w:rsidRPr="008F0081">
        <w:rPr>
          <w:b w:val="0"/>
          <w:sz w:val="28"/>
        </w:rPr>
        <w:t xml:space="preserve"> </w:t>
      </w:r>
      <w:r w:rsidR="00F00119" w:rsidRPr="008F0081">
        <w:rPr>
          <w:b w:val="0"/>
          <w:sz w:val="28"/>
        </w:rPr>
        <w:t>в следующем составе</w:t>
      </w:r>
      <w:r w:rsidR="00117451" w:rsidRPr="008F0081">
        <w:rPr>
          <w:b w:val="0"/>
          <w:sz w:val="28"/>
        </w:rPr>
        <w:t>:</w:t>
      </w:r>
    </w:p>
    <w:p w:rsidR="00E260E7" w:rsidRDefault="00E260E7">
      <w:pPr>
        <w:pStyle w:val="a9"/>
        <w:rPr>
          <w:sz w:val="28"/>
        </w:rPr>
      </w:pPr>
      <w:r>
        <w:rPr>
          <w:sz w:val="28"/>
        </w:rPr>
        <w:t xml:space="preserve">1. Филиппченко В.В. </w:t>
      </w:r>
      <w:r w:rsidR="004D0905">
        <w:rPr>
          <w:sz w:val="28"/>
        </w:rPr>
        <w:t>– руководитель Рабочей группы</w:t>
      </w:r>
    </w:p>
    <w:p w:rsidR="00117451" w:rsidRDefault="00117451" w:rsidP="004D0905">
      <w:pPr>
        <w:pStyle w:val="a9"/>
        <w:numPr>
          <w:ilvl w:val="0"/>
          <w:numId w:val="9"/>
        </w:numPr>
        <w:rPr>
          <w:sz w:val="28"/>
        </w:rPr>
      </w:pPr>
      <w:r>
        <w:rPr>
          <w:sz w:val="28"/>
        </w:rPr>
        <w:t>Прохода</w:t>
      </w:r>
      <w:r w:rsidR="004D0905">
        <w:rPr>
          <w:sz w:val="28"/>
        </w:rPr>
        <w:t xml:space="preserve"> М.Н. – заместитель руководителя Рабочей группы</w:t>
      </w:r>
    </w:p>
    <w:p w:rsidR="00117451" w:rsidRDefault="004D0905" w:rsidP="004D0905">
      <w:pPr>
        <w:pStyle w:val="a9"/>
        <w:ind w:left="851" w:firstLine="0"/>
        <w:rPr>
          <w:sz w:val="28"/>
        </w:rPr>
      </w:pPr>
      <w:r>
        <w:rPr>
          <w:sz w:val="28"/>
        </w:rPr>
        <w:t xml:space="preserve">3. </w:t>
      </w:r>
      <w:r w:rsidR="00650062">
        <w:rPr>
          <w:sz w:val="28"/>
        </w:rPr>
        <w:t>Морозова Е.С</w:t>
      </w:r>
      <w:r>
        <w:rPr>
          <w:sz w:val="28"/>
        </w:rPr>
        <w:t>. – член Рабочей группы</w:t>
      </w:r>
    </w:p>
    <w:p w:rsidR="004D0905" w:rsidRDefault="004D0905" w:rsidP="004D0905">
      <w:pPr>
        <w:pStyle w:val="a9"/>
        <w:ind w:left="851" w:firstLine="0"/>
        <w:rPr>
          <w:sz w:val="28"/>
        </w:rPr>
      </w:pPr>
      <w:r>
        <w:rPr>
          <w:sz w:val="28"/>
        </w:rPr>
        <w:lastRenderedPageBreak/>
        <w:t xml:space="preserve">4. </w:t>
      </w:r>
      <w:proofErr w:type="spellStart"/>
      <w:r>
        <w:rPr>
          <w:sz w:val="28"/>
        </w:rPr>
        <w:t>Аганесов</w:t>
      </w:r>
      <w:proofErr w:type="spellEnd"/>
      <w:r>
        <w:rPr>
          <w:sz w:val="28"/>
        </w:rPr>
        <w:t xml:space="preserve"> С.В. - член Рабочей группы</w:t>
      </w:r>
    </w:p>
    <w:p w:rsidR="00F068CE" w:rsidRDefault="006F1AB2" w:rsidP="004D0905">
      <w:pPr>
        <w:pStyle w:val="a9"/>
        <w:numPr>
          <w:ilvl w:val="0"/>
          <w:numId w:val="10"/>
        </w:numPr>
        <w:rPr>
          <w:sz w:val="28"/>
        </w:rPr>
      </w:pPr>
      <w:proofErr w:type="spellStart"/>
      <w:r>
        <w:rPr>
          <w:sz w:val="28"/>
        </w:rPr>
        <w:t>Судавцов</w:t>
      </w:r>
      <w:proofErr w:type="spellEnd"/>
      <w:r>
        <w:rPr>
          <w:sz w:val="28"/>
        </w:rPr>
        <w:t xml:space="preserve"> И.Д. </w:t>
      </w:r>
      <w:r w:rsidR="00F068CE">
        <w:rPr>
          <w:sz w:val="28"/>
        </w:rPr>
        <w:t>- член Рабочей группы</w:t>
      </w:r>
    </w:p>
    <w:p w:rsidR="00F068CE" w:rsidRPr="008C22C8" w:rsidRDefault="006F1AB2" w:rsidP="00F068CE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22C8">
        <w:rPr>
          <w:rFonts w:ascii="Times New Roman" w:hAnsi="Times New Roman"/>
          <w:sz w:val="28"/>
          <w:szCs w:val="28"/>
        </w:rPr>
        <w:t>Григориади Д.Г.</w:t>
      </w:r>
      <w:r w:rsidR="00F068CE" w:rsidRPr="008C22C8">
        <w:rPr>
          <w:rFonts w:ascii="Times New Roman" w:hAnsi="Times New Roman"/>
          <w:sz w:val="28"/>
          <w:szCs w:val="28"/>
        </w:rPr>
        <w:t xml:space="preserve"> - член Рабочей группы</w:t>
      </w:r>
    </w:p>
    <w:p w:rsidR="00F068CE" w:rsidRPr="008C22C8" w:rsidRDefault="00650062" w:rsidP="004D0905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8C22C8">
        <w:rPr>
          <w:rFonts w:ascii="Times New Roman" w:hAnsi="Times New Roman"/>
          <w:sz w:val="28"/>
          <w:szCs w:val="28"/>
        </w:rPr>
        <w:t>Гультяев</w:t>
      </w:r>
      <w:proofErr w:type="spellEnd"/>
      <w:r w:rsidRPr="008C22C8">
        <w:rPr>
          <w:rFonts w:ascii="Times New Roman" w:hAnsi="Times New Roman"/>
          <w:sz w:val="28"/>
          <w:szCs w:val="28"/>
        </w:rPr>
        <w:t xml:space="preserve"> С.В</w:t>
      </w:r>
      <w:r w:rsidR="00F068CE" w:rsidRPr="008C22C8">
        <w:rPr>
          <w:rFonts w:ascii="Times New Roman" w:hAnsi="Times New Roman"/>
          <w:sz w:val="28"/>
          <w:szCs w:val="28"/>
        </w:rPr>
        <w:t>.- член Рабочей группы</w:t>
      </w:r>
    </w:p>
    <w:p w:rsidR="004D75CE" w:rsidRPr="008C22C8" w:rsidRDefault="006F1AB2" w:rsidP="00ED206A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8C22C8">
        <w:rPr>
          <w:rFonts w:ascii="Times New Roman" w:hAnsi="Times New Roman"/>
          <w:sz w:val="28"/>
          <w:szCs w:val="28"/>
        </w:rPr>
        <w:t>Лавриненко</w:t>
      </w:r>
      <w:proofErr w:type="spellEnd"/>
      <w:r w:rsidRPr="008C22C8">
        <w:rPr>
          <w:rFonts w:ascii="Times New Roman" w:hAnsi="Times New Roman"/>
          <w:sz w:val="28"/>
          <w:szCs w:val="28"/>
        </w:rPr>
        <w:t xml:space="preserve"> В.А. – член Рабочей группы</w:t>
      </w:r>
    </w:p>
    <w:p w:rsidR="00650062" w:rsidRPr="008C22C8" w:rsidRDefault="00650062" w:rsidP="00ED206A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22C8">
        <w:rPr>
          <w:rFonts w:ascii="Times New Roman" w:hAnsi="Times New Roman"/>
          <w:sz w:val="28"/>
          <w:szCs w:val="28"/>
        </w:rPr>
        <w:t>Скоморохов М.А. - член Рабочей группы</w:t>
      </w:r>
    </w:p>
    <w:p w:rsidR="00BA42D7" w:rsidRPr="008C22C8" w:rsidRDefault="001A1DEE" w:rsidP="00ED206A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2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2D7" w:rsidRPr="008C22C8">
        <w:rPr>
          <w:rFonts w:ascii="Times New Roman" w:hAnsi="Times New Roman"/>
          <w:sz w:val="28"/>
          <w:szCs w:val="28"/>
        </w:rPr>
        <w:t>Зацепилин</w:t>
      </w:r>
      <w:proofErr w:type="spellEnd"/>
      <w:r w:rsidR="00BA42D7" w:rsidRPr="008C22C8">
        <w:rPr>
          <w:rFonts w:ascii="Times New Roman" w:hAnsi="Times New Roman"/>
          <w:sz w:val="28"/>
          <w:szCs w:val="28"/>
        </w:rPr>
        <w:t xml:space="preserve"> И.В. - член Рабочей группы</w:t>
      </w:r>
    </w:p>
    <w:p w:rsidR="00642216" w:rsidRPr="008C22C8" w:rsidRDefault="008C22C8" w:rsidP="008C22C8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22C8">
        <w:rPr>
          <w:rFonts w:ascii="Times New Roman" w:hAnsi="Times New Roman"/>
          <w:sz w:val="28"/>
          <w:szCs w:val="28"/>
        </w:rPr>
        <w:t xml:space="preserve"> </w:t>
      </w:r>
      <w:r w:rsidR="00B94106" w:rsidRPr="008C22C8">
        <w:rPr>
          <w:rFonts w:ascii="Times New Roman" w:hAnsi="Times New Roman"/>
          <w:sz w:val="28"/>
          <w:szCs w:val="28"/>
        </w:rPr>
        <w:t>Дьяконова Н.С. – член Рабочей группы</w:t>
      </w:r>
    </w:p>
    <w:p w:rsidR="008C22C8" w:rsidRPr="008C22C8" w:rsidRDefault="008C22C8" w:rsidP="008C22C8">
      <w:pPr>
        <w:pStyle w:val="31"/>
        <w:ind w:firstLine="708"/>
        <w:rPr>
          <w:color w:val="auto"/>
        </w:rPr>
      </w:pPr>
      <w:r w:rsidRPr="008C22C8">
        <w:rPr>
          <w:color w:val="auto"/>
          <w:szCs w:val="28"/>
        </w:rPr>
        <w:t xml:space="preserve">3. </w:t>
      </w:r>
      <w:r w:rsidR="008F0081" w:rsidRPr="008C22C8">
        <w:rPr>
          <w:color w:val="auto"/>
          <w:szCs w:val="28"/>
        </w:rPr>
        <w:t xml:space="preserve"> </w:t>
      </w:r>
      <w:r w:rsidRPr="008C22C8">
        <w:rPr>
          <w:color w:val="auto"/>
          <w:szCs w:val="28"/>
        </w:rPr>
        <w:t xml:space="preserve">Направить настоящее постановление в </w:t>
      </w:r>
      <w:r w:rsidRPr="008C22C8">
        <w:rPr>
          <w:color w:val="auto"/>
        </w:rPr>
        <w:t>территориальную</w:t>
      </w:r>
      <w:r w:rsidRPr="008C22C8">
        <w:rPr>
          <w:color w:val="auto"/>
          <w:kern w:val="28"/>
          <w:szCs w:val="28"/>
        </w:rPr>
        <w:t xml:space="preserve"> </w:t>
      </w:r>
      <w:r w:rsidRPr="008C22C8">
        <w:rPr>
          <w:color w:val="auto"/>
        </w:rPr>
        <w:t>избир</w:t>
      </w:r>
      <w:r w:rsidRPr="008C22C8">
        <w:rPr>
          <w:color w:val="auto"/>
        </w:rPr>
        <w:t>а</w:t>
      </w:r>
      <w:r w:rsidRPr="008C22C8">
        <w:rPr>
          <w:color w:val="auto"/>
        </w:rPr>
        <w:t>тельную комиссию Ленинского района города Ставрополя,  территориал</w:t>
      </w:r>
      <w:r w:rsidRPr="008C22C8">
        <w:rPr>
          <w:color w:val="auto"/>
        </w:rPr>
        <w:t>ь</w:t>
      </w:r>
      <w:r w:rsidRPr="008C22C8">
        <w:rPr>
          <w:color w:val="auto"/>
        </w:rPr>
        <w:t>ную избирательную комиссию Октябрьского района города Ставрополя, те</w:t>
      </w:r>
      <w:r w:rsidRPr="008C22C8">
        <w:rPr>
          <w:color w:val="auto"/>
        </w:rPr>
        <w:t>р</w:t>
      </w:r>
      <w:r w:rsidRPr="008C22C8">
        <w:rPr>
          <w:color w:val="auto"/>
        </w:rPr>
        <w:t>риториальную избирательную комиссию Промышленного района города Ставрополя, на которые возложены полномочия  окружных избирательных комиссий соответствующих одномандатных избирательных округов по в</w:t>
      </w:r>
      <w:r w:rsidRPr="008C22C8">
        <w:rPr>
          <w:color w:val="auto"/>
        </w:rPr>
        <w:t>ы</w:t>
      </w:r>
      <w:r w:rsidRPr="008C22C8">
        <w:rPr>
          <w:color w:val="auto"/>
        </w:rPr>
        <w:t xml:space="preserve">борам депутатов Ставропольской городской Думы седьмого созыва. </w:t>
      </w:r>
    </w:p>
    <w:p w:rsidR="001A1DEE" w:rsidRPr="008036B0" w:rsidRDefault="008C22C8" w:rsidP="001A1DEE">
      <w:pPr>
        <w:ind w:firstLine="567"/>
        <w:jc w:val="both"/>
        <w:rPr>
          <w:kern w:val="28"/>
          <w:sz w:val="28"/>
          <w:szCs w:val="28"/>
        </w:rPr>
      </w:pPr>
      <w:r w:rsidRPr="008C22C8">
        <w:rPr>
          <w:bCs/>
          <w:sz w:val="28"/>
          <w:szCs w:val="28"/>
        </w:rPr>
        <w:t xml:space="preserve">4. </w:t>
      </w:r>
      <w:proofErr w:type="gramStart"/>
      <w:r w:rsidR="001A1DEE" w:rsidRPr="008C22C8">
        <w:rPr>
          <w:bCs/>
          <w:sz w:val="28"/>
          <w:szCs w:val="28"/>
        </w:rPr>
        <w:t>Разместить</w:t>
      </w:r>
      <w:proofErr w:type="gramEnd"/>
      <w:r w:rsidR="001A1DEE" w:rsidRPr="008C22C8">
        <w:rPr>
          <w:bCs/>
          <w:sz w:val="28"/>
          <w:szCs w:val="28"/>
        </w:rPr>
        <w:t xml:space="preserve"> настоящее</w:t>
      </w:r>
      <w:r w:rsidR="001A1DEE" w:rsidRPr="008C22C8">
        <w:rPr>
          <w:kern w:val="28"/>
          <w:sz w:val="28"/>
          <w:szCs w:val="28"/>
        </w:rPr>
        <w:t xml:space="preserve"> постановление</w:t>
      </w:r>
      <w:r w:rsidR="001A1DEE" w:rsidRPr="008036B0">
        <w:rPr>
          <w:kern w:val="28"/>
          <w:sz w:val="28"/>
          <w:szCs w:val="28"/>
        </w:rPr>
        <w:t xml:space="preserve"> на сайте Ставропольской городской Думы в информац</w:t>
      </w:r>
      <w:r w:rsidR="001A1DEE" w:rsidRPr="008036B0">
        <w:rPr>
          <w:kern w:val="28"/>
          <w:sz w:val="28"/>
          <w:szCs w:val="28"/>
        </w:rPr>
        <w:t>и</w:t>
      </w:r>
      <w:r w:rsidR="001A1DEE" w:rsidRPr="008036B0">
        <w:rPr>
          <w:kern w:val="28"/>
          <w:sz w:val="28"/>
          <w:szCs w:val="28"/>
        </w:rPr>
        <w:t>онно - телекоммуникационной сети «Интернет».</w:t>
      </w:r>
    </w:p>
    <w:p w:rsidR="00743C6C" w:rsidRDefault="00743C6C" w:rsidP="001A1DEE">
      <w:pPr>
        <w:pStyle w:val="31"/>
        <w:tabs>
          <w:tab w:val="left" w:pos="851"/>
        </w:tabs>
        <w:ind w:firstLine="709"/>
      </w:pPr>
    </w:p>
    <w:p w:rsidR="003A5BC9" w:rsidRDefault="003A5BC9" w:rsidP="001A1DEE">
      <w:pPr>
        <w:pStyle w:val="31"/>
        <w:tabs>
          <w:tab w:val="left" w:pos="851"/>
        </w:tabs>
        <w:ind w:firstLine="709"/>
      </w:pPr>
    </w:p>
    <w:p w:rsidR="003A5BC9" w:rsidRDefault="003A5BC9" w:rsidP="001A1DEE">
      <w:pPr>
        <w:pStyle w:val="31"/>
        <w:tabs>
          <w:tab w:val="left" w:pos="851"/>
        </w:tabs>
        <w:ind w:firstLine="709"/>
      </w:pPr>
    </w:p>
    <w:p w:rsidR="001A1DEE" w:rsidRDefault="0049309C" w:rsidP="001A1DEE">
      <w:pPr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         В.В.</w:t>
      </w:r>
      <w:r w:rsidR="00ED206A">
        <w:rPr>
          <w:sz w:val="28"/>
        </w:rPr>
        <w:t xml:space="preserve"> </w:t>
      </w:r>
      <w:r w:rsidR="001A1DEE">
        <w:rPr>
          <w:sz w:val="28"/>
        </w:rPr>
        <w:t>Филиппченко</w:t>
      </w:r>
    </w:p>
    <w:p w:rsidR="001A1DEE" w:rsidRDefault="001A1DEE" w:rsidP="001A1DEE">
      <w:pPr>
        <w:jc w:val="both"/>
        <w:rPr>
          <w:sz w:val="28"/>
        </w:rPr>
      </w:pPr>
    </w:p>
    <w:p w:rsidR="003A5BC9" w:rsidRDefault="003A5BC9" w:rsidP="001A1DEE">
      <w:pPr>
        <w:jc w:val="both"/>
        <w:rPr>
          <w:sz w:val="28"/>
        </w:rPr>
      </w:pPr>
    </w:p>
    <w:p w:rsidR="009728FC" w:rsidRDefault="0049309C" w:rsidP="008F0081">
      <w:pPr>
        <w:jc w:val="both"/>
        <w:rPr>
          <w:b/>
          <w:sz w:val="24"/>
        </w:rPr>
      </w:pPr>
      <w:r>
        <w:rPr>
          <w:sz w:val="28"/>
        </w:rPr>
        <w:t xml:space="preserve">Секретарь                                                                              </w:t>
      </w:r>
      <w:r w:rsidR="001A1DEE">
        <w:rPr>
          <w:sz w:val="28"/>
        </w:rPr>
        <w:t xml:space="preserve">       Е.С. Морозова</w:t>
      </w:r>
      <w:bookmarkEnd w:id="1"/>
    </w:p>
    <w:sectPr w:rsidR="009728FC" w:rsidSect="008F0081">
      <w:headerReference w:type="default" r:id="rId7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5A" w:rsidRDefault="0097235A">
      <w:r>
        <w:separator/>
      </w:r>
    </w:p>
  </w:endnote>
  <w:endnote w:type="continuationSeparator" w:id="0">
    <w:p w:rsidR="0097235A" w:rsidRDefault="00972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5A" w:rsidRDefault="0097235A">
      <w:r>
        <w:separator/>
      </w:r>
    </w:p>
  </w:footnote>
  <w:footnote w:type="continuationSeparator" w:id="0">
    <w:p w:rsidR="0097235A" w:rsidRDefault="00972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ED" w:rsidRDefault="003A4EED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244">
      <w:rPr>
        <w:rStyle w:val="a6"/>
        <w:noProof/>
      </w:rPr>
      <w:t>2</w:t>
    </w:r>
    <w:r>
      <w:rPr>
        <w:rStyle w:val="a6"/>
      </w:rPr>
      <w:fldChar w:fldCharType="end"/>
    </w:r>
  </w:p>
  <w:p w:rsidR="003A4EED" w:rsidRDefault="003A4E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E5E"/>
    <w:multiLevelType w:val="hybridMultilevel"/>
    <w:tmpl w:val="489CF114"/>
    <w:lvl w:ilvl="0" w:tplc="87AE928C">
      <w:start w:val="1"/>
      <w:numFmt w:val="decimal"/>
      <w:lvlText w:val="%1."/>
      <w:lvlJc w:val="left"/>
      <w:pPr>
        <w:tabs>
          <w:tab w:val="num" w:pos="2962"/>
        </w:tabs>
        <w:ind w:left="296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9C33A38"/>
    <w:multiLevelType w:val="hybridMultilevel"/>
    <w:tmpl w:val="D6FAB99E"/>
    <w:lvl w:ilvl="0" w:tplc="521082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3375"/>
    <w:multiLevelType w:val="hybridMultilevel"/>
    <w:tmpl w:val="96A4B7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3E921E5A"/>
    <w:multiLevelType w:val="singleLevel"/>
    <w:tmpl w:val="591C17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3FA00ED1"/>
    <w:multiLevelType w:val="hybridMultilevel"/>
    <w:tmpl w:val="7314582C"/>
    <w:lvl w:ilvl="0" w:tplc="87AE928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1812ACF"/>
    <w:multiLevelType w:val="hybridMultilevel"/>
    <w:tmpl w:val="556800D6"/>
    <w:lvl w:ilvl="0" w:tplc="5EFA142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E8604A0"/>
    <w:multiLevelType w:val="singleLevel"/>
    <w:tmpl w:val="472CD22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054469E"/>
    <w:multiLevelType w:val="hybridMultilevel"/>
    <w:tmpl w:val="FD5A0D88"/>
    <w:lvl w:ilvl="0" w:tplc="94B42F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2FF224C"/>
    <w:multiLevelType w:val="hybridMultilevel"/>
    <w:tmpl w:val="2468F92A"/>
    <w:lvl w:ilvl="0" w:tplc="45AA0B4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703F61E3"/>
    <w:multiLevelType w:val="hybridMultilevel"/>
    <w:tmpl w:val="23AE3D48"/>
    <w:lvl w:ilvl="0" w:tplc="342E265C">
      <w:start w:val="1"/>
      <w:numFmt w:val="bullet"/>
      <w:lvlText w:val=""/>
      <w:lvlJc w:val="left"/>
      <w:pPr>
        <w:tabs>
          <w:tab w:val="num" w:pos="1721"/>
        </w:tabs>
        <w:ind w:left="624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6400A"/>
    <w:multiLevelType w:val="hybridMultilevel"/>
    <w:tmpl w:val="6E2C091C"/>
    <w:lvl w:ilvl="0" w:tplc="1144A8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F1235"/>
    <w:rsid w:val="000C0359"/>
    <w:rsid w:val="00105D0F"/>
    <w:rsid w:val="00110728"/>
    <w:rsid w:val="00112478"/>
    <w:rsid w:val="00112B23"/>
    <w:rsid w:val="00112E9A"/>
    <w:rsid w:val="00113F7B"/>
    <w:rsid w:val="00117451"/>
    <w:rsid w:val="0013741C"/>
    <w:rsid w:val="00180244"/>
    <w:rsid w:val="001835EC"/>
    <w:rsid w:val="0019086F"/>
    <w:rsid w:val="001A1DEE"/>
    <w:rsid w:val="001B6FC3"/>
    <w:rsid w:val="001D17FE"/>
    <w:rsid w:val="001E0539"/>
    <w:rsid w:val="001F4601"/>
    <w:rsid w:val="0021247B"/>
    <w:rsid w:val="002360AD"/>
    <w:rsid w:val="002A46E7"/>
    <w:rsid w:val="002D240D"/>
    <w:rsid w:val="002D71F8"/>
    <w:rsid w:val="002E1270"/>
    <w:rsid w:val="002F7668"/>
    <w:rsid w:val="00314EE2"/>
    <w:rsid w:val="003A4EED"/>
    <w:rsid w:val="003A5BC9"/>
    <w:rsid w:val="003B2681"/>
    <w:rsid w:val="003E3EA2"/>
    <w:rsid w:val="00435431"/>
    <w:rsid w:val="00485D9E"/>
    <w:rsid w:val="004912A9"/>
    <w:rsid w:val="0049309C"/>
    <w:rsid w:val="00496271"/>
    <w:rsid w:val="00497C08"/>
    <w:rsid w:val="004A3E35"/>
    <w:rsid w:val="004B11F0"/>
    <w:rsid w:val="004D0905"/>
    <w:rsid w:val="004D75CE"/>
    <w:rsid w:val="005144FA"/>
    <w:rsid w:val="00555144"/>
    <w:rsid w:val="00572615"/>
    <w:rsid w:val="00584EC5"/>
    <w:rsid w:val="005962DC"/>
    <w:rsid w:val="005C6495"/>
    <w:rsid w:val="006135D6"/>
    <w:rsid w:val="00642216"/>
    <w:rsid w:val="00650062"/>
    <w:rsid w:val="00665DCE"/>
    <w:rsid w:val="00665DF5"/>
    <w:rsid w:val="006672B5"/>
    <w:rsid w:val="00674316"/>
    <w:rsid w:val="006824AE"/>
    <w:rsid w:val="006B5420"/>
    <w:rsid w:val="006F0742"/>
    <w:rsid w:val="006F1AB2"/>
    <w:rsid w:val="006F28B8"/>
    <w:rsid w:val="006F631D"/>
    <w:rsid w:val="006F67E0"/>
    <w:rsid w:val="00712452"/>
    <w:rsid w:val="00732B4C"/>
    <w:rsid w:val="00733417"/>
    <w:rsid w:val="00743C6C"/>
    <w:rsid w:val="0075712A"/>
    <w:rsid w:val="007801E8"/>
    <w:rsid w:val="007832E5"/>
    <w:rsid w:val="007A1526"/>
    <w:rsid w:val="007A76F4"/>
    <w:rsid w:val="007D2DF8"/>
    <w:rsid w:val="007D63E0"/>
    <w:rsid w:val="008018AA"/>
    <w:rsid w:val="008106A8"/>
    <w:rsid w:val="0082034E"/>
    <w:rsid w:val="0082448A"/>
    <w:rsid w:val="00832934"/>
    <w:rsid w:val="00852B89"/>
    <w:rsid w:val="008B2708"/>
    <w:rsid w:val="008B397D"/>
    <w:rsid w:val="008B5B87"/>
    <w:rsid w:val="008C22C8"/>
    <w:rsid w:val="008C6E80"/>
    <w:rsid w:val="008F0081"/>
    <w:rsid w:val="008F75B3"/>
    <w:rsid w:val="00905E87"/>
    <w:rsid w:val="00915F5E"/>
    <w:rsid w:val="009412F4"/>
    <w:rsid w:val="009505E1"/>
    <w:rsid w:val="0097235A"/>
    <w:rsid w:val="009728FC"/>
    <w:rsid w:val="00992C9D"/>
    <w:rsid w:val="00994C65"/>
    <w:rsid w:val="009959D6"/>
    <w:rsid w:val="009B6E8E"/>
    <w:rsid w:val="009B7A4F"/>
    <w:rsid w:val="009E48A6"/>
    <w:rsid w:val="00A11656"/>
    <w:rsid w:val="00A17AD0"/>
    <w:rsid w:val="00A21009"/>
    <w:rsid w:val="00A26BE7"/>
    <w:rsid w:val="00A30CA6"/>
    <w:rsid w:val="00A50241"/>
    <w:rsid w:val="00AB13B2"/>
    <w:rsid w:val="00AB437F"/>
    <w:rsid w:val="00AF1235"/>
    <w:rsid w:val="00B05853"/>
    <w:rsid w:val="00B42242"/>
    <w:rsid w:val="00B94106"/>
    <w:rsid w:val="00BA3F96"/>
    <w:rsid w:val="00BA42D7"/>
    <w:rsid w:val="00BE6FBA"/>
    <w:rsid w:val="00BF0C66"/>
    <w:rsid w:val="00BF6D8E"/>
    <w:rsid w:val="00C0006B"/>
    <w:rsid w:val="00C0259F"/>
    <w:rsid w:val="00C1126F"/>
    <w:rsid w:val="00C216D4"/>
    <w:rsid w:val="00C22724"/>
    <w:rsid w:val="00C839C9"/>
    <w:rsid w:val="00CA3234"/>
    <w:rsid w:val="00CA70BF"/>
    <w:rsid w:val="00CB376D"/>
    <w:rsid w:val="00CE5FA2"/>
    <w:rsid w:val="00D21F56"/>
    <w:rsid w:val="00D26A86"/>
    <w:rsid w:val="00D6217B"/>
    <w:rsid w:val="00D7186F"/>
    <w:rsid w:val="00D824D7"/>
    <w:rsid w:val="00DA1795"/>
    <w:rsid w:val="00DD0634"/>
    <w:rsid w:val="00E11935"/>
    <w:rsid w:val="00E260E7"/>
    <w:rsid w:val="00EC0C00"/>
    <w:rsid w:val="00EC5C18"/>
    <w:rsid w:val="00ED206A"/>
    <w:rsid w:val="00EE1CF5"/>
    <w:rsid w:val="00EF0FA4"/>
    <w:rsid w:val="00F00119"/>
    <w:rsid w:val="00F068CE"/>
    <w:rsid w:val="00F76F7C"/>
    <w:rsid w:val="00F77C5D"/>
    <w:rsid w:val="00F8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Times New Roman CYR" w:hAnsi="Times New Roman CYR"/>
      <w:sz w:val="26"/>
    </w:rPr>
  </w:style>
  <w:style w:type="paragraph" w:styleId="2">
    <w:name w:val="heading 2"/>
    <w:basedOn w:val="a"/>
    <w:next w:val="a"/>
    <w:qFormat/>
    <w:pPr>
      <w:keepNext/>
      <w:widowControl/>
      <w:ind w:left="5670"/>
      <w:outlineLvl w:val="1"/>
    </w:pPr>
    <w:rPr>
      <w:rFonts w:ascii="Times New Roman CYR" w:hAnsi="Times New Roman CYR"/>
      <w:sz w:val="27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Times New Roman CYR" w:hAnsi="Times New Roman CYR"/>
      <w:sz w:val="27"/>
    </w:rPr>
  </w:style>
  <w:style w:type="paragraph" w:styleId="4">
    <w:name w:val="heading 4"/>
    <w:basedOn w:val="a"/>
    <w:next w:val="a"/>
    <w:qFormat/>
    <w:pPr>
      <w:keepNext/>
      <w:widowControl/>
      <w:jc w:val="both"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qFormat/>
    <w:pPr>
      <w:keepNext/>
      <w:ind w:left="5670"/>
      <w:jc w:val="center"/>
      <w:outlineLvl w:val="4"/>
    </w:pPr>
    <w:rPr>
      <w:rFonts w:ascii="Times New Roman CYR" w:hAnsi="Times New Roman CYR"/>
      <w:sz w:val="24"/>
    </w:rPr>
  </w:style>
  <w:style w:type="paragraph" w:styleId="6">
    <w:name w:val="heading 6"/>
    <w:basedOn w:val="a"/>
    <w:next w:val="a"/>
    <w:qFormat/>
    <w:pPr>
      <w:keepNext/>
      <w:widowControl/>
      <w:spacing w:line="216" w:lineRule="auto"/>
      <w:outlineLvl w:val="5"/>
    </w:pPr>
    <w:rPr>
      <w:color w:val="FF0000"/>
      <w:sz w:val="28"/>
    </w:rPr>
  </w:style>
  <w:style w:type="paragraph" w:styleId="7">
    <w:name w:val="heading 7"/>
    <w:basedOn w:val="a"/>
    <w:next w:val="a"/>
    <w:qFormat/>
    <w:pPr>
      <w:keepNext/>
      <w:spacing w:line="216" w:lineRule="auto"/>
      <w:jc w:val="center"/>
      <w:outlineLvl w:val="6"/>
    </w:pPr>
    <w:rPr>
      <w:rFonts w:ascii="Times New Roman CYR" w:hAnsi="Times New Roman CYR"/>
      <w:b/>
      <w:color w:val="0000FF"/>
      <w:sz w:val="28"/>
    </w:rPr>
  </w:style>
  <w:style w:type="paragraph" w:styleId="8">
    <w:name w:val="heading 8"/>
    <w:basedOn w:val="a"/>
    <w:next w:val="a"/>
    <w:qFormat/>
    <w:pPr>
      <w:keepNext/>
      <w:spacing w:line="288" w:lineRule="auto"/>
      <w:ind w:firstLine="567"/>
      <w:jc w:val="both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widowControl/>
      <w:tabs>
        <w:tab w:val="center" w:pos="4536"/>
        <w:tab w:val="right" w:pos="9072"/>
      </w:tabs>
    </w:pPr>
    <w:rPr>
      <w:rFonts w:ascii="Times New Roman CYR" w:hAnsi="Times New Roman CYR"/>
      <w:sz w:val="28"/>
    </w:rPr>
  </w:style>
  <w:style w:type="paragraph" w:styleId="a4">
    <w:name w:val="Title"/>
    <w:basedOn w:val="a"/>
    <w:qFormat/>
    <w:pPr>
      <w:widowControl/>
      <w:jc w:val="center"/>
    </w:pPr>
    <w:rPr>
      <w:rFonts w:ascii="Times New Roman CYR" w:hAnsi="Times New Roman CYR"/>
      <w:sz w:val="28"/>
    </w:rPr>
  </w:style>
  <w:style w:type="paragraph" w:styleId="a5">
    <w:name w:val="Body Text"/>
    <w:basedOn w:val="a"/>
    <w:pPr>
      <w:widowControl/>
      <w:jc w:val="center"/>
    </w:pPr>
    <w:rPr>
      <w:rFonts w:ascii="Times New Roman CYR" w:hAnsi="Times New Roman CYR"/>
      <w:b/>
      <w:sz w:val="27"/>
    </w:rPr>
  </w:style>
  <w:style w:type="paragraph" w:customStyle="1" w:styleId="BodyText2">
    <w:name w:val="Body Text 2"/>
    <w:basedOn w:val="a"/>
    <w:pPr>
      <w:widowControl/>
      <w:spacing w:line="240" w:lineRule="exact"/>
    </w:pPr>
    <w:rPr>
      <w:rFonts w:ascii="Times New Roman CYR" w:hAnsi="Times New Roman CYR"/>
      <w:sz w:val="28"/>
    </w:rPr>
  </w:style>
  <w:style w:type="paragraph" w:customStyle="1" w:styleId="Oaeno14-151">
    <w:name w:val="Oaeno 14-1.51"/>
    <w:basedOn w:val="a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BodyTextIndent2">
    <w:name w:val="Body Text Indent 2"/>
    <w:basedOn w:val="a"/>
    <w:pPr>
      <w:widowControl/>
      <w:spacing w:line="288" w:lineRule="auto"/>
      <w:ind w:firstLine="993"/>
      <w:jc w:val="both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widowControl/>
      <w:jc w:val="center"/>
    </w:pPr>
    <w:rPr>
      <w:rFonts w:ascii="Times New Roman CYR" w:hAnsi="Times New Roman CYR"/>
      <w:b/>
      <w:sz w:val="28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20">
    <w:name w:val="Body Text 2"/>
    <w:basedOn w:val="a"/>
    <w:pPr>
      <w:jc w:val="center"/>
    </w:pPr>
    <w:rPr>
      <w:sz w:val="28"/>
    </w:rPr>
  </w:style>
  <w:style w:type="paragraph" w:customStyle="1" w:styleId="BodyText21">
    <w:name w:val="Body Text 2"/>
    <w:basedOn w:val="a"/>
    <w:pPr>
      <w:ind w:firstLine="840"/>
      <w:jc w:val="both"/>
    </w:pPr>
    <w:rPr>
      <w:rFonts w:ascii="Times New Roman CYR" w:hAnsi="Times New Roman CYR"/>
      <w:sz w:val="27"/>
    </w:rPr>
  </w:style>
  <w:style w:type="paragraph" w:customStyle="1" w:styleId="caaieiaie1">
    <w:name w:val="caaieiaie 1"/>
    <w:basedOn w:val="a"/>
    <w:next w:val="a"/>
    <w:pPr>
      <w:keepNext/>
      <w:overflowPunct/>
      <w:autoSpaceDE/>
      <w:autoSpaceDN/>
      <w:adjustRightInd/>
      <w:spacing w:before="240" w:after="240" w:line="360" w:lineRule="auto"/>
      <w:ind w:firstLine="709"/>
      <w:jc w:val="both"/>
      <w:textAlignment w:val="auto"/>
    </w:pPr>
    <w:rPr>
      <w:b/>
      <w:kern w:val="28"/>
      <w:sz w:val="28"/>
    </w:rPr>
  </w:style>
  <w:style w:type="paragraph" w:customStyle="1" w:styleId="Oaeno14-15">
    <w:name w:val="Oaeno14-15"/>
    <w:basedOn w:val="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Courier" w:hAnsi="Courier"/>
      <w:sz w:val="28"/>
    </w:rPr>
  </w:style>
  <w:style w:type="paragraph" w:customStyle="1" w:styleId="a8">
    <w:name w:val="проектный"/>
    <w:basedOn w:val="a"/>
    <w:pPr>
      <w:overflowPunct/>
      <w:autoSpaceDE/>
      <w:autoSpaceDN/>
      <w:adjustRightInd/>
      <w:spacing w:before="120" w:after="120" w:line="480" w:lineRule="auto"/>
      <w:ind w:firstLine="680"/>
      <w:jc w:val="both"/>
      <w:textAlignment w:val="auto"/>
    </w:pPr>
    <w:rPr>
      <w:sz w:val="28"/>
    </w:rPr>
  </w:style>
  <w:style w:type="paragraph" w:customStyle="1" w:styleId="e2">
    <w:name w:val="Îñíîâíîé òåêñò ñ eòñòóïîì 2"/>
    <w:basedOn w:val="a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14-15">
    <w:name w:val="Текст14-15"/>
    <w:basedOn w:val="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</w:rPr>
  </w:style>
  <w:style w:type="paragraph" w:customStyle="1" w:styleId="Pragmatica">
    <w:name w:val="Pragmatica"/>
    <w:pPr>
      <w:overflowPunct w:val="0"/>
      <w:autoSpaceDE w:val="0"/>
      <w:autoSpaceDN w:val="0"/>
      <w:adjustRightInd w:val="0"/>
      <w:spacing w:line="170" w:lineRule="atLeast"/>
      <w:ind w:firstLine="227"/>
      <w:jc w:val="both"/>
      <w:textAlignment w:val="baseline"/>
    </w:pPr>
    <w:rPr>
      <w:rFonts w:ascii="Pragmatica" w:hAnsi="Pragmatica"/>
      <w:sz w:val="16"/>
    </w:rPr>
  </w:style>
  <w:style w:type="paragraph" w:customStyle="1" w:styleId="Iniiaiieoaenoneonooiii2">
    <w:name w:val="Iniiaiie oaeno n eonooiii 2"/>
    <w:basedOn w:val="a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a9">
    <w:name w:val="Block Text"/>
    <w:basedOn w:val="a"/>
    <w:pPr>
      <w:widowControl/>
      <w:ind w:left="28" w:right="3" w:firstLine="823"/>
      <w:jc w:val="both"/>
    </w:pPr>
    <w:rPr>
      <w:rFonts w:ascii="Times New Roman CYR" w:hAnsi="Times New Roman CYR"/>
      <w:sz w:val="27"/>
    </w:rPr>
  </w:style>
  <w:style w:type="paragraph" w:styleId="aa">
    <w:name w:val="Body Text Indent"/>
    <w:basedOn w:val="a"/>
    <w:pPr>
      <w:widowControl/>
      <w:overflowPunct/>
      <w:autoSpaceDE/>
      <w:autoSpaceDN/>
      <w:adjustRightInd/>
      <w:ind w:firstLine="840"/>
      <w:jc w:val="both"/>
      <w:textAlignment w:val="auto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pPr>
      <w:widowControl/>
      <w:spacing w:line="228" w:lineRule="auto"/>
    </w:pPr>
    <w:rPr>
      <w:color w:val="0000FF"/>
      <w:sz w:val="28"/>
    </w:rPr>
  </w:style>
  <w:style w:type="paragraph" w:styleId="30">
    <w:name w:val="Body Text 3"/>
    <w:basedOn w:val="a"/>
    <w:pPr>
      <w:widowControl/>
      <w:spacing w:line="228" w:lineRule="auto"/>
    </w:pPr>
    <w:rPr>
      <w:color w:val="FF0000"/>
      <w:sz w:val="28"/>
    </w:rPr>
  </w:style>
  <w:style w:type="paragraph" w:styleId="21">
    <w:name w:val="Body Text Indent 2"/>
    <w:basedOn w:val="a"/>
    <w:link w:val="22"/>
    <w:pPr>
      <w:spacing w:line="288" w:lineRule="auto"/>
      <w:ind w:firstLine="851"/>
      <w:jc w:val="both"/>
    </w:pPr>
    <w:rPr>
      <w:bCs/>
      <w:sz w:val="28"/>
    </w:rPr>
  </w:style>
  <w:style w:type="paragraph" w:styleId="31">
    <w:name w:val="Body Text Indent 3"/>
    <w:basedOn w:val="a"/>
    <w:pPr>
      <w:ind w:firstLine="567"/>
      <w:jc w:val="both"/>
    </w:pPr>
    <w:rPr>
      <w:rFonts w:ascii="Times New Roman CYR" w:hAnsi="Times New Roman CYR"/>
      <w:color w:val="0000FF"/>
      <w:sz w:val="28"/>
    </w:rPr>
  </w:style>
  <w:style w:type="character" w:customStyle="1" w:styleId="ab">
    <w:name w:val="Гипертекстовая ссылка"/>
    <w:rPr>
      <w:b/>
      <w:bCs/>
      <w:color w:val="008000"/>
      <w:szCs w:val="20"/>
      <w:u w:val="single"/>
    </w:rPr>
  </w:style>
  <w:style w:type="character" w:customStyle="1" w:styleId="ac">
    <w:name w:val="Утратил силу"/>
    <w:rPr>
      <w:b/>
      <w:bCs/>
      <w:strike/>
      <w:color w:val="808000"/>
      <w:szCs w:val="20"/>
    </w:rPr>
  </w:style>
  <w:style w:type="paragraph" w:styleId="ad">
    <w:name w:val="Balloon Text"/>
    <w:basedOn w:val="a"/>
    <w:semiHidden/>
    <w:rsid w:val="0021247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110728"/>
    <w:rPr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единой нумерации избирательных участков на территории Ставропольского края </vt:lpstr>
    </vt:vector>
  </TitlesOfParts>
  <Company>[fAq]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единой нумерации избирательных участков на территории Ставропольского края </dc:title>
  <dc:subject/>
  <dc:creator>VOSHOD</dc:creator>
  <cp:keywords/>
  <dc:description/>
  <cp:lastModifiedBy>izbercom</cp:lastModifiedBy>
  <cp:revision>2</cp:revision>
  <cp:lastPrinted>2011-01-04T08:37:00Z</cp:lastPrinted>
  <dcterms:created xsi:type="dcterms:W3CDTF">2016-07-05T10:21:00Z</dcterms:created>
  <dcterms:modified xsi:type="dcterms:W3CDTF">2016-07-05T10:21:00Z</dcterms:modified>
</cp:coreProperties>
</file>