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9C" w:rsidRDefault="009C529C" w:rsidP="009C529C">
      <w:pPr>
        <w:spacing w:line="240" w:lineRule="exact"/>
        <w:jc w:val="center"/>
        <w:rPr>
          <w:b/>
          <w:bCs/>
          <w:sz w:val="28"/>
          <w:szCs w:val="28"/>
        </w:rPr>
      </w:pPr>
      <w:r>
        <w:rPr>
          <w:b/>
          <w:bCs/>
          <w:sz w:val="28"/>
          <w:szCs w:val="28"/>
        </w:rPr>
        <w:t>Избирательная комиссия города Ставрополя</w:t>
      </w:r>
    </w:p>
    <w:p w:rsidR="009C529C" w:rsidRDefault="009C529C" w:rsidP="00A550EE">
      <w:pPr>
        <w:rPr>
          <w:b/>
          <w:sz w:val="28"/>
          <w:szCs w:val="28"/>
        </w:rPr>
      </w:pPr>
    </w:p>
    <w:p w:rsidR="009C529C" w:rsidRDefault="009C529C" w:rsidP="00A550EE">
      <w:pPr>
        <w:pStyle w:val="311"/>
        <w:rPr>
          <w:bCs/>
          <w:sz w:val="40"/>
          <w:szCs w:val="40"/>
        </w:rPr>
      </w:pPr>
      <w:r>
        <w:rPr>
          <w:bCs/>
          <w:sz w:val="40"/>
          <w:szCs w:val="40"/>
        </w:rPr>
        <w:t>ПОСТАНОВЛЕНИЕ</w:t>
      </w:r>
    </w:p>
    <w:p w:rsidR="009C529C" w:rsidRDefault="009C529C" w:rsidP="009C529C">
      <w:pPr>
        <w:pStyle w:val="311"/>
        <w:rPr>
          <w:szCs w:val="28"/>
        </w:rPr>
      </w:pPr>
    </w:p>
    <w:p w:rsidR="009C529C" w:rsidRDefault="00A550EE" w:rsidP="009C529C">
      <w:pPr>
        <w:jc w:val="both"/>
        <w:rPr>
          <w:sz w:val="28"/>
          <w:szCs w:val="28"/>
        </w:rPr>
      </w:pPr>
      <w:r>
        <w:rPr>
          <w:sz w:val="28"/>
          <w:szCs w:val="28"/>
        </w:rPr>
        <w:t>10</w:t>
      </w:r>
      <w:r w:rsidR="009C529C">
        <w:rPr>
          <w:sz w:val="28"/>
          <w:szCs w:val="28"/>
        </w:rPr>
        <w:t xml:space="preserve"> июля 2021 года                                                                                      № </w:t>
      </w:r>
      <w:r>
        <w:rPr>
          <w:sz w:val="28"/>
          <w:szCs w:val="28"/>
        </w:rPr>
        <w:t>19/40</w:t>
      </w:r>
    </w:p>
    <w:p w:rsidR="009C529C" w:rsidRDefault="009C529C" w:rsidP="009C529C">
      <w:pPr>
        <w:jc w:val="center"/>
        <w:rPr>
          <w:vertAlign w:val="superscript"/>
        </w:rPr>
      </w:pPr>
      <w:r>
        <w:rPr>
          <w:vertAlign w:val="superscript"/>
        </w:rPr>
        <w:t>г. Ставрополь</w:t>
      </w:r>
    </w:p>
    <w:p w:rsidR="009C529C" w:rsidRDefault="009C529C" w:rsidP="0059234F">
      <w:pPr>
        <w:jc w:val="center"/>
        <w:rPr>
          <w:color w:val="000000"/>
        </w:rPr>
      </w:pPr>
    </w:p>
    <w:p w:rsidR="00EE6C51" w:rsidRDefault="005F65DD">
      <w:pPr>
        <w:spacing w:line="240" w:lineRule="exact"/>
        <w:jc w:val="center"/>
      </w:pPr>
      <w:r>
        <w:rPr>
          <w:sz w:val="28"/>
          <w:szCs w:val="28"/>
          <w:lang w:bidi="ru-RU"/>
        </w:rPr>
        <w:t xml:space="preserve">Об осуществлении закупок товаров, работ, услуг избирательной комиссией </w:t>
      </w:r>
      <w:r w:rsidR="009C529C">
        <w:rPr>
          <w:sz w:val="28"/>
          <w:szCs w:val="28"/>
          <w:lang w:bidi="ru-RU"/>
        </w:rPr>
        <w:t xml:space="preserve">города </w:t>
      </w:r>
      <w:r>
        <w:rPr>
          <w:sz w:val="28"/>
          <w:szCs w:val="28"/>
          <w:lang w:bidi="ru-RU"/>
        </w:rPr>
        <w:t>Ставропол</w:t>
      </w:r>
      <w:r w:rsidR="009C529C">
        <w:rPr>
          <w:sz w:val="28"/>
          <w:szCs w:val="28"/>
          <w:lang w:bidi="ru-RU"/>
        </w:rPr>
        <w:t>я</w:t>
      </w:r>
      <w:r>
        <w:rPr>
          <w:sz w:val="28"/>
          <w:szCs w:val="28"/>
          <w:lang w:bidi="ru-RU"/>
        </w:rPr>
        <w:t>, территориальными избирательными комиссиями, участковыми избирательными комиссиями при проведении выборов депутатов Ставропольско</w:t>
      </w:r>
      <w:r w:rsidR="009C529C">
        <w:rPr>
          <w:sz w:val="28"/>
          <w:szCs w:val="28"/>
          <w:lang w:bidi="ru-RU"/>
        </w:rPr>
        <w:t>й городской</w:t>
      </w:r>
      <w:r>
        <w:rPr>
          <w:sz w:val="28"/>
          <w:szCs w:val="28"/>
          <w:lang w:bidi="ru-RU"/>
        </w:rPr>
        <w:t xml:space="preserve"> </w:t>
      </w:r>
      <w:r w:rsidR="009C529C">
        <w:rPr>
          <w:sz w:val="28"/>
          <w:szCs w:val="28"/>
          <w:lang w:bidi="ru-RU"/>
        </w:rPr>
        <w:t>Думы</w:t>
      </w:r>
      <w:r>
        <w:rPr>
          <w:sz w:val="28"/>
          <w:szCs w:val="28"/>
          <w:lang w:bidi="ru-RU"/>
        </w:rPr>
        <w:t xml:space="preserve"> </w:t>
      </w:r>
      <w:r w:rsidR="009C529C">
        <w:rPr>
          <w:sz w:val="28"/>
          <w:szCs w:val="28"/>
          <w:lang w:bidi="ru-RU"/>
        </w:rPr>
        <w:t>вос</w:t>
      </w:r>
      <w:r>
        <w:rPr>
          <w:sz w:val="28"/>
          <w:szCs w:val="28"/>
          <w:lang w:bidi="ru-RU"/>
        </w:rPr>
        <w:t>ьмого созыва</w:t>
      </w:r>
    </w:p>
    <w:p w:rsidR="00EE6C51" w:rsidRPr="0059234F" w:rsidRDefault="00EE6C51">
      <w:pPr>
        <w:rPr>
          <w:rFonts w:eastAsia="Calibri"/>
          <w:sz w:val="16"/>
          <w:szCs w:val="16"/>
          <w:lang w:eastAsia="en-US"/>
        </w:rPr>
      </w:pPr>
    </w:p>
    <w:p w:rsidR="0059234F" w:rsidRPr="0059234F" w:rsidRDefault="0059234F">
      <w:pPr>
        <w:rPr>
          <w:rFonts w:eastAsia="Calibri"/>
          <w:sz w:val="16"/>
          <w:szCs w:val="16"/>
          <w:lang w:eastAsia="en-US"/>
        </w:rPr>
      </w:pPr>
    </w:p>
    <w:p w:rsidR="00EE6C51" w:rsidRDefault="005F65DD" w:rsidP="00474A9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pPr>
      <w:r>
        <w:rPr>
          <w:sz w:val="28"/>
          <w:szCs w:val="28"/>
          <w:lang w:bidi="ru-RU"/>
        </w:rPr>
        <w:t>В соответствии со статьями 2</w:t>
      </w:r>
      <w:r w:rsidR="009C529C">
        <w:rPr>
          <w:sz w:val="28"/>
          <w:szCs w:val="28"/>
          <w:lang w:bidi="ru-RU"/>
        </w:rPr>
        <w:t>4</w:t>
      </w:r>
      <w:r>
        <w:rPr>
          <w:sz w:val="28"/>
          <w:szCs w:val="28"/>
          <w:lang w:bidi="ru-RU"/>
        </w:rPr>
        <w:t xml:space="preserve">, 26, 27, 57 Федерального закона «Об основных гарантиях избирательных прав и права на участие в референдуме граждан Российской Федерации», пунктом 6 части 2 статьи 1 Федерального закона </w:t>
      </w:r>
      <w:r>
        <w:rPr>
          <w:rStyle w:val="blk"/>
          <w:color w:val="000000"/>
          <w:sz w:val="28"/>
          <w:szCs w:val="28"/>
          <w:lang w:bidi="ru-RU"/>
        </w:rPr>
        <w:t xml:space="preserve">«О контрактной системе в сфере закупок товаров, работ, услуг для обеспечения государственных и муниципальных нужд», статьями </w:t>
      </w:r>
      <w:r w:rsidR="009C529C">
        <w:rPr>
          <w:rStyle w:val="blk"/>
          <w:color w:val="000000"/>
          <w:sz w:val="28"/>
          <w:szCs w:val="28"/>
          <w:lang w:bidi="ru-RU"/>
        </w:rPr>
        <w:t>14</w:t>
      </w:r>
      <w:r>
        <w:rPr>
          <w:rStyle w:val="blk"/>
          <w:color w:val="000000"/>
          <w:sz w:val="28"/>
          <w:szCs w:val="28"/>
          <w:lang w:bidi="ru-RU"/>
        </w:rPr>
        <w:t xml:space="preserve">, </w:t>
      </w:r>
      <w:r w:rsidR="009C529C">
        <w:rPr>
          <w:rStyle w:val="blk"/>
          <w:color w:val="000000"/>
          <w:sz w:val="28"/>
          <w:szCs w:val="28"/>
          <w:lang w:bidi="ru-RU"/>
        </w:rPr>
        <w:t>4</w:t>
      </w:r>
      <w:r>
        <w:rPr>
          <w:rStyle w:val="blk"/>
          <w:color w:val="000000"/>
          <w:sz w:val="28"/>
          <w:szCs w:val="28"/>
          <w:lang w:bidi="ru-RU"/>
        </w:rPr>
        <w:t>8 Закона Ставропольского края «</w:t>
      </w:r>
      <w:r w:rsidR="009C529C">
        <w:rPr>
          <w:sz w:val="28"/>
          <w:szCs w:val="28"/>
        </w:rPr>
        <w:t>О выборах в органы местного самоуправления муниципальных образований Ставропольского края</w:t>
      </w:r>
      <w:r>
        <w:rPr>
          <w:rStyle w:val="blk"/>
          <w:color w:val="000000"/>
          <w:sz w:val="28"/>
          <w:szCs w:val="28"/>
          <w:lang w:bidi="ru-RU"/>
        </w:rPr>
        <w:t>»</w:t>
      </w:r>
      <w:r>
        <w:rPr>
          <w:sz w:val="28"/>
          <w:szCs w:val="28"/>
          <w:lang w:bidi="ru-RU"/>
        </w:rPr>
        <w:t xml:space="preserve"> избирательная комиссия </w:t>
      </w:r>
      <w:r w:rsidR="009C529C">
        <w:rPr>
          <w:sz w:val="28"/>
          <w:szCs w:val="28"/>
          <w:lang w:bidi="ru-RU"/>
        </w:rPr>
        <w:t>города Ставрополя</w:t>
      </w:r>
    </w:p>
    <w:p w:rsidR="00EE6C51" w:rsidRDefault="00EE6C51" w:rsidP="00474A92">
      <w:pPr>
        <w:ind w:right="-1"/>
        <w:jc w:val="both"/>
      </w:pPr>
    </w:p>
    <w:p w:rsidR="00EE6C51" w:rsidRDefault="005F65DD" w:rsidP="00474A92">
      <w:pPr>
        <w:jc w:val="both"/>
      </w:pPr>
      <w:r>
        <w:rPr>
          <w:sz w:val="28"/>
          <w:szCs w:val="28"/>
          <w:lang w:bidi="ru-RU"/>
        </w:rPr>
        <w:t>ПОСТАНОВЛЯЕТ:</w:t>
      </w:r>
    </w:p>
    <w:p w:rsidR="00EE6C51" w:rsidRDefault="00EE6C51" w:rsidP="00474A92">
      <w:pPr>
        <w:jc w:val="both"/>
      </w:pPr>
    </w:p>
    <w:p w:rsidR="00EE6C51" w:rsidRDefault="005F65DD" w:rsidP="00474A92">
      <w:pPr>
        <w:ind w:firstLine="709"/>
        <w:jc w:val="both"/>
      </w:pPr>
      <w:r>
        <w:rPr>
          <w:sz w:val="28"/>
          <w:szCs w:val="28"/>
          <w:lang w:bidi="en-US"/>
        </w:rPr>
        <w:t>1. Утвердить прилагаемые:</w:t>
      </w:r>
    </w:p>
    <w:p w:rsidR="00EE6C51" w:rsidRDefault="005F65DD" w:rsidP="00474A92">
      <w:pPr>
        <w:ind w:firstLine="709"/>
        <w:jc w:val="both"/>
        <w:rPr>
          <w:sz w:val="28"/>
          <w:szCs w:val="28"/>
        </w:rPr>
      </w:pPr>
      <w:r>
        <w:rPr>
          <w:sz w:val="28"/>
          <w:szCs w:val="28"/>
          <w:lang w:bidi="ru-RU"/>
        </w:rPr>
        <w:t xml:space="preserve">1.1. Порядок осуществления закупок товаров, работ, услуг избирательной комиссией </w:t>
      </w:r>
      <w:r w:rsidR="005E3939">
        <w:rPr>
          <w:sz w:val="28"/>
          <w:szCs w:val="28"/>
          <w:lang w:bidi="ru-RU"/>
        </w:rPr>
        <w:t>города Ставрополя</w:t>
      </w:r>
      <w:r>
        <w:rPr>
          <w:sz w:val="28"/>
          <w:szCs w:val="28"/>
          <w:lang w:bidi="ru-RU"/>
        </w:rPr>
        <w:t xml:space="preserve">, территориальными </w:t>
      </w:r>
      <w:r w:rsidRPr="00474A92">
        <w:rPr>
          <w:sz w:val="28"/>
          <w:szCs w:val="28"/>
          <w:lang w:bidi="ru-RU"/>
        </w:rPr>
        <w:t>избирательными комиссиями</w:t>
      </w:r>
      <w:r w:rsidR="002A69BA" w:rsidRPr="00474A92">
        <w:rPr>
          <w:sz w:val="28"/>
          <w:szCs w:val="28"/>
          <w:lang w:bidi="ru-RU"/>
        </w:rPr>
        <w:t xml:space="preserve"> Ленинского, Октябрьского и Промышленного районов города Ставрополя, на которые возложены полномочия окружных избирательных комиссий</w:t>
      </w:r>
      <w:r w:rsidRPr="00474A92">
        <w:rPr>
          <w:sz w:val="28"/>
          <w:szCs w:val="28"/>
          <w:lang w:bidi="ru-RU"/>
        </w:rPr>
        <w:t>, участковыми избирательными комиссиями при</w:t>
      </w:r>
      <w:r>
        <w:rPr>
          <w:sz w:val="28"/>
          <w:szCs w:val="28"/>
          <w:lang w:bidi="ru-RU"/>
        </w:rPr>
        <w:t xml:space="preserve"> проведении выборов депутатов </w:t>
      </w:r>
      <w:r w:rsidR="005E3939">
        <w:rPr>
          <w:sz w:val="28"/>
          <w:szCs w:val="28"/>
          <w:lang w:bidi="ru-RU"/>
        </w:rPr>
        <w:t>Ставропольской городской Думы восьмого созыва</w:t>
      </w:r>
      <w:r w:rsidR="009820D9">
        <w:rPr>
          <w:sz w:val="28"/>
          <w:szCs w:val="28"/>
          <w:lang w:bidi="ru-RU"/>
        </w:rPr>
        <w:t xml:space="preserve"> (Приложение № 1)</w:t>
      </w:r>
      <w:r>
        <w:rPr>
          <w:sz w:val="28"/>
          <w:szCs w:val="28"/>
          <w:lang w:bidi="ru-RU"/>
        </w:rPr>
        <w:t>.</w:t>
      </w:r>
    </w:p>
    <w:p w:rsidR="00EE6C51" w:rsidRDefault="005F65DD" w:rsidP="00474A92">
      <w:pPr>
        <w:ind w:firstLine="709"/>
        <w:jc w:val="both"/>
        <w:rPr>
          <w:sz w:val="28"/>
          <w:szCs w:val="28"/>
        </w:rPr>
      </w:pPr>
      <w:r>
        <w:rPr>
          <w:sz w:val="28"/>
          <w:szCs w:val="28"/>
          <w:lang w:bidi="ru-RU"/>
        </w:rPr>
        <w:t xml:space="preserve">1.2. Перечень и предельную стоимость работ и услуг, выполняемых (оказываемых) гражданами, привлекаемыми к работе в избирательной комиссии </w:t>
      </w:r>
      <w:r w:rsidR="005E3939">
        <w:rPr>
          <w:sz w:val="28"/>
          <w:szCs w:val="28"/>
          <w:lang w:bidi="ru-RU"/>
        </w:rPr>
        <w:t xml:space="preserve">города Ставрополя </w:t>
      </w:r>
      <w:r>
        <w:rPr>
          <w:sz w:val="28"/>
          <w:szCs w:val="28"/>
          <w:lang w:bidi="ru-RU"/>
        </w:rPr>
        <w:t>по гражданско-правовым договорам</w:t>
      </w:r>
      <w:r w:rsidR="009820D9">
        <w:rPr>
          <w:sz w:val="28"/>
          <w:szCs w:val="28"/>
          <w:lang w:bidi="ru-RU"/>
        </w:rPr>
        <w:t xml:space="preserve"> (Приложение № 2)</w:t>
      </w:r>
      <w:r>
        <w:rPr>
          <w:sz w:val="28"/>
          <w:szCs w:val="28"/>
          <w:lang w:bidi="ru-RU"/>
        </w:rPr>
        <w:t>.</w:t>
      </w:r>
    </w:p>
    <w:p w:rsidR="00EE6C51" w:rsidRPr="00474A92" w:rsidRDefault="005F65DD" w:rsidP="00474A92">
      <w:pPr>
        <w:ind w:firstLine="709"/>
        <w:jc w:val="both"/>
      </w:pPr>
      <w:r>
        <w:rPr>
          <w:sz w:val="28"/>
          <w:szCs w:val="28"/>
          <w:lang w:bidi="en-US"/>
        </w:rPr>
        <w:t>1.3.</w:t>
      </w:r>
      <w:r>
        <w:rPr>
          <w:sz w:val="28"/>
          <w:szCs w:val="28"/>
          <w:lang w:bidi="ru-RU"/>
        </w:rPr>
        <w:t xml:space="preserve"> Перечень и предельную стоимость товаров, работ, услуг, закупаемых территориальными и участковыми избирательными комиссиями при проведении выборов депутатов </w:t>
      </w:r>
      <w:r w:rsidR="005E3939">
        <w:rPr>
          <w:sz w:val="28"/>
          <w:szCs w:val="28"/>
          <w:lang w:bidi="ru-RU"/>
        </w:rPr>
        <w:t xml:space="preserve">Ставропольской городской Думы </w:t>
      </w:r>
      <w:r w:rsidR="005E3939" w:rsidRPr="00474A92">
        <w:rPr>
          <w:sz w:val="28"/>
          <w:szCs w:val="28"/>
          <w:lang w:bidi="ru-RU"/>
        </w:rPr>
        <w:t>восьмого созыва</w:t>
      </w:r>
      <w:r w:rsidR="009820D9" w:rsidRPr="00474A92">
        <w:rPr>
          <w:sz w:val="28"/>
          <w:szCs w:val="28"/>
          <w:lang w:bidi="ru-RU"/>
        </w:rPr>
        <w:t xml:space="preserve"> (Приложение № 3)</w:t>
      </w:r>
      <w:r w:rsidRPr="00474A92">
        <w:rPr>
          <w:sz w:val="28"/>
          <w:szCs w:val="28"/>
          <w:lang w:bidi="ru-RU"/>
        </w:rPr>
        <w:t>.</w:t>
      </w:r>
    </w:p>
    <w:p w:rsidR="005E3939" w:rsidRPr="00DB5145" w:rsidRDefault="005E3939" w:rsidP="00474A92">
      <w:pPr>
        <w:ind w:firstLine="709"/>
        <w:jc w:val="both"/>
        <w:rPr>
          <w:sz w:val="28"/>
          <w:szCs w:val="28"/>
        </w:rPr>
      </w:pPr>
      <w:r w:rsidRPr="00474A92">
        <w:rPr>
          <w:sz w:val="28"/>
          <w:szCs w:val="28"/>
        </w:rPr>
        <w:t xml:space="preserve">2. Направить настоящее постановление в территориальные избирательные комиссии </w:t>
      </w:r>
      <w:r w:rsidR="002A69BA" w:rsidRPr="00474A92">
        <w:rPr>
          <w:sz w:val="28"/>
          <w:szCs w:val="28"/>
          <w:lang w:bidi="ru-RU"/>
        </w:rPr>
        <w:t xml:space="preserve">Ленинского, Октябрьского и Промышленного районов города Ставрополя </w:t>
      </w:r>
      <w:r w:rsidRPr="00474A92">
        <w:rPr>
          <w:sz w:val="28"/>
          <w:szCs w:val="28"/>
        </w:rPr>
        <w:t>для руководства в работе.</w:t>
      </w:r>
    </w:p>
    <w:p w:rsidR="005E3939" w:rsidRPr="002A1E36" w:rsidRDefault="005E3939" w:rsidP="00474A92">
      <w:pPr>
        <w:pStyle w:val="afc"/>
        <w:ind w:firstLine="709"/>
      </w:pPr>
      <w:r>
        <w:t>3</w:t>
      </w:r>
      <w:r w:rsidRPr="002A1E36">
        <w:t xml:space="preserve">. Разместить настоящее постановление на сайте Ставропольской городской Думы </w:t>
      </w:r>
      <w:r w:rsidRPr="002A1E36">
        <w:rPr>
          <w:bCs/>
        </w:rPr>
        <w:t>в информационно - телекоммуникационной сети «Интернет»</w:t>
      </w:r>
      <w:r w:rsidRPr="002A1E36">
        <w:t>.</w:t>
      </w:r>
    </w:p>
    <w:p w:rsidR="00EE6C51" w:rsidRDefault="00EE6C51" w:rsidP="00A550EE">
      <w:pPr>
        <w:ind w:right="144"/>
        <w:jc w:val="both"/>
      </w:pPr>
    </w:p>
    <w:p w:rsidR="005E3939" w:rsidRPr="00E41A5A" w:rsidRDefault="005E3939" w:rsidP="005E3939">
      <w:pPr>
        <w:pStyle w:val="1"/>
        <w:jc w:val="left"/>
        <w:rPr>
          <w:b w:val="0"/>
          <w:szCs w:val="28"/>
        </w:rPr>
      </w:pPr>
      <w:r w:rsidRPr="00E41A5A">
        <w:rPr>
          <w:b w:val="0"/>
          <w:szCs w:val="28"/>
        </w:rPr>
        <w:t xml:space="preserve">Председатель                                             </w:t>
      </w:r>
      <w:r w:rsidRPr="00E41A5A">
        <w:rPr>
          <w:b w:val="0"/>
          <w:szCs w:val="28"/>
        </w:rPr>
        <w:tab/>
      </w:r>
      <w:r w:rsidRPr="00E41A5A">
        <w:rPr>
          <w:b w:val="0"/>
          <w:szCs w:val="28"/>
        </w:rPr>
        <w:tab/>
        <w:t xml:space="preserve">                    В.В. </w:t>
      </w:r>
      <w:proofErr w:type="spellStart"/>
      <w:r w:rsidRPr="00E41A5A">
        <w:rPr>
          <w:b w:val="0"/>
          <w:szCs w:val="28"/>
        </w:rPr>
        <w:t>Филиппченко</w:t>
      </w:r>
      <w:proofErr w:type="spellEnd"/>
    </w:p>
    <w:p w:rsidR="005E3939" w:rsidRPr="005E3939" w:rsidRDefault="005E3939" w:rsidP="00474A92"/>
    <w:p w:rsidR="00474A92" w:rsidRDefault="005E3939" w:rsidP="00A550EE">
      <w:pPr>
        <w:jc w:val="both"/>
        <w:rPr>
          <w:sz w:val="28"/>
          <w:szCs w:val="28"/>
        </w:rPr>
      </w:pPr>
      <w:r w:rsidRPr="00CF69B9">
        <w:rPr>
          <w:sz w:val="28"/>
          <w:szCs w:val="28"/>
        </w:rPr>
        <w:t xml:space="preserve">Секретарь                                                               </w:t>
      </w:r>
      <w:r>
        <w:rPr>
          <w:sz w:val="28"/>
          <w:szCs w:val="28"/>
        </w:rPr>
        <w:t xml:space="preserve">                     Е.С. Морозова</w:t>
      </w:r>
    </w:p>
    <w:p w:rsidR="00A550EE" w:rsidRDefault="00A550EE">
      <w:pPr>
        <w:pStyle w:val="af4"/>
        <w:spacing w:after="0" w:line="240" w:lineRule="exact"/>
        <w:ind w:left="5670"/>
        <w:rPr>
          <w:sz w:val="24"/>
          <w:szCs w:val="24"/>
        </w:rPr>
      </w:pPr>
    </w:p>
    <w:p w:rsidR="00EE6C51" w:rsidRDefault="00F623E8">
      <w:pPr>
        <w:pStyle w:val="af4"/>
        <w:spacing w:after="0" w:line="240" w:lineRule="exact"/>
        <w:ind w:left="5670"/>
        <w:rPr>
          <w:sz w:val="24"/>
          <w:szCs w:val="24"/>
        </w:rPr>
      </w:pPr>
      <w:r>
        <w:rPr>
          <w:sz w:val="24"/>
          <w:szCs w:val="24"/>
        </w:rPr>
        <w:t>Приложение</w:t>
      </w:r>
      <w:r w:rsidR="009820D9">
        <w:rPr>
          <w:sz w:val="24"/>
          <w:szCs w:val="24"/>
        </w:rPr>
        <w:t xml:space="preserve"> № 1</w:t>
      </w:r>
    </w:p>
    <w:p w:rsidR="00EE6C51" w:rsidRDefault="00F623E8">
      <w:pPr>
        <w:pStyle w:val="af4"/>
        <w:spacing w:after="0" w:line="240" w:lineRule="exact"/>
        <w:ind w:left="5670"/>
        <w:rPr>
          <w:sz w:val="24"/>
          <w:szCs w:val="24"/>
        </w:rPr>
      </w:pPr>
      <w:r>
        <w:rPr>
          <w:sz w:val="24"/>
          <w:szCs w:val="24"/>
        </w:rPr>
        <w:t xml:space="preserve">к </w:t>
      </w:r>
      <w:r w:rsidR="005F65DD">
        <w:rPr>
          <w:sz w:val="24"/>
          <w:szCs w:val="24"/>
        </w:rPr>
        <w:t>постановлени</w:t>
      </w:r>
      <w:r>
        <w:rPr>
          <w:sz w:val="24"/>
          <w:szCs w:val="24"/>
        </w:rPr>
        <w:t>ю</w:t>
      </w:r>
      <w:r w:rsidR="005F65DD">
        <w:rPr>
          <w:sz w:val="24"/>
          <w:szCs w:val="24"/>
        </w:rPr>
        <w:t xml:space="preserve"> избирательной комиссии </w:t>
      </w:r>
      <w:r>
        <w:rPr>
          <w:sz w:val="24"/>
          <w:szCs w:val="24"/>
        </w:rPr>
        <w:t xml:space="preserve">города </w:t>
      </w:r>
      <w:r w:rsidR="005F65DD">
        <w:rPr>
          <w:sz w:val="24"/>
          <w:szCs w:val="24"/>
        </w:rPr>
        <w:t>Ставрополя</w:t>
      </w:r>
    </w:p>
    <w:p w:rsidR="00EE6C51" w:rsidRDefault="005F65DD" w:rsidP="00603C81">
      <w:pPr>
        <w:pStyle w:val="af4"/>
        <w:spacing w:after="0" w:line="240" w:lineRule="exact"/>
        <w:ind w:left="5670"/>
        <w:rPr>
          <w:sz w:val="24"/>
          <w:szCs w:val="24"/>
        </w:rPr>
      </w:pPr>
      <w:r>
        <w:rPr>
          <w:sz w:val="24"/>
          <w:szCs w:val="24"/>
        </w:rPr>
        <w:t xml:space="preserve">от </w:t>
      </w:r>
      <w:r w:rsidR="00A550EE">
        <w:rPr>
          <w:sz w:val="24"/>
          <w:szCs w:val="24"/>
        </w:rPr>
        <w:t>10 июля 2021 года</w:t>
      </w:r>
      <w:r>
        <w:rPr>
          <w:sz w:val="24"/>
          <w:szCs w:val="24"/>
        </w:rPr>
        <w:t xml:space="preserve"> № </w:t>
      </w:r>
      <w:r w:rsidR="00A550EE">
        <w:rPr>
          <w:sz w:val="24"/>
          <w:szCs w:val="24"/>
        </w:rPr>
        <w:t>19/40</w:t>
      </w:r>
    </w:p>
    <w:p w:rsidR="00960665" w:rsidRDefault="00960665" w:rsidP="00C83B31">
      <w:pPr>
        <w:pStyle w:val="af4"/>
        <w:spacing w:after="0" w:line="240" w:lineRule="exact"/>
        <w:ind w:left="0"/>
        <w:jc w:val="left"/>
      </w:pPr>
    </w:p>
    <w:p w:rsidR="00EE6C51" w:rsidRDefault="005F65DD">
      <w:pPr>
        <w:spacing w:line="240" w:lineRule="exact"/>
        <w:jc w:val="center"/>
        <w:rPr>
          <w:b/>
          <w:bCs/>
          <w:sz w:val="28"/>
          <w:szCs w:val="28"/>
        </w:rPr>
      </w:pPr>
      <w:r>
        <w:rPr>
          <w:b/>
          <w:bCs/>
          <w:sz w:val="28"/>
          <w:szCs w:val="28"/>
          <w:lang w:bidi="ru-RU"/>
        </w:rPr>
        <w:t>ПОРЯДОК</w:t>
      </w:r>
    </w:p>
    <w:p w:rsidR="00EE6C51" w:rsidRDefault="005F65DD">
      <w:pPr>
        <w:spacing w:line="240" w:lineRule="exact"/>
        <w:jc w:val="center"/>
        <w:rPr>
          <w:b/>
          <w:bCs/>
          <w:sz w:val="28"/>
          <w:szCs w:val="28"/>
        </w:rPr>
      </w:pPr>
      <w:r>
        <w:rPr>
          <w:b/>
          <w:bCs/>
          <w:sz w:val="28"/>
          <w:szCs w:val="28"/>
          <w:lang w:bidi="ru-RU"/>
        </w:rPr>
        <w:t xml:space="preserve">осуществления закупок товаров, работ, услуг избирательной комиссией </w:t>
      </w:r>
      <w:r w:rsidR="00F623E8">
        <w:rPr>
          <w:b/>
          <w:bCs/>
          <w:sz w:val="28"/>
          <w:szCs w:val="28"/>
          <w:lang w:bidi="ru-RU"/>
        </w:rPr>
        <w:t xml:space="preserve">города </w:t>
      </w:r>
      <w:r>
        <w:rPr>
          <w:b/>
          <w:bCs/>
          <w:sz w:val="28"/>
          <w:szCs w:val="28"/>
          <w:lang w:bidi="ru-RU"/>
        </w:rPr>
        <w:t xml:space="preserve">Ставрополя, территориальными избирательными </w:t>
      </w:r>
      <w:r w:rsidR="00960665">
        <w:rPr>
          <w:b/>
          <w:bCs/>
          <w:sz w:val="28"/>
          <w:szCs w:val="28"/>
          <w:lang w:bidi="ru-RU"/>
        </w:rPr>
        <w:t>к</w:t>
      </w:r>
      <w:r>
        <w:rPr>
          <w:b/>
          <w:bCs/>
          <w:sz w:val="28"/>
          <w:szCs w:val="28"/>
          <w:lang w:bidi="ru-RU"/>
        </w:rPr>
        <w:t>омиссиями, участковыми избирательными комиссиями при проведении выборов депутатов Ставропольско</w:t>
      </w:r>
      <w:r w:rsidR="00F623E8">
        <w:rPr>
          <w:b/>
          <w:bCs/>
          <w:sz w:val="28"/>
          <w:szCs w:val="28"/>
          <w:lang w:bidi="ru-RU"/>
        </w:rPr>
        <w:t>й</w:t>
      </w:r>
      <w:r>
        <w:rPr>
          <w:b/>
          <w:bCs/>
          <w:sz w:val="28"/>
          <w:szCs w:val="28"/>
          <w:lang w:bidi="ru-RU"/>
        </w:rPr>
        <w:t xml:space="preserve"> </w:t>
      </w:r>
      <w:r w:rsidR="00F623E8">
        <w:rPr>
          <w:b/>
          <w:bCs/>
          <w:sz w:val="28"/>
          <w:szCs w:val="28"/>
          <w:lang w:bidi="ru-RU"/>
        </w:rPr>
        <w:t>городской Думы вос</w:t>
      </w:r>
      <w:r>
        <w:rPr>
          <w:b/>
          <w:bCs/>
          <w:sz w:val="28"/>
          <w:szCs w:val="28"/>
          <w:lang w:bidi="ru-RU"/>
        </w:rPr>
        <w:t>ьмого созыва</w:t>
      </w:r>
    </w:p>
    <w:p w:rsidR="00960665" w:rsidRDefault="00960665">
      <w:pPr>
        <w:jc w:val="center"/>
        <w:rPr>
          <w:b/>
          <w:bCs/>
          <w:sz w:val="28"/>
          <w:szCs w:val="28"/>
          <w:lang w:bidi="ru-RU"/>
        </w:rPr>
      </w:pPr>
    </w:p>
    <w:p w:rsidR="00EE6C51" w:rsidRPr="00C83B31" w:rsidRDefault="005F65DD" w:rsidP="00C83B31">
      <w:pPr>
        <w:jc w:val="center"/>
        <w:rPr>
          <w:b/>
          <w:bCs/>
          <w:sz w:val="28"/>
          <w:szCs w:val="28"/>
        </w:rPr>
      </w:pPr>
      <w:r>
        <w:rPr>
          <w:b/>
          <w:bCs/>
          <w:sz w:val="28"/>
          <w:szCs w:val="28"/>
          <w:lang w:bidi="ru-RU"/>
        </w:rPr>
        <w:t>1. Общие положения</w:t>
      </w:r>
    </w:p>
    <w:p w:rsidR="00EE6C51" w:rsidRDefault="005F65DD">
      <w:pPr>
        <w:ind w:firstLine="709"/>
        <w:jc w:val="both"/>
        <w:rPr>
          <w:sz w:val="28"/>
          <w:szCs w:val="28"/>
          <w:lang w:bidi="ru-RU"/>
        </w:rPr>
      </w:pPr>
      <w:r>
        <w:rPr>
          <w:sz w:val="28"/>
          <w:szCs w:val="28"/>
          <w:lang w:bidi="ru-RU"/>
        </w:rPr>
        <w:t xml:space="preserve">1.1. Порядок осуществления закупок товаров, работ, услуг избирательной комиссией </w:t>
      </w:r>
      <w:r w:rsidR="00F623E8">
        <w:rPr>
          <w:sz w:val="28"/>
          <w:szCs w:val="28"/>
          <w:lang w:bidi="ru-RU"/>
        </w:rPr>
        <w:t>города Ставрополя</w:t>
      </w:r>
      <w:r>
        <w:rPr>
          <w:sz w:val="28"/>
          <w:szCs w:val="28"/>
          <w:lang w:bidi="ru-RU"/>
        </w:rPr>
        <w:t xml:space="preserve">, территориальными </w:t>
      </w:r>
      <w:r w:rsidRPr="00474A92">
        <w:rPr>
          <w:sz w:val="28"/>
          <w:szCs w:val="28"/>
          <w:lang w:bidi="ru-RU"/>
        </w:rPr>
        <w:t>избирательными комиссиями</w:t>
      </w:r>
      <w:r w:rsidR="001A396E" w:rsidRPr="00474A92">
        <w:rPr>
          <w:sz w:val="28"/>
          <w:szCs w:val="28"/>
          <w:lang w:bidi="ru-RU"/>
        </w:rPr>
        <w:t xml:space="preserve"> Ленинского, Октябрьского и Промышленного районов города Ставрополя, на которые возложены полномочия окружных избирательных комиссий</w:t>
      </w:r>
      <w:r w:rsidR="00290606">
        <w:rPr>
          <w:sz w:val="28"/>
          <w:szCs w:val="28"/>
          <w:lang w:bidi="ru-RU"/>
        </w:rPr>
        <w:t xml:space="preserve"> (далее – ТИК)</w:t>
      </w:r>
      <w:r w:rsidRPr="00474A92">
        <w:rPr>
          <w:sz w:val="28"/>
          <w:szCs w:val="28"/>
          <w:lang w:bidi="ru-RU"/>
        </w:rPr>
        <w:t>, участковыми избирательными комиссиями</w:t>
      </w:r>
      <w:r w:rsidR="00290606">
        <w:rPr>
          <w:sz w:val="28"/>
          <w:szCs w:val="28"/>
          <w:lang w:bidi="ru-RU"/>
        </w:rPr>
        <w:t xml:space="preserve"> (далее – УИК)</w:t>
      </w:r>
      <w:r w:rsidRPr="00474A92">
        <w:rPr>
          <w:sz w:val="28"/>
          <w:szCs w:val="28"/>
          <w:lang w:bidi="ru-RU"/>
        </w:rPr>
        <w:t xml:space="preserve"> (далее</w:t>
      </w:r>
      <w:r>
        <w:rPr>
          <w:sz w:val="28"/>
          <w:szCs w:val="28"/>
          <w:lang w:bidi="ru-RU"/>
        </w:rPr>
        <w:t xml:space="preserve"> – избирательные комиссии) при проведении выборов депутатов </w:t>
      </w:r>
      <w:r w:rsidR="00F623E8">
        <w:rPr>
          <w:sz w:val="28"/>
          <w:szCs w:val="28"/>
          <w:lang w:bidi="ru-RU"/>
        </w:rPr>
        <w:t xml:space="preserve">Ставропольской городской </w:t>
      </w:r>
      <w:r>
        <w:rPr>
          <w:sz w:val="28"/>
          <w:szCs w:val="28"/>
          <w:lang w:bidi="ru-RU"/>
        </w:rPr>
        <w:t xml:space="preserve">Думы </w:t>
      </w:r>
      <w:r w:rsidR="00F623E8">
        <w:rPr>
          <w:sz w:val="28"/>
          <w:szCs w:val="28"/>
          <w:lang w:bidi="ru-RU"/>
        </w:rPr>
        <w:t>вось</w:t>
      </w:r>
      <w:r>
        <w:rPr>
          <w:sz w:val="28"/>
          <w:szCs w:val="28"/>
          <w:lang w:bidi="ru-RU"/>
        </w:rPr>
        <w:t>мого созыва (далее – выборы) устанавливает организацию работы избирательных комиссий при осуществлении закупок товаров, работ, услуг при проведении выборов.</w:t>
      </w:r>
    </w:p>
    <w:p w:rsidR="00EE6C51" w:rsidRDefault="005F65DD">
      <w:pPr>
        <w:ind w:firstLine="709"/>
        <w:jc w:val="both"/>
        <w:rPr>
          <w:sz w:val="28"/>
          <w:szCs w:val="28"/>
          <w:lang w:bidi="ru-RU"/>
        </w:rPr>
      </w:pPr>
      <w:r>
        <w:rPr>
          <w:color w:val="000000"/>
          <w:sz w:val="28"/>
          <w:szCs w:val="28"/>
          <w:shd w:val="clear" w:color="FFFFFF" w:fill="FFFFFF"/>
          <w:lang w:bidi="ru-RU"/>
        </w:rPr>
        <w:t xml:space="preserve">1.2. Закупки избирательной комиссией </w:t>
      </w:r>
      <w:r w:rsidR="00F623E8">
        <w:rPr>
          <w:sz w:val="28"/>
          <w:szCs w:val="28"/>
          <w:lang w:bidi="ru-RU"/>
        </w:rPr>
        <w:t>города Ставрополя</w:t>
      </w:r>
      <w:r>
        <w:rPr>
          <w:color w:val="000000"/>
          <w:sz w:val="28"/>
          <w:szCs w:val="28"/>
          <w:shd w:val="clear" w:color="FFFFFF" w:fill="FFFFFF"/>
          <w:lang w:bidi="ru-RU"/>
        </w:rPr>
        <w:t xml:space="preserve"> товаров, работ, услуг, </w:t>
      </w:r>
      <w:r>
        <w:rPr>
          <w:sz w:val="28"/>
          <w:szCs w:val="28"/>
          <w:lang w:bidi="ru-RU"/>
        </w:rPr>
        <w:t xml:space="preserve">связанных с подготовкой и проведением выборов, в том числе связанных с обеспечением деятельности нижестоящих избирательных комиссий, производятся в соответствии с </w:t>
      </w:r>
      <w:bookmarkStart w:id="0" w:name="_Hlk10053136"/>
      <w:r>
        <w:rPr>
          <w:sz w:val="28"/>
          <w:szCs w:val="28"/>
          <w:lang w:bidi="ru-RU"/>
        </w:rPr>
        <w:t>Федеральным законом</w:t>
      </w:r>
      <w:r>
        <w:rPr>
          <w:rStyle w:val="blk"/>
          <w:color w:val="000000"/>
          <w:sz w:val="28"/>
          <w:szCs w:val="28"/>
          <w:lang w:bidi="ru-RU"/>
        </w:rPr>
        <w:t xml:space="preserve"> «О контрактной системе в сфере закупок товаров, работ, услуг для обеспечения государственных и муниципальных нужд»</w:t>
      </w:r>
      <w:bookmarkEnd w:id="0"/>
      <w:r>
        <w:rPr>
          <w:rStyle w:val="blk"/>
          <w:color w:val="000000"/>
          <w:sz w:val="28"/>
          <w:szCs w:val="28"/>
          <w:lang w:bidi="ru-RU"/>
        </w:rPr>
        <w:t xml:space="preserve">, а также </w:t>
      </w:r>
      <w:r>
        <w:rPr>
          <w:sz w:val="28"/>
          <w:szCs w:val="28"/>
          <w:lang w:bidi="ru-RU"/>
        </w:rPr>
        <w:t xml:space="preserve">в соответствии с пунктами 10 и 11 статьи 57 Федерального закона </w:t>
      </w:r>
      <w:r>
        <w:rPr>
          <w:rStyle w:val="blk"/>
          <w:color w:val="000000"/>
          <w:sz w:val="28"/>
          <w:szCs w:val="28"/>
          <w:lang w:bidi="ru-RU"/>
        </w:rPr>
        <w:t xml:space="preserve">«Об основных гарантиях избирательных прав и права на участие в референдуме граждан Российской Федерации» (далее – </w:t>
      </w:r>
      <w:r>
        <w:rPr>
          <w:sz w:val="28"/>
          <w:szCs w:val="28"/>
          <w:lang w:bidi="ru-RU"/>
        </w:rPr>
        <w:t xml:space="preserve">Федеральный закон № 67-ФЗ), </w:t>
      </w:r>
      <w:r w:rsidR="00F623E8">
        <w:rPr>
          <w:sz w:val="28"/>
          <w:szCs w:val="28"/>
          <w:lang w:bidi="ru-RU"/>
        </w:rPr>
        <w:t>пунктом</w:t>
      </w:r>
      <w:r>
        <w:rPr>
          <w:sz w:val="28"/>
          <w:szCs w:val="28"/>
          <w:lang w:bidi="ru-RU"/>
        </w:rPr>
        <w:t xml:space="preserve"> </w:t>
      </w:r>
      <w:r w:rsidR="00F623E8">
        <w:rPr>
          <w:sz w:val="28"/>
          <w:szCs w:val="28"/>
          <w:lang w:bidi="ru-RU"/>
        </w:rPr>
        <w:t>10</w:t>
      </w:r>
      <w:r>
        <w:rPr>
          <w:sz w:val="28"/>
          <w:szCs w:val="28"/>
          <w:lang w:bidi="ru-RU"/>
        </w:rPr>
        <w:t xml:space="preserve"> статьи 38 </w:t>
      </w:r>
      <w:r>
        <w:rPr>
          <w:rStyle w:val="blk"/>
          <w:color w:val="000000"/>
          <w:sz w:val="28"/>
          <w:szCs w:val="28"/>
          <w:lang w:bidi="ru-RU"/>
        </w:rPr>
        <w:t xml:space="preserve">Закона Ставропольского края </w:t>
      </w:r>
      <w:r w:rsidR="00F623E8">
        <w:rPr>
          <w:rStyle w:val="blk"/>
          <w:color w:val="000000"/>
          <w:sz w:val="28"/>
          <w:szCs w:val="28"/>
          <w:lang w:bidi="ru-RU"/>
        </w:rPr>
        <w:t>«</w:t>
      </w:r>
      <w:r w:rsidR="00F623E8">
        <w:rPr>
          <w:sz w:val="28"/>
          <w:szCs w:val="28"/>
        </w:rPr>
        <w:t>О выборах в органы местного самоуправления муниципальных образований Ставропольского края</w:t>
      </w:r>
      <w:r w:rsidR="00F623E8">
        <w:rPr>
          <w:rStyle w:val="blk"/>
          <w:color w:val="000000"/>
          <w:sz w:val="28"/>
          <w:szCs w:val="28"/>
          <w:lang w:bidi="ru-RU"/>
        </w:rPr>
        <w:t>»</w:t>
      </w:r>
      <w:r>
        <w:rPr>
          <w:sz w:val="28"/>
          <w:szCs w:val="28"/>
          <w:lang w:bidi="ru-RU"/>
        </w:rPr>
        <w:t>.</w:t>
      </w:r>
    </w:p>
    <w:p w:rsidR="00EE6C51" w:rsidRDefault="005F65DD">
      <w:pPr>
        <w:ind w:firstLine="709"/>
        <w:jc w:val="both"/>
        <w:rPr>
          <w:rStyle w:val="blk"/>
          <w:color w:val="000000"/>
          <w:sz w:val="28"/>
          <w:szCs w:val="28"/>
          <w:lang w:bidi="ru-RU"/>
        </w:rPr>
      </w:pPr>
      <w:r>
        <w:rPr>
          <w:sz w:val="28"/>
          <w:szCs w:val="28"/>
          <w:lang w:bidi="ru-RU"/>
        </w:rPr>
        <w:t>В соответствии с пунктом 19 статьи 2</w:t>
      </w:r>
      <w:r w:rsidR="00F623E8">
        <w:rPr>
          <w:sz w:val="28"/>
          <w:szCs w:val="28"/>
          <w:lang w:bidi="ru-RU"/>
        </w:rPr>
        <w:t>8</w:t>
      </w:r>
      <w:r>
        <w:rPr>
          <w:sz w:val="28"/>
          <w:szCs w:val="28"/>
          <w:lang w:bidi="ru-RU"/>
        </w:rPr>
        <w:t xml:space="preserve"> Федерального закона № 67-ФЗ избирательная комиссия Ставропольского края может привлекать граждан к выполнению работ и оказанию услуг, связанных с подготовкой и проведением выборов, а также с обеспечением полномочий избирательной комиссии </w:t>
      </w:r>
      <w:r w:rsidR="00F623E8">
        <w:rPr>
          <w:sz w:val="28"/>
          <w:szCs w:val="28"/>
          <w:lang w:bidi="ru-RU"/>
        </w:rPr>
        <w:t>города Ставрополя</w:t>
      </w:r>
      <w:r>
        <w:rPr>
          <w:sz w:val="28"/>
          <w:szCs w:val="28"/>
          <w:lang w:bidi="ru-RU"/>
        </w:rPr>
        <w:t>, по гражданско-правовым договорам (далее - договор).</w:t>
      </w:r>
    </w:p>
    <w:p w:rsidR="00EE6C51" w:rsidRDefault="005F65DD">
      <w:pPr>
        <w:ind w:firstLine="709"/>
        <w:jc w:val="both"/>
        <w:rPr>
          <w:sz w:val="28"/>
          <w:szCs w:val="28"/>
          <w:lang w:bidi="ru-RU"/>
        </w:rPr>
      </w:pPr>
      <w:r>
        <w:rPr>
          <w:sz w:val="28"/>
          <w:szCs w:val="28"/>
          <w:lang w:bidi="ru-RU"/>
        </w:rPr>
        <w:t xml:space="preserve">1.3. Закупки </w:t>
      </w:r>
      <w:r w:rsidR="00290606">
        <w:rPr>
          <w:sz w:val="28"/>
          <w:szCs w:val="28"/>
          <w:lang w:bidi="ru-RU"/>
        </w:rPr>
        <w:t>ТИК</w:t>
      </w:r>
      <w:r>
        <w:rPr>
          <w:sz w:val="28"/>
          <w:szCs w:val="28"/>
          <w:lang w:bidi="ru-RU"/>
        </w:rPr>
        <w:t xml:space="preserve">, </w:t>
      </w:r>
      <w:r w:rsidR="00290606">
        <w:rPr>
          <w:sz w:val="28"/>
          <w:szCs w:val="28"/>
          <w:lang w:bidi="ru-RU"/>
        </w:rPr>
        <w:t>УИК</w:t>
      </w:r>
      <w:r>
        <w:rPr>
          <w:sz w:val="28"/>
          <w:szCs w:val="28"/>
          <w:lang w:bidi="ru-RU"/>
        </w:rPr>
        <w:t xml:space="preserve"> товаров, работ, услуг, связанных с подготовкой и проведением выборов, производятся путем заключения контрактов с юридическими лицами</w:t>
      </w:r>
      <w:r>
        <w:rPr>
          <w:sz w:val="28"/>
          <w:szCs w:val="28"/>
        </w:rPr>
        <w:t>, индивидуальными предпринимателями</w:t>
      </w:r>
      <w:r>
        <w:rPr>
          <w:sz w:val="28"/>
          <w:szCs w:val="28"/>
          <w:lang w:bidi="ru-RU"/>
        </w:rPr>
        <w:t xml:space="preserve"> (далее – контракт), договоров с гражданами.</w:t>
      </w:r>
    </w:p>
    <w:p w:rsidR="00EE6C51" w:rsidRDefault="005F65DD">
      <w:pPr>
        <w:ind w:firstLine="709"/>
        <w:jc w:val="both"/>
        <w:rPr>
          <w:sz w:val="28"/>
          <w:szCs w:val="28"/>
          <w:lang w:bidi="ru-RU"/>
        </w:rPr>
      </w:pPr>
      <w:r>
        <w:rPr>
          <w:sz w:val="28"/>
          <w:szCs w:val="28"/>
          <w:lang w:bidi="ru-RU"/>
        </w:rPr>
        <w:t xml:space="preserve">1.4. Избирательная комиссия </w:t>
      </w:r>
      <w:r w:rsidR="00F623E8">
        <w:rPr>
          <w:sz w:val="28"/>
          <w:szCs w:val="28"/>
          <w:lang w:bidi="ru-RU"/>
        </w:rPr>
        <w:t>города Ставрополя</w:t>
      </w:r>
      <w:r>
        <w:rPr>
          <w:sz w:val="28"/>
          <w:szCs w:val="28"/>
          <w:lang w:bidi="ru-RU"/>
        </w:rPr>
        <w:t xml:space="preserve"> с учетом требований раздела 5 настоящего Порядка определяет перечень и предельную стоимость работ и услуг, выполняемых (оказываемых) гражданами, привлекаемыми к работе в избирательной комиссии </w:t>
      </w:r>
      <w:r w:rsidR="002718B9">
        <w:rPr>
          <w:sz w:val="28"/>
          <w:szCs w:val="28"/>
          <w:lang w:bidi="ru-RU"/>
        </w:rPr>
        <w:t>города Ставрополя</w:t>
      </w:r>
      <w:r>
        <w:rPr>
          <w:sz w:val="28"/>
          <w:szCs w:val="28"/>
          <w:lang w:bidi="ru-RU"/>
        </w:rPr>
        <w:t xml:space="preserve"> по договорам, а также </w:t>
      </w:r>
      <w:r>
        <w:rPr>
          <w:sz w:val="28"/>
          <w:szCs w:val="28"/>
          <w:lang w:bidi="ru-RU"/>
        </w:rPr>
        <w:lastRenderedPageBreak/>
        <w:t>перечень и предельную стоимость товаров, работ, услуг, закупаемых</w:t>
      </w:r>
      <w:r>
        <w:rPr>
          <w:b/>
          <w:bCs/>
          <w:sz w:val="28"/>
          <w:szCs w:val="28"/>
          <w:lang w:bidi="ru-RU"/>
        </w:rPr>
        <w:t xml:space="preserve"> </w:t>
      </w:r>
      <w:r w:rsidR="00290606">
        <w:rPr>
          <w:sz w:val="28"/>
          <w:szCs w:val="28"/>
          <w:lang w:bidi="ru-RU"/>
        </w:rPr>
        <w:t>ТИК</w:t>
      </w:r>
      <w:r>
        <w:rPr>
          <w:sz w:val="28"/>
          <w:szCs w:val="28"/>
          <w:lang w:bidi="ru-RU"/>
        </w:rPr>
        <w:t xml:space="preserve"> и </w:t>
      </w:r>
      <w:r w:rsidR="00290606">
        <w:rPr>
          <w:sz w:val="28"/>
          <w:szCs w:val="28"/>
          <w:lang w:bidi="ru-RU"/>
        </w:rPr>
        <w:t>УИК</w:t>
      </w:r>
      <w:r>
        <w:rPr>
          <w:sz w:val="28"/>
          <w:szCs w:val="28"/>
          <w:lang w:bidi="ru-RU"/>
        </w:rPr>
        <w:t xml:space="preserve"> самостоятельно.</w:t>
      </w:r>
    </w:p>
    <w:p w:rsidR="00EE6C51" w:rsidRDefault="005F65DD">
      <w:pPr>
        <w:pStyle w:val="-1"/>
        <w:spacing w:after="0" w:line="240" w:lineRule="auto"/>
        <w:ind w:firstLine="709"/>
      </w:pPr>
      <w:r>
        <w:t xml:space="preserve">В случае использования избирательной комиссией </w:t>
      </w:r>
      <w:r w:rsidR="002718B9">
        <w:t>города Ставрополя</w:t>
      </w:r>
      <w:r>
        <w:t xml:space="preserve"> метода сопоставимых рыночных цен для определения предельной стоимости товара, работы, услуги, закупаемых нижестоящими избирательными комиссиями самостоятельно, </w:t>
      </w:r>
      <w:r w:rsidR="00290606">
        <w:t>ТИК</w:t>
      </w:r>
      <w:r>
        <w:t xml:space="preserve"> вправе определить стоимость закупки такого товара, работы, услуги в соответствии с установленной предельной стоимостью.</w:t>
      </w:r>
    </w:p>
    <w:p w:rsidR="00EE6C51" w:rsidRDefault="005F65DD">
      <w:pPr>
        <w:ind w:firstLine="709"/>
        <w:jc w:val="both"/>
        <w:rPr>
          <w:sz w:val="28"/>
          <w:szCs w:val="28"/>
          <w:lang w:bidi="ru-RU"/>
        </w:rPr>
      </w:pPr>
      <w:r>
        <w:rPr>
          <w:sz w:val="28"/>
          <w:szCs w:val="28"/>
          <w:lang w:bidi="ru-RU"/>
        </w:rPr>
        <w:t xml:space="preserve">1.5. Избирательные комиссии осуществляют закупки товаров, работ, услуг за счет и в пределах средств </w:t>
      </w:r>
      <w:r w:rsidR="002718B9">
        <w:rPr>
          <w:sz w:val="28"/>
          <w:szCs w:val="28"/>
          <w:lang w:bidi="ru-RU"/>
        </w:rPr>
        <w:t>местного бюджета</w:t>
      </w:r>
      <w:r>
        <w:rPr>
          <w:sz w:val="28"/>
          <w:szCs w:val="28"/>
          <w:lang w:bidi="ru-RU"/>
        </w:rPr>
        <w:t>, выделенных на подготовку и проведение выборов, на цели, предусмотренные законодательством Российской Федерации о выборах и референдумах.</w:t>
      </w:r>
    </w:p>
    <w:p w:rsidR="00EE6C51" w:rsidRDefault="005F65DD">
      <w:pPr>
        <w:ind w:firstLine="709"/>
        <w:jc w:val="both"/>
        <w:rPr>
          <w:sz w:val="28"/>
          <w:szCs w:val="28"/>
          <w:lang w:bidi="ru-RU"/>
        </w:rPr>
      </w:pPr>
      <w:r>
        <w:rPr>
          <w:sz w:val="28"/>
          <w:szCs w:val="28"/>
          <w:lang w:bidi="ru-RU"/>
        </w:rPr>
        <w:t>1.6. В рамках осуществления своих полномочий избирательные комиссии взаимодействуют с государственными органами, органами местного самоуправления, государственными и муниципальными учреждениями, государственными и муниципальными организациями, осуществляющими теле- и (или) радиовещание, и редакциями государственных и муниципальных печатных изданий в части исполнения ими пунктов 16 - 18 статьи 20 Федерального закона № 67-ФЗ.</w:t>
      </w:r>
    </w:p>
    <w:p w:rsidR="00EE6C51" w:rsidRDefault="00EE6C51">
      <w:pPr>
        <w:jc w:val="both"/>
        <w:rPr>
          <w:sz w:val="28"/>
          <w:szCs w:val="28"/>
          <w:lang w:bidi="ru-RU"/>
        </w:rPr>
      </w:pPr>
    </w:p>
    <w:p w:rsidR="00EE6C51" w:rsidRDefault="005F65DD">
      <w:pPr>
        <w:spacing w:line="240" w:lineRule="exact"/>
        <w:jc w:val="center"/>
        <w:rPr>
          <w:b/>
          <w:bCs/>
          <w:sz w:val="28"/>
          <w:szCs w:val="28"/>
          <w:lang w:bidi="ru-RU"/>
        </w:rPr>
      </w:pPr>
      <w:r>
        <w:rPr>
          <w:b/>
          <w:bCs/>
          <w:sz w:val="28"/>
          <w:szCs w:val="28"/>
          <w:lang w:bidi="ru-RU"/>
        </w:rPr>
        <w:t>2. Организация работы территориальной избирательной комиссии</w:t>
      </w:r>
    </w:p>
    <w:p w:rsidR="00EE6C51" w:rsidRDefault="005F65DD">
      <w:pPr>
        <w:spacing w:line="240" w:lineRule="exact"/>
        <w:jc w:val="center"/>
        <w:rPr>
          <w:b/>
          <w:bCs/>
          <w:sz w:val="28"/>
          <w:szCs w:val="28"/>
          <w:lang w:bidi="ru-RU"/>
        </w:rPr>
      </w:pPr>
      <w:r>
        <w:rPr>
          <w:b/>
          <w:bCs/>
          <w:sz w:val="28"/>
          <w:szCs w:val="28"/>
          <w:lang w:bidi="ru-RU"/>
        </w:rPr>
        <w:t>при осуществлении закупок товаров, работ, услуг</w:t>
      </w:r>
    </w:p>
    <w:p w:rsidR="00EE6C51" w:rsidRDefault="005F65DD">
      <w:pPr>
        <w:spacing w:line="240" w:lineRule="exact"/>
        <w:jc w:val="center"/>
        <w:rPr>
          <w:b/>
          <w:bCs/>
          <w:sz w:val="28"/>
          <w:szCs w:val="28"/>
          <w:lang w:bidi="ru-RU"/>
        </w:rPr>
      </w:pPr>
      <w:r>
        <w:rPr>
          <w:b/>
          <w:bCs/>
          <w:sz w:val="28"/>
          <w:szCs w:val="28"/>
          <w:lang w:bidi="ru-RU"/>
        </w:rPr>
        <w:t>при проведении выборов</w:t>
      </w:r>
    </w:p>
    <w:p w:rsidR="00EE6C51" w:rsidRDefault="00EE6C51">
      <w:pPr>
        <w:jc w:val="both"/>
        <w:rPr>
          <w:sz w:val="28"/>
          <w:szCs w:val="28"/>
          <w:lang w:bidi="ru-RU"/>
        </w:rPr>
      </w:pPr>
    </w:p>
    <w:p w:rsidR="00EE6C51" w:rsidRDefault="005F65DD">
      <w:pPr>
        <w:ind w:firstLine="709"/>
        <w:jc w:val="both"/>
        <w:rPr>
          <w:sz w:val="28"/>
          <w:szCs w:val="28"/>
          <w:lang w:bidi="ru-RU"/>
        </w:rPr>
      </w:pPr>
      <w:r>
        <w:rPr>
          <w:sz w:val="28"/>
          <w:szCs w:val="28"/>
          <w:lang w:bidi="ru-RU"/>
        </w:rPr>
        <w:t>2.1. </w:t>
      </w:r>
      <w:r w:rsidR="00290606">
        <w:rPr>
          <w:sz w:val="28"/>
          <w:szCs w:val="28"/>
          <w:lang w:bidi="ru-RU"/>
        </w:rPr>
        <w:t>ТИК</w:t>
      </w:r>
      <w:r>
        <w:rPr>
          <w:sz w:val="28"/>
          <w:szCs w:val="28"/>
          <w:lang w:bidi="ru-RU"/>
        </w:rPr>
        <w:t xml:space="preserve"> осуществляет закупки товаров, работ, услуг при проведении выборов в соответствии с настоящим Порядком.</w:t>
      </w:r>
    </w:p>
    <w:p w:rsidR="00EE6C51" w:rsidRDefault="005F65DD">
      <w:pPr>
        <w:ind w:firstLine="709"/>
        <w:jc w:val="both"/>
        <w:rPr>
          <w:sz w:val="28"/>
          <w:szCs w:val="28"/>
          <w:lang w:bidi="ru-RU"/>
        </w:rPr>
      </w:pPr>
      <w:r>
        <w:rPr>
          <w:sz w:val="28"/>
          <w:szCs w:val="28"/>
          <w:lang w:bidi="ru-RU"/>
        </w:rPr>
        <w:t xml:space="preserve">2.2. Председатель </w:t>
      </w:r>
      <w:r w:rsidR="00290606">
        <w:rPr>
          <w:sz w:val="28"/>
          <w:szCs w:val="28"/>
          <w:lang w:bidi="ru-RU"/>
        </w:rPr>
        <w:t>ТИК</w:t>
      </w:r>
      <w:r>
        <w:rPr>
          <w:sz w:val="28"/>
          <w:szCs w:val="28"/>
          <w:lang w:bidi="ru-RU"/>
        </w:rPr>
        <w:t xml:space="preserve"> обеспечивает организацию работы в комиссии по осуществлению закупок товаров, работ, услуг при проведении выборов.</w:t>
      </w:r>
    </w:p>
    <w:p w:rsidR="00EE6C51" w:rsidRDefault="005F65DD">
      <w:pPr>
        <w:ind w:firstLine="709"/>
        <w:jc w:val="both"/>
        <w:rPr>
          <w:sz w:val="28"/>
          <w:szCs w:val="28"/>
          <w:lang w:bidi="ru-RU"/>
        </w:rPr>
      </w:pPr>
      <w:r>
        <w:rPr>
          <w:sz w:val="28"/>
          <w:szCs w:val="28"/>
          <w:lang w:bidi="ru-RU"/>
        </w:rPr>
        <w:t xml:space="preserve">Обязанности по подготовке документации, связанной с осуществлением закупок товаров, работ, услуг при проведении выборов, могут быть возложены на одного из членов </w:t>
      </w:r>
      <w:r w:rsidR="00290606">
        <w:rPr>
          <w:sz w:val="28"/>
          <w:szCs w:val="28"/>
          <w:lang w:bidi="ru-RU"/>
        </w:rPr>
        <w:t>ТИК</w:t>
      </w:r>
      <w:r>
        <w:rPr>
          <w:sz w:val="28"/>
          <w:szCs w:val="28"/>
          <w:lang w:bidi="ru-RU"/>
        </w:rPr>
        <w:t xml:space="preserve"> с правом решающего голоса либо на лиц, привлекаемых для работы в </w:t>
      </w:r>
      <w:r w:rsidR="00290606">
        <w:rPr>
          <w:sz w:val="28"/>
          <w:szCs w:val="28"/>
          <w:lang w:bidi="ru-RU"/>
        </w:rPr>
        <w:t>ТИК</w:t>
      </w:r>
      <w:r>
        <w:rPr>
          <w:sz w:val="28"/>
          <w:szCs w:val="28"/>
          <w:lang w:bidi="ru-RU"/>
        </w:rPr>
        <w:t xml:space="preserve"> по договорам. Данные обязанности могут быть составной частью предмета договора, заключаемого на оказание бухгалтерских услуг.</w:t>
      </w:r>
    </w:p>
    <w:p w:rsidR="00EE6C51" w:rsidRPr="00C83B31" w:rsidRDefault="00C83B31">
      <w:pPr>
        <w:ind w:firstLine="709"/>
        <w:jc w:val="both"/>
        <w:rPr>
          <w:sz w:val="28"/>
          <w:szCs w:val="28"/>
          <w:lang w:bidi="ru-RU"/>
        </w:rPr>
      </w:pPr>
      <w:r w:rsidRPr="00C83B31">
        <w:rPr>
          <w:sz w:val="28"/>
          <w:szCs w:val="28"/>
          <w:lang w:bidi="ru-RU"/>
        </w:rPr>
        <w:t xml:space="preserve">2.3. После утверждения избирательной комиссией, организующей выборы распределения средств на подготовку и проведение выборов и доведения в установленном порядке ТИК постановления о распределении средств, выделенных на подготовку и проведение выборов ТИК, принимает постановление </w:t>
      </w:r>
      <w:bookmarkStart w:id="1" w:name="_Hlk10052407"/>
      <w:r w:rsidRPr="00C83B31">
        <w:rPr>
          <w:sz w:val="28"/>
          <w:szCs w:val="28"/>
          <w:lang w:bidi="ru-RU"/>
        </w:rPr>
        <w:t>об организации закупок товаров, работ, услуг при проведении выборов</w:t>
      </w:r>
      <w:bookmarkEnd w:id="1"/>
      <w:r w:rsidRPr="00C83B31">
        <w:rPr>
          <w:sz w:val="28"/>
          <w:szCs w:val="28"/>
          <w:lang w:bidi="ru-RU"/>
        </w:rPr>
        <w:t>. Указанное постановление должно содержать информацию о товарах, работах, услугах, закупаемых ТИК, связанных с обеспечением полномочий ТИК, обеспечением деятельности УИК, перечень товаров, работ, услуг, закупки которых будут осуществляться УИК самостоятельно.</w:t>
      </w:r>
    </w:p>
    <w:p w:rsidR="00EE6C51" w:rsidRDefault="005F65DD">
      <w:pPr>
        <w:ind w:firstLine="709"/>
        <w:jc w:val="both"/>
        <w:rPr>
          <w:strike/>
          <w:sz w:val="28"/>
          <w:szCs w:val="28"/>
          <w:lang w:bidi="ru-RU"/>
        </w:rPr>
      </w:pPr>
      <w:r>
        <w:rPr>
          <w:sz w:val="28"/>
          <w:szCs w:val="28"/>
          <w:lang w:bidi="ru-RU"/>
        </w:rPr>
        <w:t xml:space="preserve">2.4. В перечень закупок, осуществляемых </w:t>
      </w:r>
      <w:r w:rsidR="00290606">
        <w:rPr>
          <w:sz w:val="28"/>
          <w:szCs w:val="28"/>
          <w:lang w:bidi="ru-RU"/>
        </w:rPr>
        <w:t>УИК</w:t>
      </w:r>
      <w:r>
        <w:rPr>
          <w:sz w:val="28"/>
          <w:szCs w:val="28"/>
          <w:lang w:bidi="ru-RU"/>
        </w:rPr>
        <w:t xml:space="preserve"> самостоятельно, включаются закупки работ, услуг, выполняемых (оказываемых) гражданами, привлекаемыми к работе в </w:t>
      </w:r>
      <w:r w:rsidR="00290606">
        <w:rPr>
          <w:sz w:val="28"/>
          <w:szCs w:val="28"/>
          <w:lang w:bidi="ru-RU"/>
        </w:rPr>
        <w:t>УИК</w:t>
      </w:r>
      <w:r>
        <w:rPr>
          <w:sz w:val="28"/>
          <w:szCs w:val="28"/>
          <w:lang w:bidi="ru-RU"/>
        </w:rPr>
        <w:t xml:space="preserve"> по договорам.</w:t>
      </w:r>
    </w:p>
    <w:p w:rsidR="00EE6C51" w:rsidRDefault="005F65DD">
      <w:pPr>
        <w:ind w:firstLine="709"/>
        <w:jc w:val="both"/>
        <w:rPr>
          <w:sz w:val="28"/>
          <w:szCs w:val="28"/>
          <w:lang w:bidi="ru-RU"/>
        </w:rPr>
      </w:pPr>
      <w:r>
        <w:rPr>
          <w:sz w:val="28"/>
          <w:szCs w:val="28"/>
          <w:lang w:bidi="ru-RU"/>
        </w:rPr>
        <w:lastRenderedPageBreak/>
        <w:t>Закупки товаров, иных работ, услуг при проведении выборов, необходимых для обеспечения деятельности</w:t>
      </w:r>
      <w:r>
        <w:rPr>
          <w:b/>
          <w:bCs/>
          <w:sz w:val="28"/>
          <w:szCs w:val="28"/>
          <w:lang w:bidi="ru-RU"/>
        </w:rPr>
        <w:t xml:space="preserve"> </w:t>
      </w:r>
      <w:r w:rsidR="00290606">
        <w:rPr>
          <w:sz w:val="28"/>
          <w:szCs w:val="28"/>
          <w:lang w:bidi="ru-RU"/>
        </w:rPr>
        <w:t>УИК</w:t>
      </w:r>
      <w:r>
        <w:rPr>
          <w:sz w:val="28"/>
          <w:szCs w:val="28"/>
          <w:lang w:bidi="ru-RU"/>
        </w:rPr>
        <w:t>, производятся вышестоящими избирательными комиссиями.</w:t>
      </w:r>
    </w:p>
    <w:p w:rsidR="00EE6C51" w:rsidRPr="002718B9" w:rsidRDefault="005F65DD">
      <w:pPr>
        <w:ind w:firstLine="709"/>
        <w:jc w:val="both"/>
        <w:rPr>
          <w:sz w:val="28"/>
          <w:szCs w:val="28"/>
        </w:rPr>
      </w:pPr>
      <w:r>
        <w:rPr>
          <w:sz w:val="28"/>
          <w:szCs w:val="28"/>
          <w:lang w:bidi="ru-RU"/>
        </w:rPr>
        <w:t>2.5. </w:t>
      </w:r>
      <w:r w:rsidRPr="00F72DEA">
        <w:rPr>
          <w:sz w:val="28"/>
          <w:szCs w:val="28"/>
          <w:lang w:bidi="ru-RU"/>
        </w:rPr>
        <w:t xml:space="preserve">После принятия постановления об организации закупок товаров, работ, услуг при проведении выборов </w:t>
      </w:r>
      <w:r w:rsidR="00290606">
        <w:rPr>
          <w:sz w:val="28"/>
          <w:szCs w:val="28"/>
          <w:lang w:bidi="ru-RU"/>
        </w:rPr>
        <w:t>ТИК</w:t>
      </w:r>
      <w:r w:rsidRPr="00F72DEA">
        <w:rPr>
          <w:sz w:val="28"/>
          <w:szCs w:val="28"/>
          <w:lang w:bidi="ru-RU"/>
        </w:rPr>
        <w:t xml:space="preserve"> принимает постановление о распределении средств</w:t>
      </w:r>
      <w:r w:rsidR="002718B9" w:rsidRPr="00F72DEA">
        <w:rPr>
          <w:sz w:val="28"/>
          <w:szCs w:val="28"/>
          <w:lang w:bidi="ru-RU"/>
        </w:rPr>
        <w:t xml:space="preserve"> местного </w:t>
      </w:r>
      <w:r w:rsidRPr="00F72DEA">
        <w:rPr>
          <w:sz w:val="28"/>
          <w:szCs w:val="28"/>
          <w:lang w:bidi="ru-RU"/>
        </w:rPr>
        <w:t>бюджета, выделенных ей на подготовку и проведение выборов,</w:t>
      </w:r>
      <w:r>
        <w:rPr>
          <w:sz w:val="28"/>
          <w:szCs w:val="28"/>
          <w:lang w:bidi="ru-RU"/>
        </w:rPr>
        <w:t xml:space="preserve"> в соответствии </w:t>
      </w:r>
      <w:r w:rsidRPr="002718B9">
        <w:rPr>
          <w:sz w:val="28"/>
          <w:szCs w:val="28"/>
          <w:lang w:bidi="ru-RU"/>
        </w:rPr>
        <w:t xml:space="preserve">с Инструкцией </w:t>
      </w:r>
      <w:r w:rsidR="002718B9" w:rsidRPr="002718B9">
        <w:rPr>
          <w:sz w:val="28"/>
          <w:szCs w:val="28"/>
        </w:rPr>
        <w:t>о порядке открытия и ведения счетов, учета и отчетности, перечисления денежных средств, выделенных из местного бюджета избирательной комиссии, организующей выборы, другим избирательным комиссиям, комиссиям референдума на подготовку и проведение выборов в органы местного самоуправления в Ставропольском крае и местного референдума, утвержденной постановлением избирательной комиссии Ставропольского края от 10.06.2014 г. № 110/1127-5</w:t>
      </w:r>
      <w:r w:rsidR="002718B9">
        <w:rPr>
          <w:sz w:val="28"/>
          <w:szCs w:val="28"/>
        </w:rPr>
        <w:t>.</w:t>
      </w:r>
    </w:p>
    <w:p w:rsidR="00EE6C51" w:rsidRDefault="005F65DD">
      <w:pPr>
        <w:ind w:firstLine="709"/>
        <w:jc w:val="both"/>
        <w:rPr>
          <w:sz w:val="28"/>
          <w:szCs w:val="28"/>
          <w:lang w:bidi="ru-RU"/>
        </w:rPr>
      </w:pPr>
      <w:r>
        <w:rPr>
          <w:sz w:val="28"/>
          <w:szCs w:val="28"/>
          <w:lang w:bidi="ru-RU"/>
        </w:rPr>
        <w:t xml:space="preserve">2.6. Закупки товаров, работ, услуг при проведении выборов для обеспечения деятельности </w:t>
      </w:r>
      <w:r w:rsidR="00290606">
        <w:rPr>
          <w:sz w:val="28"/>
          <w:szCs w:val="28"/>
          <w:lang w:bidi="ru-RU"/>
        </w:rPr>
        <w:t>УИК</w:t>
      </w:r>
      <w:r>
        <w:rPr>
          <w:sz w:val="28"/>
          <w:szCs w:val="28"/>
          <w:lang w:bidi="ru-RU"/>
        </w:rPr>
        <w:t xml:space="preserve"> осуществляются </w:t>
      </w:r>
      <w:r w:rsidR="00290606">
        <w:rPr>
          <w:sz w:val="28"/>
          <w:szCs w:val="28"/>
          <w:lang w:bidi="ru-RU"/>
        </w:rPr>
        <w:t>ТИК</w:t>
      </w:r>
      <w:r>
        <w:rPr>
          <w:sz w:val="28"/>
          <w:szCs w:val="28"/>
          <w:lang w:bidi="ru-RU"/>
        </w:rPr>
        <w:t xml:space="preserve"> в пределах сметы расходов </w:t>
      </w:r>
      <w:r w:rsidR="00290606">
        <w:rPr>
          <w:sz w:val="28"/>
          <w:szCs w:val="28"/>
          <w:lang w:bidi="ru-RU"/>
        </w:rPr>
        <w:t>ТИК</w:t>
      </w:r>
      <w:r>
        <w:rPr>
          <w:sz w:val="28"/>
          <w:szCs w:val="28"/>
          <w:lang w:bidi="ru-RU"/>
        </w:rPr>
        <w:t xml:space="preserve"> на подготовку и проведение выборов за нижестоящие избирательные комиссии.</w:t>
      </w:r>
    </w:p>
    <w:p w:rsidR="00EE6C51" w:rsidRDefault="005F65DD">
      <w:pPr>
        <w:ind w:firstLine="709"/>
        <w:jc w:val="both"/>
        <w:rPr>
          <w:sz w:val="28"/>
          <w:szCs w:val="28"/>
          <w:lang w:bidi="ru-RU"/>
        </w:rPr>
      </w:pPr>
      <w:r>
        <w:rPr>
          <w:sz w:val="28"/>
          <w:szCs w:val="28"/>
          <w:lang w:bidi="ru-RU"/>
        </w:rPr>
        <w:t>2.7. Закупки товаров, работ, услуг при проведении выборов для обеспечения деятельности</w:t>
      </w:r>
      <w:r>
        <w:rPr>
          <w:b/>
          <w:bCs/>
          <w:sz w:val="28"/>
          <w:szCs w:val="28"/>
          <w:lang w:bidi="ru-RU"/>
        </w:rPr>
        <w:t xml:space="preserve"> </w:t>
      </w:r>
      <w:r w:rsidR="00290606">
        <w:rPr>
          <w:sz w:val="28"/>
          <w:szCs w:val="28"/>
          <w:lang w:bidi="ru-RU"/>
        </w:rPr>
        <w:t>ТИК</w:t>
      </w:r>
      <w:r>
        <w:rPr>
          <w:sz w:val="28"/>
          <w:szCs w:val="28"/>
          <w:lang w:bidi="ru-RU"/>
        </w:rPr>
        <w:t xml:space="preserve"> осуществляются в пределах сметы расходов </w:t>
      </w:r>
      <w:r w:rsidR="00290606">
        <w:rPr>
          <w:sz w:val="28"/>
          <w:szCs w:val="28"/>
          <w:lang w:bidi="ru-RU"/>
        </w:rPr>
        <w:t>ТИК</w:t>
      </w:r>
      <w:r>
        <w:rPr>
          <w:sz w:val="28"/>
          <w:szCs w:val="28"/>
          <w:lang w:bidi="ru-RU"/>
        </w:rPr>
        <w:t xml:space="preserve"> на подготовку и проведение выборов, утвержденной постановлением избирательной комиссии</w:t>
      </w:r>
      <w:r w:rsidR="002718B9">
        <w:rPr>
          <w:sz w:val="28"/>
          <w:szCs w:val="28"/>
          <w:lang w:bidi="ru-RU"/>
        </w:rPr>
        <w:t xml:space="preserve"> города Ставрополя</w:t>
      </w:r>
      <w:r>
        <w:rPr>
          <w:sz w:val="28"/>
          <w:szCs w:val="28"/>
          <w:lang w:bidi="ru-RU"/>
        </w:rPr>
        <w:t>.</w:t>
      </w:r>
    </w:p>
    <w:p w:rsidR="00EE6C51" w:rsidRDefault="00EE6C51">
      <w:pPr>
        <w:jc w:val="both"/>
        <w:rPr>
          <w:sz w:val="28"/>
          <w:szCs w:val="28"/>
          <w:lang w:bidi="ru-RU"/>
        </w:rPr>
      </w:pPr>
    </w:p>
    <w:p w:rsidR="00EE6C51" w:rsidRDefault="005F65DD">
      <w:pPr>
        <w:spacing w:line="240" w:lineRule="exact"/>
        <w:jc w:val="center"/>
        <w:rPr>
          <w:b/>
          <w:bCs/>
          <w:sz w:val="28"/>
          <w:szCs w:val="28"/>
          <w:lang w:bidi="ru-RU"/>
        </w:rPr>
      </w:pPr>
      <w:r>
        <w:rPr>
          <w:b/>
          <w:bCs/>
          <w:sz w:val="28"/>
          <w:szCs w:val="28"/>
          <w:lang w:bidi="ru-RU"/>
        </w:rPr>
        <w:t>3. Организация работы участковой избирательной комиссии</w:t>
      </w:r>
    </w:p>
    <w:p w:rsidR="00EE6C51" w:rsidRDefault="005F65DD">
      <w:pPr>
        <w:spacing w:line="240" w:lineRule="exact"/>
        <w:jc w:val="center"/>
        <w:rPr>
          <w:b/>
          <w:bCs/>
          <w:sz w:val="28"/>
          <w:szCs w:val="28"/>
          <w:lang w:bidi="ru-RU"/>
        </w:rPr>
      </w:pPr>
      <w:r>
        <w:rPr>
          <w:b/>
          <w:bCs/>
          <w:sz w:val="28"/>
          <w:szCs w:val="28"/>
          <w:lang w:bidi="ru-RU"/>
        </w:rPr>
        <w:t>при осуществлении закупок товаров, работ, услуг</w:t>
      </w:r>
    </w:p>
    <w:p w:rsidR="00EE6C51" w:rsidRDefault="005F65DD">
      <w:pPr>
        <w:spacing w:line="240" w:lineRule="exact"/>
        <w:jc w:val="center"/>
        <w:rPr>
          <w:b/>
          <w:bCs/>
          <w:sz w:val="28"/>
          <w:szCs w:val="28"/>
          <w:lang w:bidi="ru-RU"/>
        </w:rPr>
      </w:pPr>
      <w:r>
        <w:rPr>
          <w:b/>
          <w:bCs/>
          <w:sz w:val="28"/>
          <w:szCs w:val="28"/>
          <w:lang w:bidi="ru-RU"/>
        </w:rPr>
        <w:t>при проведении выборов</w:t>
      </w:r>
    </w:p>
    <w:p w:rsidR="00EE6C51" w:rsidRDefault="00EE6C51">
      <w:pPr>
        <w:jc w:val="both"/>
        <w:rPr>
          <w:sz w:val="28"/>
          <w:szCs w:val="28"/>
          <w:lang w:bidi="ru-RU"/>
        </w:rPr>
      </w:pPr>
    </w:p>
    <w:p w:rsidR="00EE6C51" w:rsidRDefault="005F65DD">
      <w:pPr>
        <w:ind w:firstLine="709"/>
        <w:jc w:val="both"/>
        <w:rPr>
          <w:sz w:val="28"/>
          <w:szCs w:val="28"/>
          <w:lang w:bidi="ru-RU"/>
        </w:rPr>
      </w:pPr>
      <w:r>
        <w:rPr>
          <w:sz w:val="28"/>
          <w:szCs w:val="28"/>
          <w:lang w:bidi="ru-RU"/>
        </w:rPr>
        <w:t>3.1. </w:t>
      </w:r>
      <w:r w:rsidR="00290606">
        <w:rPr>
          <w:sz w:val="28"/>
          <w:szCs w:val="28"/>
          <w:lang w:bidi="ru-RU"/>
        </w:rPr>
        <w:t>УИК</w:t>
      </w:r>
      <w:r>
        <w:rPr>
          <w:sz w:val="28"/>
          <w:szCs w:val="28"/>
          <w:lang w:bidi="ru-RU"/>
        </w:rPr>
        <w:t xml:space="preserve"> осуществляет закупки товаров, работ, услуг при проведении выборов в соответствии с постановлением </w:t>
      </w:r>
      <w:r w:rsidR="00290606">
        <w:rPr>
          <w:sz w:val="28"/>
          <w:szCs w:val="28"/>
          <w:lang w:bidi="ru-RU"/>
        </w:rPr>
        <w:t>ТИК</w:t>
      </w:r>
      <w:r>
        <w:rPr>
          <w:sz w:val="28"/>
          <w:szCs w:val="28"/>
          <w:lang w:bidi="ru-RU"/>
        </w:rPr>
        <w:t xml:space="preserve"> об организации закупок товаров, работ, услуг при проведении выборов.</w:t>
      </w:r>
    </w:p>
    <w:p w:rsidR="00EE6C51" w:rsidRDefault="005F65DD">
      <w:pPr>
        <w:ind w:firstLine="709"/>
        <w:jc w:val="both"/>
        <w:rPr>
          <w:sz w:val="28"/>
          <w:szCs w:val="28"/>
          <w:lang w:bidi="ru-RU"/>
        </w:rPr>
      </w:pPr>
      <w:r>
        <w:rPr>
          <w:sz w:val="28"/>
          <w:szCs w:val="28"/>
          <w:lang w:bidi="ru-RU"/>
        </w:rPr>
        <w:t>3.2. Закупки товаров, работ, услуг при проведении выборов для обеспечения деятельности</w:t>
      </w:r>
      <w:r>
        <w:rPr>
          <w:b/>
          <w:bCs/>
          <w:sz w:val="28"/>
          <w:szCs w:val="28"/>
          <w:lang w:bidi="ru-RU"/>
        </w:rPr>
        <w:t xml:space="preserve"> </w:t>
      </w:r>
      <w:r w:rsidR="00290606">
        <w:rPr>
          <w:sz w:val="28"/>
          <w:szCs w:val="28"/>
          <w:lang w:bidi="ru-RU"/>
        </w:rPr>
        <w:t>УИК</w:t>
      </w:r>
      <w:r>
        <w:rPr>
          <w:sz w:val="28"/>
          <w:szCs w:val="28"/>
          <w:lang w:bidi="ru-RU"/>
        </w:rPr>
        <w:t xml:space="preserve"> осуществляются в пределах сметы расходов </w:t>
      </w:r>
      <w:r w:rsidR="00290606">
        <w:rPr>
          <w:sz w:val="28"/>
          <w:szCs w:val="28"/>
          <w:lang w:bidi="ru-RU"/>
        </w:rPr>
        <w:t>УИК</w:t>
      </w:r>
      <w:r>
        <w:rPr>
          <w:sz w:val="28"/>
          <w:szCs w:val="28"/>
          <w:lang w:bidi="ru-RU"/>
        </w:rPr>
        <w:t xml:space="preserve"> на подготовку и проведение выборов, утвержденной постановлением </w:t>
      </w:r>
      <w:r w:rsidR="00290606">
        <w:rPr>
          <w:sz w:val="28"/>
          <w:szCs w:val="28"/>
          <w:lang w:bidi="ru-RU"/>
        </w:rPr>
        <w:t>ТИК</w:t>
      </w:r>
      <w:r>
        <w:rPr>
          <w:sz w:val="28"/>
          <w:szCs w:val="28"/>
          <w:lang w:bidi="ru-RU"/>
        </w:rPr>
        <w:t>.</w:t>
      </w:r>
    </w:p>
    <w:p w:rsidR="00EE6C51" w:rsidRDefault="005F65DD" w:rsidP="00A550EE">
      <w:pPr>
        <w:ind w:firstLine="709"/>
        <w:jc w:val="both"/>
        <w:rPr>
          <w:sz w:val="28"/>
          <w:szCs w:val="28"/>
          <w:lang w:bidi="ru-RU"/>
        </w:rPr>
      </w:pPr>
      <w:r>
        <w:rPr>
          <w:sz w:val="28"/>
          <w:szCs w:val="28"/>
          <w:lang w:bidi="ru-RU"/>
        </w:rPr>
        <w:t xml:space="preserve">Положения разделов 4-7, 9, 10 настоящего Порядка на </w:t>
      </w:r>
      <w:r w:rsidR="00290606">
        <w:rPr>
          <w:sz w:val="28"/>
          <w:szCs w:val="28"/>
          <w:lang w:bidi="ru-RU"/>
        </w:rPr>
        <w:t>УИК</w:t>
      </w:r>
      <w:r>
        <w:rPr>
          <w:sz w:val="28"/>
          <w:szCs w:val="28"/>
          <w:lang w:bidi="ru-RU"/>
        </w:rPr>
        <w:t xml:space="preserve"> не распространяются.</w:t>
      </w:r>
    </w:p>
    <w:p w:rsidR="00A550EE" w:rsidRDefault="00A550EE" w:rsidP="00A550EE">
      <w:pPr>
        <w:ind w:firstLine="709"/>
        <w:jc w:val="both"/>
        <w:rPr>
          <w:sz w:val="28"/>
          <w:szCs w:val="28"/>
          <w:lang w:bidi="ru-RU"/>
        </w:rPr>
      </w:pPr>
    </w:p>
    <w:p w:rsidR="00EE6C51" w:rsidRDefault="002718B9">
      <w:pPr>
        <w:jc w:val="center"/>
        <w:rPr>
          <w:b/>
          <w:bCs/>
          <w:sz w:val="28"/>
          <w:szCs w:val="28"/>
          <w:lang w:bidi="ru-RU"/>
        </w:rPr>
      </w:pPr>
      <w:r>
        <w:rPr>
          <w:b/>
          <w:bCs/>
          <w:sz w:val="28"/>
          <w:szCs w:val="28"/>
          <w:lang w:bidi="ru-RU"/>
        </w:rPr>
        <w:t>4. Описание объекта закупки</w:t>
      </w:r>
    </w:p>
    <w:p w:rsidR="00EE6C51" w:rsidRDefault="00EE6C51">
      <w:pPr>
        <w:jc w:val="both"/>
        <w:rPr>
          <w:sz w:val="28"/>
          <w:szCs w:val="28"/>
          <w:lang w:bidi="ru-RU"/>
        </w:rPr>
      </w:pPr>
    </w:p>
    <w:p w:rsidR="00EE6C51" w:rsidRDefault="005F65DD">
      <w:pPr>
        <w:ind w:firstLine="709"/>
        <w:jc w:val="both"/>
        <w:rPr>
          <w:sz w:val="28"/>
          <w:szCs w:val="28"/>
          <w:lang w:bidi="ru-RU"/>
        </w:rPr>
      </w:pPr>
      <w:r>
        <w:rPr>
          <w:sz w:val="28"/>
          <w:szCs w:val="28"/>
        </w:rPr>
        <w:t xml:space="preserve">Описание объекта закупки (техническое задание) должно включать в себя функциональные, технические, </w:t>
      </w:r>
      <w:r w:rsidR="002718B9">
        <w:rPr>
          <w:sz w:val="28"/>
          <w:szCs w:val="28"/>
        </w:rPr>
        <w:t xml:space="preserve">качественные и количественные, </w:t>
      </w:r>
      <w:r>
        <w:rPr>
          <w:sz w:val="28"/>
          <w:szCs w:val="28"/>
        </w:rPr>
        <w:t>эксплуатационные характеристики товаров, работ и услуг, условия и сроки поставки товаров, выполнения работ или оказания услуг.</w:t>
      </w:r>
    </w:p>
    <w:p w:rsidR="00EE6C51" w:rsidRDefault="00EE6C51">
      <w:pPr>
        <w:jc w:val="both"/>
        <w:rPr>
          <w:sz w:val="28"/>
          <w:szCs w:val="28"/>
          <w:lang w:bidi="ru-RU"/>
        </w:rPr>
      </w:pPr>
    </w:p>
    <w:p w:rsidR="00A550EE" w:rsidRDefault="00A550EE">
      <w:pPr>
        <w:jc w:val="both"/>
        <w:rPr>
          <w:sz w:val="28"/>
          <w:szCs w:val="28"/>
          <w:lang w:bidi="ru-RU"/>
        </w:rPr>
      </w:pPr>
    </w:p>
    <w:p w:rsidR="00EE6C51" w:rsidRDefault="005F65DD">
      <w:pPr>
        <w:spacing w:line="240" w:lineRule="exact"/>
        <w:ind w:firstLine="709"/>
        <w:jc w:val="center"/>
        <w:rPr>
          <w:b/>
          <w:bCs/>
          <w:sz w:val="28"/>
          <w:szCs w:val="28"/>
          <w:lang w:bidi="ru-RU"/>
        </w:rPr>
      </w:pPr>
      <w:r>
        <w:rPr>
          <w:b/>
          <w:bCs/>
          <w:sz w:val="28"/>
          <w:szCs w:val="28"/>
          <w:lang w:bidi="ru-RU"/>
        </w:rPr>
        <w:lastRenderedPageBreak/>
        <w:t>5. Обоснование стоимости закупки товаров, работ, услуг территориальными избирательными комиссиями</w:t>
      </w:r>
    </w:p>
    <w:p w:rsidR="00EE6C51" w:rsidRDefault="005F65DD">
      <w:pPr>
        <w:spacing w:line="240" w:lineRule="exact"/>
        <w:ind w:firstLine="709"/>
        <w:jc w:val="center"/>
        <w:rPr>
          <w:b/>
          <w:bCs/>
          <w:sz w:val="28"/>
          <w:szCs w:val="28"/>
          <w:lang w:bidi="ru-RU"/>
        </w:rPr>
      </w:pPr>
      <w:r>
        <w:rPr>
          <w:b/>
          <w:bCs/>
          <w:sz w:val="28"/>
          <w:szCs w:val="28"/>
          <w:lang w:bidi="ru-RU"/>
        </w:rPr>
        <w:t>при проведении выборов</w:t>
      </w:r>
    </w:p>
    <w:p w:rsidR="00EE6C51" w:rsidRDefault="00EE6C51">
      <w:pPr>
        <w:jc w:val="both"/>
        <w:rPr>
          <w:sz w:val="28"/>
          <w:szCs w:val="28"/>
          <w:lang w:bidi="ru-RU"/>
        </w:rPr>
      </w:pPr>
    </w:p>
    <w:p w:rsidR="00EE6C51" w:rsidRDefault="005F65DD">
      <w:pPr>
        <w:ind w:firstLine="709"/>
        <w:jc w:val="both"/>
      </w:pPr>
      <w:r>
        <w:rPr>
          <w:sz w:val="28"/>
          <w:szCs w:val="28"/>
        </w:rPr>
        <w:t>5.1. Обоснование стоимости закупки товаров, работ, услуг при подготовке и</w:t>
      </w:r>
      <w:r>
        <w:rPr>
          <w:b/>
          <w:sz w:val="28"/>
          <w:szCs w:val="28"/>
        </w:rPr>
        <w:t xml:space="preserve"> </w:t>
      </w:r>
      <w:r>
        <w:rPr>
          <w:sz w:val="28"/>
          <w:szCs w:val="28"/>
        </w:rPr>
        <w:t>проведении выборов (далее – стоимость закупки, цена контракта (договора) заключается в выполнении расчета цены контракта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
    <w:p w:rsidR="00EE6C51" w:rsidRDefault="005F65DD">
      <w:pPr>
        <w:ind w:firstLine="709"/>
        <w:jc w:val="both"/>
      </w:pPr>
      <w:r>
        <w:rPr>
          <w:sz w:val="28"/>
          <w:szCs w:val="28"/>
        </w:rPr>
        <w:t>5.2. 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rsidR="00EE6C51" w:rsidRDefault="005F65DD">
      <w:pPr>
        <w:ind w:firstLine="709"/>
        <w:jc w:val="both"/>
      </w:pPr>
      <w:r>
        <w:rPr>
          <w:sz w:val="28"/>
          <w:szCs w:val="28"/>
        </w:rPr>
        <w:t xml:space="preserve">Для обоснования стоимости закупки используется </w:t>
      </w:r>
      <w:r w:rsidRPr="00497638">
        <w:rPr>
          <w:sz w:val="28"/>
          <w:szCs w:val="28"/>
        </w:rPr>
        <w:t>наименьшая цена товара, работы, услуги из всех предложенных вариантов</w:t>
      </w:r>
      <w:r>
        <w:rPr>
          <w:sz w:val="28"/>
          <w:szCs w:val="28"/>
        </w:rPr>
        <w:t xml:space="preserve">, соответствующих </w:t>
      </w:r>
      <w:r w:rsidRPr="00290606">
        <w:rPr>
          <w:sz w:val="28"/>
          <w:szCs w:val="28"/>
        </w:rPr>
        <w:t>потребностям заказчика</w:t>
      </w:r>
      <w:r w:rsidR="00497638" w:rsidRPr="00290606">
        <w:rPr>
          <w:sz w:val="28"/>
          <w:szCs w:val="28"/>
        </w:rPr>
        <w:t xml:space="preserve"> и другие обстоятельства, значимые для целей закупки</w:t>
      </w:r>
      <w:r w:rsidRPr="00290606">
        <w:rPr>
          <w:sz w:val="28"/>
          <w:szCs w:val="28"/>
        </w:rPr>
        <w:t>. При этом такая цена не должна превышать предельную стоимость</w:t>
      </w:r>
      <w:r>
        <w:rPr>
          <w:sz w:val="28"/>
          <w:szCs w:val="28"/>
        </w:rPr>
        <w:t xml:space="preserve"> закупок товаров, работ, услуг, установленную постановлением об организации закупок товаров, работ, услуг при подготовке и</w:t>
      </w:r>
      <w:r>
        <w:rPr>
          <w:b/>
          <w:sz w:val="28"/>
          <w:szCs w:val="28"/>
        </w:rPr>
        <w:t xml:space="preserve"> </w:t>
      </w:r>
      <w:r>
        <w:rPr>
          <w:sz w:val="28"/>
          <w:szCs w:val="28"/>
        </w:rPr>
        <w:t>проведении выборов, предусмотренным разделом 3 настоящего Порядка.</w:t>
      </w:r>
    </w:p>
    <w:p w:rsidR="00EE6C51" w:rsidRDefault="005F65DD">
      <w:pPr>
        <w:ind w:firstLine="709"/>
        <w:jc w:val="both"/>
      </w:pPr>
      <w:r>
        <w:rPr>
          <w:sz w:val="28"/>
          <w:szCs w:val="28"/>
        </w:rPr>
        <w:t xml:space="preserve">При применении данного метода используется информация о ценах товаров, работ, услуг, полученная по письменному запросу </w:t>
      </w:r>
      <w:r w:rsidR="00290606">
        <w:rPr>
          <w:sz w:val="28"/>
          <w:szCs w:val="28"/>
        </w:rPr>
        <w:t>ТИК</w:t>
      </w:r>
      <w:r>
        <w:rPr>
          <w:sz w:val="28"/>
          <w:szCs w:val="28"/>
        </w:rPr>
        <w:t xml:space="preserve"> от поставщиков (подрядчиков, исполнителей), осуществляющих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EE6C51" w:rsidRDefault="005F65DD">
      <w:pPr>
        <w:ind w:firstLine="709"/>
        <w:jc w:val="both"/>
        <w:rPr>
          <w:sz w:val="28"/>
        </w:rPr>
      </w:pPr>
      <w:r>
        <w:rPr>
          <w:sz w:val="28"/>
          <w:szCs w:val="28"/>
        </w:rPr>
        <w:t>5.3. К общедоступной информации о рыночных ценах, которая может быть использована для определения стоимости закупки, относятся в том числе:</w:t>
      </w:r>
    </w:p>
    <w:p w:rsidR="00EE6C51" w:rsidRDefault="005F65DD">
      <w:pPr>
        <w:numPr>
          <w:ilvl w:val="0"/>
          <w:numId w:val="6"/>
        </w:numPr>
        <w:tabs>
          <w:tab w:val="left" w:pos="1134"/>
        </w:tabs>
        <w:ind w:left="0" w:firstLine="709"/>
        <w:jc w:val="both"/>
        <w:rPr>
          <w:sz w:val="28"/>
        </w:rPr>
      </w:pPr>
      <w:r>
        <w:rPr>
          <w:sz w:val="28"/>
          <w:szCs w:val="28"/>
        </w:rPr>
        <w:t>сведения о ценах, содержащиеся в рекламе, каталогах, описаниях идентичных и (или) однородных товаров, работ, услуг, прайс-листах, других предложениях, обращенных к неопределенному кругу лиц, а также в контрактах (договорах), размещенных в Единой информационной системе в сфере закупок в реестре контрактов, заключенных заказчиками, и в контрактах (договорах), которые исполнены в предшествующие избирательные периоды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EE6C51" w:rsidRDefault="005F65DD">
      <w:pPr>
        <w:numPr>
          <w:ilvl w:val="0"/>
          <w:numId w:val="6"/>
        </w:numPr>
        <w:tabs>
          <w:tab w:val="left" w:pos="1134"/>
        </w:tabs>
        <w:ind w:left="0" w:firstLine="709"/>
        <w:jc w:val="both"/>
        <w:rPr>
          <w:sz w:val="28"/>
        </w:rPr>
      </w:pPr>
      <w:r>
        <w:rPr>
          <w:sz w:val="28"/>
          <w:szCs w:val="28"/>
        </w:rPr>
        <w:t>данные государственной статистической отчетности о ценах товаров, работ, услуг.</w:t>
      </w:r>
    </w:p>
    <w:p w:rsidR="00EE6C51" w:rsidRDefault="005F65DD">
      <w:pPr>
        <w:tabs>
          <w:tab w:val="left" w:pos="1134"/>
        </w:tabs>
        <w:ind w:firstLine="709"/>
        <w:jc w:val="both"/>
      </w:pPr>
      <w:r>
        <w:rPr>
          <w:sz w:val="28"/>
          <w:szCs w:val="28"/>
        </w:rPr>
        <w:t xml:space="preserve">5.4. При использовании в целях определения стоимости закупки ценовой информации из реестра контрактов, а также содержащейся в контрактах (договорах), которые исполнены в предшествующие </w:t>
      </w:r>
      <w:r>
        <w:rPr>
          <w:sz w:val="28"/>
          <w:szCs w:val="28"/>
        </w:rPr>
        <w:lastRenderedPageBreak/>
        <w:t xml:space="preserve">избирательные периоды, при необходимости рекомендуется привести полученные цены товара, работы, услуги к сопоставимым с условиями планируемой закупки, а цены прошлых периодов – к текущему уровню цен при помощи </w:t>
      </w:r>
      <w:r w:rsidRPr="00497638">
        <w:rPr>
          <w:sz w:val="28"/>
          <w:szCs w:val="28"/>
        </w:rPr>
        <w:t>законодательно установленных уровней инфляции</w:t>
      </w:r>
      <w:r>
        <w:rPr>
          <w:sz w:val="28"/>
          <w:szCs w:val="28"/>
        </w:rPr>
        <w:t xml:space="preserve"> и с учетом</w:t>
      </w:r>
      <w:r>
        <w:rPr>
          <w:sz w:val="28"/>
          <w:szCs w:val="28"/>
          <w:shd w:val="clear" w:color="FFFFFF" w:fill="FFFFFF"/>
        </w:rPr>
        <w:t xml:space="preserve"> изменений в налогообложении</w:t>
      </w:r>
      <w:r>
        <w:rPr>
          <w:sz w:val="28"/>
          <w:szCs w:val="28"/>
        </w:rPr>
        <w:t>.</w:t>
      </w:r>
    </w:p>
    <w:p w:rsidR="00EE6C51" w:rsidRDefault="005F65DD">
      <w:pPr>
        <w:ind w:firstLine="709"/>
        <w:jc w:val="both"/>
      </w:pPr>
      <w:r>
        <w:rPr>
          <w:sz w:val="28"/>
          <w:szCs w:val="28"/>
        </w:rPr>
        <w:t xml:space="preserve">5.5. Ответственное лицо </w:t>
      </w:r>
      <w:r w:rsidR="00290606">
        <w:rPr>
          <w:sz w:val="28"/>
          <w:szCs w:val="28"/>
        </w:rPr>
        <w:t xml:space="preserve">ТИК </w:t>
      </w:r>
      <w:r>
        <w:rPr>
          <w:sz w:val="28"/>
          <w:szCs w:val="28"/>
        </w:rPr>
        <w:t xml:space="preserve">проводит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общедоступных источников информации.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w:t>
      </w:r>
      <w:r w:rsidR="00290606">
        <w:rPr>
          <w:sz w:val="28"/>
          <w:szCs w:val="28"/>
        </w:rPr>
        <w:t>ТИК</w:t>
      </w:r>
      <w:r>
        <w:rPr>
          <w:sz w:val="28"/>
          <w:szCs w:val="28"/>
        </w:rPr>
        <w:t xml:space="preserve"> коммерческих предложений.</w:t>
      </w:r>
    </w:p>
    <w:p w:rsidR="00EE6C51" w:rsidRDefault="005F65DD">
      <w:pPr>
        <w:pStyle w:val="-1"/>
        <w:spacing w:after="0" w:line="240" w:lineRule="auto"/>
        <w:ind w:firstLine="708"/>
      </w:pPr>
      <w:r>
        <w:t>5.6. 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EE6C51" w:rsidRDefault="005F65DD">
      <w:pPr>
        <w:pStyle w:val="-1"/>
        <w:spacing w:after="0" w:line="240" w:lineRule="auto"/>
        <w:ind w:firstLine="708"/>
      </w:pPr>
      <w:r>
        <w:t xml:space="preserve">5.7. Предельная стоимость товара, работы, услуги, установленная избирательной комиссией </w:t>
      </w:r>
      <w:r w:rsidR="002718B9">
        <w:t>города Ставрополя</w:t>
      </w:r>
      <w:r>
        <w:t>, может использоваться в расчетах стоимости закупки (цены контракта (договора) без дополнительных обоснований.</w:t>
      </w:r>
    </w:p>
    <w:p w:rsidR="00EE6C51" w:rsidRDefault="005F65DD">
      <w:pPr>
        <w:pStyle w:val="-1"/>
        <w:spacing w:after="0" w:line="240" w:lineRule="auto"/>
        <w:ind w:firstLine="708"/>
      </w:pPr>
      <w:r>
        <w:t>5.8. Для обоснования стоимости закупки товаров, работ, услуг может использоваться тарифный метод.</w:t>
      </w:r>
    </w:p>
    <w:p w:rsidR="00EE6C51" w:rsidRDefault="005F65DD">
      <w:pPr>
        <w:pStyle w:val="-1"/>
        <w:spacing w:after="0" w:line="240" w:lineRule="auto"/>
        <w:ind w:firstLine="708"/>
      </w:pPr>
      <w:r>
        <w:t xml:space="preserve">5.9. Тарифный метод применяется, если в соответствии </w:t>
      </w:r>
      <w:r>
        <w:br/>
        <w:t>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171FC2" w:rsidRDefault="005F65DD" w:rsidP="00814E20">
      <w:pPr>
        <w:pStyle w:val="-1"/>
        <w:spacing w:after="0" w:line="240" w:lineRule="auto"/>
        <w:ind w:firstLine="709"/>
      </w:pPr>
      <w:r>
        <w:t>5.10. Для обоснования стоимости закупок товаров, работ, услуг также могут применяться расчетный и иные методы.</w:t>
      </w:r>
    </w:p>
    <w:p w:rsidR="00814E20" w:rsidRDefault="00814E20" w:rsidP="00814E20">
      <w:pPr>
        <w:pStyle w:val="-1"/>
        <w:spacing w:after="0" w:line="240" w:lineRule="auto"/>
        <w:ind w:firstLine="709"/>
      </w:pPr>
    </w:p>
    <w:p w:rsidR="00EE6C51" w:rsidRDefault="005F65DD">
      <w:pPr>
        <w:spacing w:line="240" w:lineRule="exact"/>
        <w:jc w:val="center"/>
        <w:rPr>
          <w:b/>
          <w:bCs/>
          <w:sz w:val="28"/>
          <w:szCs w:val="28"/>
          <w:lang w:bidi="ru-RU"/>
        </w:rPr>
      </w:pPr>
      <w:r>
        <w:rPr>
          <w:b/>
          <w:bCs/>
          <w:sz w:val="28"/>
          <w:szCs w:val="28"/>
          <w:lang w:bidi="ru-RU"/>
        </w:rPr>
        <w:t>6. Определение территориальными избирательными комиссиями поставщика (подрядчика, исполнителя)</w:t>
      </w:r>
    </w:p>
    <w:p w:rsidR="00EE6C51" w:rsidRDefault="00EE6C51">
      <w:pPr>
        <w:jc w:val="both"/>
        <w:rPr>
          <w:sz w:val="28"/>
          <w:szCs w:val="28"/>
          <w:lang w:bidi="ru-RU"/>
        </w:rPr>
      </w:pPr>
    </w:p>
    <w:p w:rsidR="00EE6C51" w:rsidRDefault="005F65DD">
      <w:pPr>
        <w:ind w:firstLine="709"/>
        <w:jc w:val="both"/>
      </w:pPr>
      <w:r>
        <w:rPr>
          <w:sz w:val="28"/>
          <w:szCs w:val="28"/>
        </w:rPr>
        <w:t>6.1. Поставщиком (подрядчиком, исполнителем) по контракту (договору) определяется тот</w:t>
      </w:r>
      <w:r w:rsidRPr="00497638">
        <w:rPr>
          <w:sz w:val="28"/>
          <w:szCs w:val="28"/>
        </w:rPr>
        <w:t>,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r w:rsidR="00F72DEA" w:rsidRPr="00497638">
        <w:rPr>
          <w:sz w:val="28"/>
          <w:szCs w:val="28"/>
        </w:rPr>
        <w:t xml:space="preserve"> </w:t>
      </w:r>
      <w:r w:rsidR="00F72DEA" w:rsidRPr="00290606">
        <w:rPr>
          <w:sz w:val="28"/>
          <w:szCs w:val="28"/>
        </w:rPr>
        <w:t xml:space="preserve">и в </w:t>
      </w:r>
      <w:r w:rsidR="00290606" w:rsidRPr="00290606">
        <w:rPr>
          <w:sz w:val="28"/>
          <w:szCs w:val="28"/>
        </w:rPr>
        <w:t>отношении,</w:t>
      </w:r>
      <w:r w:rsidR="00F72DEA" w:rsidRPr="00290606">
        <w:rPr>
          <w:sz w:val="28"/>
          <w:szCs w:val="28"/>
        </w:rPr>
        <w:t xml:space="preserve"> которого</w:t>
      </w:r>
      <w:r w:rsidR="000307C3" w:rsidRPr="00290606">
        <w:rPr>
          <w:sz w:val="28"/>
          <w:szCs w:val="28"/>
        </w:rPr>
        <w:t xml:space="preserve"> комиссия располагает </w:t>
      </w:r>
      <w:r w:rsidR="000F22C0" w:rsidRPr="00290606">
        <w:rPr>
          <w:sz w:val="28"/>
          <w:szCs w:val="28"/>
        </w:rPr>
        <w:t>сведения</w:t>
      </w:r>
      <w:r w:rsidR="000307C3" w:rsidRPr="00290606">
        <w:rPr>
          <w:sz w:val="28"/>
          <w:szCs w:val="28"/>
        </w:rPr>
        <w:t>ми</w:t>
      </w:r>
      <w:r w:rsidR="000F22C0" w:rsidRPr="00290606">
        <w:rPr>
          <w:sz w:val="28"/>
          <w:szCs w:val="28"/>
        </w:rPr>
        <w:t xml:space="preserve"> об обладании необходимыми материально – техническими </w:t>
      </w:r>
      <w:r w:rsidR="000307C3" w:rsidRPr="00290606">
        <w:rPr>
          <w:sz w:val="28"/>
          <w:szCs w:val="28"/>
        </w:rPr>
        <w:t xml:space="preserve">ресурсами и </w:t>
      </w:r>
      <w:r w:rsidR="000F22C0" w:rsidRPr="00290606">
        <w:rPr>
          <w:sz w:val="28"/>
          <w:szCs w:val="28"/>
        </w:rPr>
        <w:t xml:space="preserve">условиями, </w:t>
      </w:r>
      <w:r w:rsidR="000307C3" w:rsidRPr="00290606">
        <w:rPr>
          <w:sz w:val="28"/>
          <w:szCs w:val="28"/>
        </w:rPr>
        <w:t>оценивает</w:t>
      </w:r>
      <w:r w:rsidR="000F22C0" w:rsidRPr="00290606">
        <w:rPr>
          <w:sz w:val="28"/>
          <w:szCs w:val="28"/>
        </w:rPr>
        <w:t xml:space="preserve"> риск неисполнения или ненадлежащего исполнения обязательств</w:t>
      </w:r>
      <w:r w:rsidR="00BD7C13" w:rsidRPr="00290606">
        <w:rPr>
          <w:sz w:val="28"/>
          <w:szCs w:val="28"/>
        </w:rPr>
        <w:t>, их просрочки</w:t>
      </w:r>
      <w:r w:rsidR="000307C3" w:rsidRPr="00290606">
        <w:rPr>
          <w:sz w:val="28"/>
          <w:szCs w:val="28"/>
        </w:rPr>
        <w:t xml:space="preserve"> как наименьший.</w:t>
      </w:r>
    </w:p>
    <w:p w:rsidR="00EE6C51" w:rsidRDefault="005F65DD">
      <w:pPr>
        <w:ind w:firstLine="709"/>
        <w:jc w:val="both"/>
      </w:pPr>
      <w:r>
        <w:rPr>
          <w:sz w:val="28"/>
          <w:szCs w:val="28"/>
        </w:rPr>
        <w:lastRenderedPageBreak/>
        <w:t xml:space="preserve">6.2. При определении поставщика (подрядчика, исполнителя) по контракту (договору) ответственное лицо </w:t>
      </w:r>
      <w:r w:rsidR="00290606">
        <w:rPr>
          <w:sz w:val="28"/>
          <w:szCs w:val="28"/>
        </w:rPr>
        <w:t>ТИК</w:t>
      </w:r>
      <w:r>
        <w:rPr>
          <w:sz w:val="28"/>
          <w:szCs w:val="28"/>
        </w:rPr>
        <w:t xml:space="preserve"> обеспечивает проверку:</w:t>
      </w:r>
    </w:p>
    <w:p w:rsidR="00EE6C51" w:rsidRDefault="005F65DD">
      <w:pPr>
        <w:ind w:firstLine="709"/>
        <w:jc w:val="both"/>
      </w:pPr>
      <w:r>
        <w:rPr>
          <w:sz w:val="28"/>
          <w:szCs w:val="28"/>
        </w:rPr>
        <w:t>правомочности поставщика (подрядчика, исполнителя) заключать контракт (договор);</w:t>
      </w:r>
    </w:p>
    <w:p w:rsidR="00EE6C51" w:rsidRDefault="005F65DD">
      <w:pPr>
        <w:ind w:firstLine="709"/>
        <w:jc w:val="both"/>
      </w:pPr>
      <w:proofErr w:type="spellStart"/>
      <w:r>
        <w:rPr>
          <w:sz w:val="28"/>
          <w:szCs w:val="28"/>
        </w:rPr>
        <w:t>непроведения</w:t>
      </w:r>
      <w:proofErr w:type="spellEnd"/>
      <w:r>
        <w:rPr>
          <w:sz w:val="28"/>
          <w:szCs w:val="28"/>
        </w:rPr>
        <w:t xml:space="preserve">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EE6C51" w:rsidRDefault="005F65DD">
      <w:pPr>
        <w:ind w:firstLine="709"/>
        <w:jc w:val="both"/>
      </w:pPr>
      <w:r>
        <w:rPr>
          <w:sz w:val="28"/>
          <w:szCs w:val="28"/>
        </w:rPr>
        <w:t>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числе информации об учредителях и о лице, исполняющем функции единоличного исполнительного органа юридического лица;</w:t>
      </w:r>
    </w:p>
    <w:p w:rsidR="00EE6C51" w:rsidRDefault="005F65DD">
      <w:pPr>
        <w:ind w:firstLine="709"/>
        <w:jc w:val="both"/>
      </w:pPr>
      <w:proofErr w:type="spellStart"/>
      <w:r>
        <w:rPr>
          <w:sz w:val="28"/>
          <w:szCs w:val="28"/>
        </w:rPr>
        <w:t>неприостановления</w:t>
      </w:r>
      <w:proofErr w:type="spellEnd"/>
      <w:r>
        <w:rPr>
          <w:sz w:val="28"/>
          <w:szCs w:val="28"/>
        </w:rPr>
        <w:t xml:space="preserve"> деятельности поставщика (подрядчика, исполнителя) в порядке, установленном Кодексом Российской Федерации об административных правонарушениях;</w:t>
      </w:r>
    </w:p>
    <w:p w:rsidR="00EE6C51" w:rsidRPr="00290606" w:rsidRDefault="005F65DD">
      <w:pPr>
        <w:ind w:firstLine="709"/>
        <w:jc w:val="both"/>
      </w:pPr>
      <w:r w:rsidRPr="00B50361">
        <w:rPr>
          <w:sz w:val="28"/>
          <w:szCs w:val="28"/>
        </w:rPr>
        <w:t xml:space="preserve">отсутствия </w:t>
      </w:r>
      <w:r w:rsidR="000307C3" w:rsidRPr="00B50361">
        <w:rPr>
          <w:sz w:val="28"/>
          <w:szCs w:val="28"/>
        </w:rPr>
        <w:t xml:space="preserve">у членов </w:t>
      </w:r>
      <w:r w:rsidR="00290606" w:rsidRPr="00B50361">
        <w:rPr>
          <w:sz w:val="28"/>
          <w:szCs w:val="28"/>
        </w:rPr>
        <w:t>соответствующей ТИК</w:t>
      </w:r>
      <w:r w:rsidR="000307C3" w:rsidRPr="00B50361">
        <w:rPr>
          <w:sz w:val="28"/>
          <w:szCs w:val="28"/>
        </w:rPr>
        <w:t xml:space="preserve"> сведений о наличии </w:t>
      </w:r>
      <w:r w:rsidRPr="00B50361">
        <w:rPr>
          <w:sz w:val="28"/>
          <w:szCs w:val="28"/>
        </w:rPr>
        <w:t>между</w:t>
      </w:r>
      <w:r>
        <w:rPr>
          <w:sz w:val="28"/>
          <w:szCs w:val="28"/>
        </w:rPr>
        <w:t xml:space="preserve"> </w:t>
      </w:r>
      <w:r w:rsidRPr="00B50361">
        <w:rPr>
          <w:sz w:val="28"/>
          <w:szCs w:val="28"/>
        </w:rPr>
        <w:t>поставщиком (подрядчиком, исполнителем) и территориальной</w:t>
      </w:r>
      <w:r>
        <w:rPr>
          <w:sz w:val="28"/>
          <w:szCs w:val="28"/>
        </w:rPr>
        <w:t xml:space="preserve"> избирательной комиссией конфликта интересов, </w:t>
      </w:r>
      <w:r>
        <w:rPr>
          <w:sz w:val="28"/>
          <w:szCs w:val="28"/>
          <w:shd w:val="clear" w:color="FFFFFF" w:fill="FFFFFF"/>
        </w:rPr>
        <w:t xml:space="preserve">под которым понимаются случаи, при которых члены </w:t>
      </w:r>
      <w:r w:rsidR="00290606">
        <w:rPr>
          <w:sz w:val="28"/>
          <w:szCs w:val="28"/>
        </w:rPr>
        <w:t>ТИК</w:t>
      </w:r>
      <w:r>
        <w:rPr>
          <w:sz w:val="28"/>
          <w:szCs w:val="28"/>
          <w:shd w:val="clear" w:color="FFFFFF" w:fill="FFFFFF"/>
        </w:rPr>
        <w:t xml:space="preserve">, член </w:t>
      </w:r>
      <w:r w:rsidR="00290606">
        <w:rPr>
          <w:sz w:val="28"/>
          <w:szCs w:val="28"/>
          <w:shd w:val="clear" w:color="FFFFFF" w:fill="FFFFFF"/>
        </w:rPr>
        <w:t>ТИК</w:t>
      </w:r>
      <w:r>
        <w:rPr>
          <w:sz w:val="28"/>
          <w:szCs w:val="28"/>
          <w:shd w:val="clear" w:color="FFFFFF" w:fill="FFFFFF"/>
        </w:rPr>
        <w:t xml:space="preserve">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shd w:val="clear" w:color="FFFFFF" w:fill="FFFFFF"/>
        </w:rPr>
        <w:t>неполнородными</w:t>
      </w:r>
      <w:proofErr w:type="spellEnd"/>
      <w:r>
        <w:rPr>
          <w:sz w:val="28"/>
          <w:szCs w:val="28"/>
          <w:shd w:val="clear" w:color="FFFFFF"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5674B9">
        <w:rPr>
          <w:sz w:val="28"/>
          <w:szCs w:val="28"/>
        </w:rPr>
        <w:t>.</w:t>
      </w:r>
      <w:r w:rsidR="005674B9">
        <w:rPr>
          <w:sz w:val="28"/>
          <w:szCs w:val="28"/>
        </w:rPr>
        <w:t xml:space="preserve"> </w:t>
      </w:r>
      <w:r w:rsidR="005674B9" w:rsidRPr="00290606">
        <w:rPr>
          <w:sz w:val="28"/>
          <w:szCs w:val="28"/>
        </w:rPr>
        <w:t xml:space="preserve">О конфликте интересов между поставщиком (подрядчиком, исполнителем) и </w:t>
      </w:r>
      <w:r w:rsidR="00290606">
        <w:rPr>
          <w:sz w:val="28"/>
          <w:szCs w:val="28"/>
        </w:rPr>
        <w:t>ТИК</w:t>
      </w:r>
      <w:r w:rsidR="005674B9" w:rsidRPr="00290606">
        <w:rPr>
          <w:sz w:val="28"/>
          <w:szCs w:val="28"/>
        </w:rPr>
        <w:t xml:space="preserve"> должно быть заявлено до принятия решения комиссией о совершении с ним сделки.</w:t>
      </w:r>
    </w:p>
    <w:p w:rsidR="00EE6C51" w:rsidRDefault="005F65DD">
      <w:pPr>
        <w:ind w:firstLine="709"/>
        <w:jc w:val="both"/>
      </w:pPr>
      <w:r>
        <w:rPr>
          <w:sz w:val="28"/>
          <w:szCs w:val="28"/>
        </w:rPr>
        <w:lastRenderedPageBreak/>
        <w:t>6.</w:t>
      </w:r>
      <w:r w:rsidR="00290606">
        <w:rPr>
          <w:sz w:val="28"/>
          <w:szCs w:val="28"/>
        </w:rPr>
        <w:t>3</w:t>
      </w:r>
      <w:r>
        <w:rPr>
          <w:sz w:val="28"/>
          <w:szCs w:val="28"/>
        </w:rPr>
        <w:t>. Результаты проверки, указанной в пункте 6.2 настоящего Порядка, оформляются документально с приложением соответствующих документов (материалов).</w:t>
      </w:r>
    </w:p>
    <w:p w:rsidR="00EE6C51" w:rsidRDefault="00EE6C51">
      <w:pPr>
        <w:jc w:val="both"/>
        <w:rPr>
          <w:sz w:val="28"/>
          <w:szCs w:val="28"/>
          <w:lang w:bidi="ru-RU"/>
        </w:rPr>
      </w:pPr>
    </w:p>
    <w:p w:rsidR="00EE6C51" w:rsidRDefault="005F65DD">
      <w:pPr>
        <w:jc w:val="center"/>
        <w:rPr>
          <w:b/>
          <w:bCs/>
          <w:sz w:val="28"/>
          <w:szCs w:val="28"/>
          <w:lang w:bidi="ru-RU"/>
        </w:rPr>
      </w:pPr>
      <w:r>
        <w:rPr>
          <w:b/>
          <w:bCs/>
          <w:sz w:val="28"/>
          <w:szCs w:val="28"/>
          <w:lang w:bidi="ru-RU"/>
        </w:rPr>
        <w:t>7. Контракт</w:t>
      </w:r>
    </w:p>
    <w:p w:rsidR="00EE6C51" w:rsidRDefault="00EE6C51">
      <w:pPr>
        <w:pStyle w:val="-1"/>
        <w:spacing w:after="0" w:line="240" w:lineRule="auto"/>
        <w:ind w:firstLine="0"/>
      </w:pPr>
    </w:p>
    <w:p w:rsidR="00EE6C51" w:rsidRDefault="005F65DD">
      <w:pPr>
        <w:pStyle w:val="-1"/>
        <w:spacing w:after="0" w:line="240" w:lineRule="auto"/>
        <w:ind w:firstLine="709"/>
      </w:pPr>
      <w:r>
        <w:rPr>
          <w:bCs/>
        </w:rPr>
        <w:t>7.1. </w:t>
      </w:r>
      <w:r>
        <w:t>Контракт заключается в простой письменной форме (пункт 1 статьи 161 Гражданского кодекса Российской Федерации).</w:t>
      </w:r>
    </w:p>
    <w:p w:rsidR="00EE6C51" w:rsidRDefault="005F65DD">
      <w:pPr>
        <w:pStyle w:val="-1"/>
        <w:spacing w:after="0" w:line="240" w:lineRule="auto"/>
        <w:ind w:firstLine="708"/>
      </w:pPr>
      <w:r>
        <w:t>7.2. Существенным условием контракта является условие о предмете контракта (пункт 1 статьи 432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(перечня), места и сроков поставки товара, объема и сроков выполнения работ (оказания услуг).</w:t>
      </w:r>
    </w:p>
    <w:p w:rsidR="00EE6C51" w:rsidRDefault="005F65DD">
      <w:pPr>
        <w:pStyle w:val="-1"/>
        <w:spacing w:after="0" w:line="240" w:lineRule="auto"/>
        <w:ind w:firstLine="708"/>
      </w:pPr>
      <w:r>
        <w:t>7.3. В контракте должны быть указаны:</w:t>
      </w:r>
    </w:p>
    <w:p w:rsidR="00EE6C51" w:rsidRDefault="005F65DD">
      <w:pPr>
        <w:pStyle w:val="-1"/>
        <w:spacing w:after="0" w:line="240" w:lineRule="auto"/>
        <w:ind w:firstLine="708"/>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EE6C51" w:rsidRDefault="005F65DD">
      <w:pPr>
        <w:pStyle w:val="-1"/>
        <w:spacing w:after="0" w:line="240" w:lineRule="auto"/>
        <w:ind w:firstLine="708"/>
      </w:pPr>
      <w:r>
        <w:t>В контракте отражается, включает ли его цена НДС.</w:t>
      </w:r>
    </w:p>
    <w:p w:rsidR="00EE6C51" w:rsidRDefault="005F65DD">
      <w:pPr>
        <w:pStyle w:val="-1"/>
        <w:spacing w:after="0" w:line="240" w:lineRule="auto"/>
        <w:ind w:firstLine="708"/>
      </w:pPr>
      <w:r>
        <w:t xml:space="preserve">Если цена контракта включает НДС, то целесообразно определить, какую ее часть составляет НДС. </w:t>
      </w:r>
    </w:p>
    <w:p w:rsidR="00EE6C51" w:rsidRDefault="005F65DD">
      <w:pPr>
        <w:pStyle w:val="-1"/>
        <w:spacing w:after="0" w:line="240" w:lineRule="auto"/>
        <w:ind w:firstLine="708"/>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EE6C51" w:rsidRDefault="005F65DD">
      <w:pPr>
        <w:pStyle w:val="-1"/>
        <w:spacing w:after="0" w:line="240" w:lineRule="auto"/>
        <w:ind w:firstLine="708"/>
      </w:pPr>
      <w:r>
        <w:t xml:space="preserve">2) условие об ответственности </w:t>
      </w:r>
      <w:r w:rsidR="00290606">
        <w:t>ТИК</w:t>
      </w:r>
      <w:r>
        <w:t xml:space="preserve"> и поставщика (подрядчика, исполнителя) за неисполнение или ненадлежащее исполнение обязательств по контракту:</w:t>
      </w:r>
    </w:p>
    <w:p w:rsidR="00EE6C51" w:rsidRPr="00171FC2" w:rsidRDefault="005F65DD">
      <w:pPr>
        <w:pStyle w:val="-1"/>
        <w:spacing w:after="0" w:line="240" w:lineRule="auto"/>
        <w:ind w:firstLine="708"/>
      </w:pPr>
      <w:r w:rsidRPr="00290606">
        <w:t xml:space="preserve">В случае просрочки </w:t>
      </w:r>
      <w:r w:rsidR="00C95404" w:rsidRPr="00290606">
        <w:t xml:space="preserve">стороной обязательства </w:t>
      </w:r>
      <w:r w:rsidRPr="00290606">
        <w:t xml:space="preserve">исполнения обязательств, предусмотренных контрактом, </w:t>
      </w:r>
      <w:r w:rsidR="00C95404" w:rsidRPr="00290606">
        <w:t xml:space="preserve">другая сторона </w:t>
      </w:r>
      <w:r w:rsidRPr="00290606">
        <w:t>вправе потребовать пеню.</w:t>
      </w:r>
      <w:r w:rsidRPr="00171FC2">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EE6C51" w:rsidRDefault="005F65DD">
      <w:pPr>
        <w:pStyle w:val="-1"/>
        <w:spacing w:after="0" w:line="240" w:lineRule="auto"/>
        <w:ind w:left="709" w:firstLine="0"/>
      </w:pPr>
      <w:r>
        <w:t>3) условие о порядке и срока</w:t>
      </w:r>
      <w:r w:rsidR="00171FC2">
        <w:t>х оплаты товаров, работ, услуг.</w:t>
      </w:r>
    </w:p>
    <w:p w:rsidR="00EE6C51" w:rsidRDefault="005F65DD">
      <w:pPr>
        <w:pStyle w:val="-1"/>
        <w:spacing w:after="0" w:line="240" w:lineRule="auto"/>
      </w:pPr>
      <w:r>
        <w:t xml:space="preserve">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w:t>
      </w:r>
      <w:r w:rsidR="00290606">
        <w:t>ТИК</w:t>
      </w:r>
      <w:r w:rsidRPr="00290606">
        <w:rPr>
          <w:b/>
        </w:rPr>
        <w:t xml:space="preserve"> </w:t>
      </w:r>
      <w:r w:rsidRPr="00290606">
        <w:t>обязанности по оплате. Выплата аванса не предусматривается.</w:t>
      </w:r>
    </w:p>
    <w:p w:rsidR="00EE6C51" w:rsidRDefault="005F65DD">
      <w:pPr>
        <w:pStyle w:val="-1"/>
        <w:spacing w:after="0" w:line="240" w:lineRule="auto"/>
        <w:ind w:firstLine="709"/>
      </w:pPr>
      <w:r>
        <w:t xml:space="preserve">4) условие о порядке и сроках приемки </w:t>
      </w:r>
      <w:r w:rsidR="00290606">
        <w:t>ТИК</w:t>
      </w:r>
      <w:r>
        <w:t xml:space="preserve">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поставленных </w:t>
      </w:r>
      <w:r>
        <w:lastRenderedPageBreak/>
        <w:t>товаров (выполненных работ, оказанных услуг), а также иными документами, подтвер</w:t>
      </w:r>
      <w:r w:rsidR="00290606">
        <w:t>ждающими исполнение контрактов;</w:t>
      </w:r>
    </w:p>
    <w:p w:rsidR="00EE6C51" w:rsidRDefault="005F65DD">
      <w:pPr>
        <w:pStyle w:val="-1"/>
        <w:spacing w:after="0" w:line="240" w:lineRule="auto"/>
        <w:ind w:firstLine="709"/>
      </w:pPr>
      <w:r>
        <w:t>5) условия расторжения контракта.</w:t>
      </w:r>
    </w:p>
    <w:p w:rsidR="00EE6C51" w:rsidRDefault="005F65DD">
      <w:pPr>
        <w:pStyle w:val="-1"/>
        <w:spacing w:after="0" w:line="240" w:lineRule="auto"/>
        <w:ind w:firstLine="709"/>
      </w:pPr>
      <w:r>
        <w:t xml:space="preserve">Контракт может быть расторгнут по соглашению сторон, в судебном </w:t>
      </w:r>
      <w:r w:rsidRPr="00290606">
        <w:t>порядке, а также</w:t>
      </w:r>
      <w:r w:rsidR="00497638" w:rsidRPr="00290606">
        <w:t>, по инициативе избирательной комиссии,</w:t>
      </w:r>
      <w:r w:rsidRPr="00290606">
        <w:t xml:space="preserve"> в одностороннем</w:t>
      </w:r>
      <w:r>
        <w:t xml:space="preserve"> порядке в следующих случаях:</w:t>
      </w:r>
    </w:p>
    <w:p w:rsidR="00EE6C51" w:rsidRDefault="005F65DD">
      <w:pPr>
        <w:pStyle w:val="-1"/>
        <w:spacing w:after="0" w:line="240" w:lineRule="auto"/>
        <w:ind w:firstLine="709"/>
      </w:pPr>
      <w:r>
        <w:t>а) поставки товара, выпо</w:t>
      </w:r>
      <w:r w:rsidR="00171FC2">
        <w:t xml:space="preserve">лнения работы, оказания услуги </w:t>
      </w:r>
      <w:r>
        <w:t>ненадлежащего качества с недостатками, кот</w:t>
      </w:r>
      <w:r w:rsidR="00171FC2">
        <w:t xml:space="preserve">орые не могут быть устранены в </w:t>
      </w:r>
      <w:r>
        <w:t>приемлемые для избирательной комиссии сроки;</w:t>
      </w:r>
    </w:p>
    <w:p w:rsidR="00EE6C51" w:rsidRDefault="005F65DD">
      <w:pPr>
        <w:pStyle w:val="-1"/>
        <w:spacing w:after="0" w:line="240" w:lineRule="auto"/>
        <w:ind w:firstLine="709"/>
      </w:pPr>
      <w:r w:rsidRPr="00290606">
        <w:t>б) нарушения поставщиком (подрядчиком, исполнителем) сроков поставки товаров, выполнения работ, оказания услуг, предусмотренных контрактом.</w:t>
      </w:r>
    </w:p>
    <w:p w:rsidR="000C547D" w:rsidRPr="00290606" w:rsidRDefault="00BD7C13">
      <w:pPr>
        <w:pStyle w:val="-1"/>
        <w:spacing w:after="0" w:line="240" w:lineRule="auto"/>
        <w:ind w:firstLine="709"/>
      </w:pPr>
      <w:r w:rsidRPr="00290606">
        <w:t xml:space="preserve">С учетом специфики избирательного процесса: скоротечности, </w:t>
      </w:r>
      <w:r w:rsidR="000C547D" w:rsidRPr="00290606">
        <w:t xml:space="preserve">обязанности </w:t>
      </w:r>
      <w:r w:rsidRPr="00290606">
        <w:t xml:space="preserve">выполнения избирательных процедур в строго определенный </w:t>
      </w:r>
      <w:r w:rsidR="00497638" w:rsidRPr="00290606">
        <w:t xml:space="preserve">законодательством Российской Федерации </w:t>
      </w:r>
      <w:r w:rsidRPr="00290606">
        <w:t>период/ момент времени</w:t>
      </w:r>
      <w:r w:rsidR="00497638" w:rsidRPr="00290606">
        <w:t>; наступления, в случае нарушения установленных избирательных процедур</w:t>
      </w:r>
      <w:r w:rsidR="000C547D" w:rsidRPr="00290606">
        <w:t xml:space="preserve"> неизбежного нарушения избирательных прав граждан, степени</w:t>
      </w:r>
      <w:r w:rsidR="00497638" w:rsidRPr="00290606">
        <w:t xml:space="preserve"> </w:t>
      </w:r>
      <w:r w:rsidR="000C547D" w:rsidRPr="00290606">
        <w:t xml:space="preserve">вреда и </w:t>
      </w:r>
      <w:r w:rsidR="00497638" w:rsidRPr="00290606">
        <w:t>тяжести последствий для уч</w:t>
      </w:r>
      <w:r w:rsidR="000C547D" w:rsidRPr="00290606">
        <w:t xml:space="preserve">астников избирательной кампании, </w:t>
      </w:r>
      <w:r w:rsidRPr="00290606">
        <w:t xml:space="preserve">при просрочке исполнения со стороны </w:t>
      </w:r>
      <w:r w:rsidR="000C547D" w:rsidRPr="00290606">
        <w:t xml:space="preserve">поставщиков (подрядчиков, исполнителей) </w:t>
      </w:r>
      <w:r w:rsidRPr="00290606">
        <w:t xml:space="preserve">возникает риск срыва избирательного процесса. </w:t>
      </w:r>
    </w:p>
    <w:p w:rsidR="00E70972" w:rsidRPr="00290606" w:rsidRDefault="00BD7C13">
      <w:pPr>
        <w:pStyle w:val="-1"/>
        <w:spacing w:after="0" w:line="240" w:lineRule="auto"/>
        <w:ind w:firstLine="709"/>
      </w:pPr>
      <w:r w:rsidRPr="00290606">
        <w:t xml:space="preserve">В этом случае, </w:t>
      </w:r>
      <w:r w:rsidR="000C547D" w:rsidRPr="00290606">
        <w:t>как правило (с учетом конкретных обстоятельств обязательства)</w:t>
      </w:r>
      <w:r w:rsidRPr="00290606">
        <w:t xml:space="preserve">, </w:t>
      </w:r>
      <w:r w:rsidR="00E70972" w:rsidRPr="00290606">
        <w:t xml:space="preserve">в заключаемых гражданско-правовых договорах должно быть включено условие о том, что </w:t>
      </w:r>
      <w:r w:rsidRPr="00290606">
        <w:t>комиссия объективно утрачивает интерес к получению исполненного по обязательству с просрочкой – т.е. утрачивает интерес к договору с этим контрагентом</w:t>
      </w:r>
      <w:r w:rsidR="00E70972" w:rsidRPr="00290606">
        <w:t xml:space="preserve"> и извещает его о таком обстоятельстве. С момента наступления просрочки исполнения, извещения поставщика (подрядчика, исполнителя) договор считается расторгнутым.</w:t>
      </w:r>
    </w:p>
    <w:p w:rsidR="00BD7C13" w:rsidRDefault="00E70972">
      <w:pPr>
        <w:pStyle w:val="-1"/>
        <w:spacing w:after="0" w:line="240" w:lineRule="auto"/>
        <w:ind w:firstLine="709"/>
      </w:pPr>
      <w:r w:rsidRPr="00290606">
        <w:t>При этом, избирательная комиссия</w:t>
      </w:r>
      <w:r w:rsidR="00BD7C13" w:rsidRPr="00290606">
        <w:t xml:space="preserve"> должна немедленно найти другого контрагента, который исполнит подобное обязательство в предельно</w:t>
      </w:r>
      <w:r w:rsidRPr="00290606">
        <w:t xml:space="preserve"> допустимый,</w:t>
      </w:r>
      <w:r w:rsidR="00BD7C13" w:rsidRPr="00290606">
        <w:t xml:space="preserve"> короткий срок</w:t>
      </w:r>
      <w:r w:rsidRPr="00290606">
        <w:t>. Цена контракта будет учитывать срочность исполнения обязательства</w:t>
      </w:r>
      <w:r w:rsidR="00C33B68" w:rsidRPr="00290606">
        <w:t xml:space="preserve"> наряду с иными, установленными критериями обоснования</w:t>
      </w:r>
      <w:r w:rsidR="00BD7C13" w:rsidRPr="00290606">
        <w:t xml:space="preserve">. Разница </w:t>
      </w:r>
      <w:r w:rsidR="00C33B68" w:rsidRPr="00290606">
        <w:t xml:space="preserve">в цене неисполненного в срок контракта и нового </w:t>
      </w:r>
      <w:r w:rsidR="00BD7C13" w:rsidRPr="00290606">
        <w:t xml:space="preserve">является убытками комиссии от ненадлежащего исполнения обязательств </w:t>
      </w:r>
      <w:r w:rsidR="00C33B68" w:rsidRPr="00290606">
        <w:t xml:space="preserve">первым </w:t>
      </w:r>
      <w:r w:rsidR="00BD7C13" w:rsidRPr="00290606">
        <w:t xml:space="preserve">контрагентом и </w:t>
      </w:r>
      <w:r w:rsidR="00C33B68" w:rsidRPr="00290606">
        <w:t>может быть возмещена в судебном порядке</w:t>
      </w:r>
      <w:r w:rsidR="00BD7C13" w:rsidRPr="00290606">
        <w:t>.</w:t>
      </w:r>
    </w:p>
    <w:p w:rsidR="00EE6C51" w:rsidRDefault="005F65DD">
      <w:pPr>
        <w:pStyle w:val="-1"/>
        <w:spacing w:after="0" w:line="240" w:lineRule="auto"/>
        <w:ind w:firstLine="708"/>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E6C51" w:rsidRDefault="005F65DD">
      <w:pPr>
        <w:pStyle w:val="-1"/>
        <w:spacing w:after="0" w:line="240" w:lineRule="auto"/>
        <w:ind w:firstLine="708"/>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E6C51" w:rsidRDefault="005F65DD">
      <w:pPr>
        <w:pStyle w:val="-1"/>
        <w:spacing w:after="0" w:line="240" w:lineRule="auto"/>
        <w:ind w:firstLine="708"/>
      </w:pPr>
      <w:r>
        <w:t xml:space="preserve">б) если по предложению </w:t>
      </w:r>
      <w:r w:rsidR="00290606">
        <w:t xml:space="preserve">ТИК </w:t>
      </w:r>
      <w:r>
        <w:t xml:space="preserve">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w:t>
      </w:r>
      <w:r>
        <w:lastRenderedPageBreak/>
        <w:t>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EE6C51" w:rsidRDefault="005F65DD">
      <w:pPr>
        <w:pStyle w:val="-1"/>
        <w:spacing w:after="0" w:line="240" w:lineRule="auto"/>
        <w:ind w:firstLine="708"/>
      </w:pPr>
      <w:r>
        <w:t xml:space="preserve">в) при принятии постановлений избирательной комиссии </w:t>
      </w:r>
      <w:r w:rsidR="00171FC2">
        <w:t>города Ставрополя</w:t>
      </w:r>
      <w:r>
        <w:t>, которые изменяют количественные и качественные характеристики товаров, работ, услуг</w:t>
      </w:r>
      <w:r>
        <w:rPr>
          <w:b/>
        </w:rPr>
        <w:t xml:space="preserve"> </w:t>
      </w:r>
      <w:r>
        <w:t>либо сроки поставки</w:t>
      </w:r>
      <w:r>
        <w:rPr>
          <w:b/>
        </w:rPr>
        <w:t xml:space="preserve"> </w:t>
      </w:r>
      <w:r>
        <w:t>товаров (выполнения работ, оказания услуг) в целях реализации законодательства о выборах;</w:t>
      </w:r>
    </w:p>
    <w:p w:rsidR="00EE6C51" w:rsidRDefault="005F65DD">
      <w:pPr>
        <w:pStyle w:val="-1"/>
        <w:spacing w:after="0" w:line="240" w:lineRule="auto"/>
        <w:ind w:firstLine="708"/>
      </w:pPr>
      <w:r>
        <w:t>г) при изменении в соответствии с законодательством Российской Федерации регулируемых цен (тарифов) на товары, работы, услуги;</w:t>
      </w:r>
    </w:p>
    <w:p w:rsidR="00EE6C51" w:rsidRDefault="005F65DD">
      <w:pPr>
        <w:pStyle w:val="-1"/>
        <w:spacing w:after="0" w:line="240" w:lineRule="auto"/>
        <w:ind w:firstLine="708"/>
      </w:pPr>
      <w:r>
        <w:t xml:space="preserve">д) при уменьшении ранее доведенных до </w:t>
      </w:r>
      <w:r w:rsidR="00290606">
        <w:t>ТИК</w:t>
      </w:r>
      <w:r>
        <w:t xml:space="preserve"> бюджетных средств. При этом </w:t>
      </w:r>
      <w:r w:rsidR="00290606">
        <w:t>ТИК</w:t>
      </w:r>
      <w:r>
        <w:t xml:space="preserve">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EE6C51" w:rsidRDefault="005F65DD">
      <w:pPr>
        <w:pStyle w:val="-1"/>
        <w:spacing w:after="0" w:line="240" w:lineRule="auto"/>
        <w:ind w:firstLine="708"/>
      </w:pPr>
      <w:r>
        <w:t>е) при наличии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(землетрясения, наводнения, пожары и т.д.), действий объективных внешних факторов (военные действия, неблагоприятная эпидемиологическая обстановка,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w:t>
      </w:r>
    </w:p>
    <w:p w:rsidR="00EE6C51" w:rsidRDefault="005F65DD">
      <w:pPr>
        <w:pStyle w:val="-1"/>
        <w:spacing w:after="0" w:line="240" w:lineRule="auto"/>
        <w:ind w:firstLine="708"/>
      </w:pPr>
      <w:r>
        <w:t>ж) в иных случаях, предусмотренных законодательством Российской Федерации.</w:t>
      </w:r>
    </w:p>
    <w:p w:rsidR="00EE6C51" w:rsidRDefault="00EE6C51">
      <w:pPr>
        <w:pStyle w:val="-1"/>
        <w:spacing w:after="0" w:line="240" w:lineRule="auto"/>
        <w:ind w:firstLine="0"/>
      </w:pPr>
    </w:p>
    <w:p w:rsidR="00EE6C51" w:rsidRDefault="005F65DD">
      <w:pPr>
        <w:jc w:val="center"/>
        <w:rPr>
          <w:b/>
          <w:bCs/>
          <w:sz w:val="28"/>
          <w:szCs w:val="28"/>
          <w:lang w:bidi="ru-RU"/>
        </w:rPr>
      </w:pPr>
      <w:r>
        <w:rPr>
          <w:b/>
          <w:bCs/>
          <w:sz w:val="28"/>
          <w:szCs w:val="28"/>
          <w:lang w:bidi="ru-RU"/>
        </w:rPr>
        <w:t>8. Договор</w:t>
      </w:r>
    </w:p>
    <w:p w:rsidR="00EE6C51" w:rsidRDefault="00EE6C51">
      <w:pPr>
        <w:jc w:val="both"/>
        <w:rPr>
          <w:sz w:val="28"/>
          <w:szCs w:val="28"/>
          <w:lang w:bidi="ru-RU"/>
        </w:rPr>
      </w:pPr>
    </w:p>
    <w:p w:rsidR="00EE6C51" w:rsidRDefault="005F65DD">
      <w:pPr>
        <w:ind w:firstLine="709"/>
        <w:jc w:val="both"/>
      </w:pPr>
      <w:r>
        <w:rPr>
          <w:bCs/>
          <w:sz w:val="28"/>
          <w:szCs w:val="28"/>
        </w:rPr>
        <w:t>8.1. 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выборов, а также обеспечением деятельности</w:t>
      </w:r>
      <w:r>
        <w:rPr>
          <w:b/>
          <w:bCs/>
          <w:sz w:val="28"/>
          <w:szCs w:val="28"/>
        </w:rPr>
        <w:t xml:space="preserve"> </w:t>
      </w:r>
      <w:r>
        <w:rPr>
          <w:bCs/>
          <w:sz w:val="28"/>
          <w:szCs w:val="28"/>
        </w:rPr>
        <w:t>комиссий в период подготовки и проведения выборов, и является основным документом, определяющим права и обязанности сторон при вып</w:t>
      </w:r>
      <w:r w:rsidR="00867C4E">
        <w:rPr>
          <w:bCs/>
          <w:sz w:val="28"/>
          <w:szCs w:val="28"/>
        </w:rPr>
        <w:t>олнении работ (оказании услуг).</w:t>
      </w:r>
    </w:p>
    <w:p w:rsidR="00EE6C51" w:rsidRDefault="005F65DD">
      <w:pPr>
        <w:pStyle w:val="-1"/>
        <w:spacing w:after="0" w:line="240" w:lineRule="auto"/>
        <w:ind w:firstLine="709"/>
      </w:pPr>
      <w:r>
        <w:rPr>
          <w:bCs/>
        </w:rPr>
        <w:t>8.2. Договор заключается в простой письменной форме.</w:t>
      </w:r>
      <w:r>
        <w:t xml:space="preserve"> Содержание договора должно соответствовать требованиям гражданского законодательства Российской Федерации и включать следующие разделы:</w:t>
      </w:r>
    </w:p>
    <w:p w:rsidR="00EE6C51" w:rsidRDefault="00B06A25">
      <w:pPr>
        <w:pStyle w:val="-1"/>
        <w:spacing w:after="0" w:line="240" w:lineRule="auto"/>
        <w:ind w:firstLine="709"/>
      </w:pPr>
      <w:r>
        <w:t>1) предмет договора.</w:t>
      </w:r>
    </w:p>
    <w:p w:rsidR="00EE6C51" w:rsidRDefault="005F65DD">
      <w:pPr>
        <w:ind w:firstLine="709"/>
        <w:jc w:val="both"/>
      </w:pPr>
      <w:r>
        <w:rPr>
          <w:bCs/>
          <w:sz w:val="28"/>
          <w:szCs w:val="28"/>
        </w:rPr>
        <w:t xml:space="preserve">Предметом договора является выполнение работ, оказание услуг, связанных с подготовкой и проведением выборов, а также обеспечением </w:t>
      </w:r>
      <w:r>
        <w:rPr>
          <w:bCs/>
          <w:sz w:val="28"/>
          <w:szCs w:val="28"/>
        </w:rPr>
        <w:lastRenderedPageBreak/>
        <w:t>деятельности избирательных комиссий в период подготовки и проведения выборов, с указанием срока, в течение которого они должны быть выполнены (оказаны).</w:t>
      </w:r>
    </w:p>
    <w:p w:rsidR="00EE6C51" w:rsidRDefault="005F65DD">
      <w:pPr>
        <w:pStyle w:val="-1"/>
        <w:spacing w:after="0" w:line="240" w:lineRule="auto"/>
      </w:pPr>
      <w:r>
        <w:rPr>
          <w:bCs/>
        </w:rPr>
        <w:t>В предмет договора должны быть включены перечень конкретных работ (услуг), объемы выполнения (оказания) таких работ (услуг). Предмет договора может быть дополнен графиком выполнения работ (оказания услуг).</w:t>
      </w:r>
    </w:p>
    <w:p w:rsidR="00EE6C51" w:rsidRDefault="005F65DD">
      <w:pPr>
        <w:pStyle w:val="-1"/>
        <w:spacing w:after="0" w:line="240" w:lineRule="auto"/>
        <w:ind w:firstLine="709"/>
      </w:pPr>
      <w:r>
        <w:t>В предмете договора может быть предусмотрена обязанность выезда исполнителя за пределы населенного пункта, на территории которого расположена избирательная комиссия, для выполнения условий договора (для прохождения обучения, сдачи отчетности и др.).</w:t>
      </w:r>
    </w:p>
    <w:p w:rsidR="00EE6C51" w:rsidRDefault="005F65DD">
      <w:pPr>
        <w:pStyle w:val="-1"/>
        <w:spacing w:after="0" w:line="240" w:lineRule="auto"/>
        <w:ind w:firstLine="709"/>
      </w:pPr>
      <w:r>
        <w:t>2) цена договора, порядок и сроки расчетов.</w:t>
      </w:r>
    </w:p>
    <w:p w:rsidR="00EE6C51" w:rsidRDefault="005F65DD">
      <w:pPr>
        <w:pStyle w:val="-1"/>
        <w:spacing w:after="0" w:line="240" w:lineRule="auto"/>
        <w:ind w:firstLine="709"/>
      </w:pPr>
      <w:r>
        <w:t xml:space="preserve">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расположена избирательная комиссия, </w:t>
      </w:r>
      <w:r w:rsidRPr="00B06A25">
        <w:t>включать расходы на проезд, проживание</w:t>
      </w:r>
      <w:r w:rsidR="00B06A25" w:rsidRPr="00B06A25">
        <w:t>, при этом н</w:t>
      </w:r>
      <w:r w:rsidR="00A01409" w:rsidRPr="00B06A25">
        <w:t>еобходимость выезда должна быть обоснована.</w:t>
      </w:r>
    </w:p>
    <w:p w:rsidR="00EE6C51" w:rsidRDefault="005F65DD">
      <w:pPr>
        <w:pStyle w:val="-1"/>
        <w:spacing w:after="0" w:line="240" w:lineRule="auto"/>
        <w:ind w:firstLine="709"/>
      </w:pPr>
      <w:r>
        <w:t>Цена договора должна содержать стоимость единицы работы (услуги).</w:t>
      </w:r>
    </w:p>
    <w:p w:rsidR="00C33B68" w:rsidRDefault="005F65DD">
      <w:pPr>
        <w:pStyle w:val="-1"/>
        <w:spacing w:after="0" w:line="240" w:lineRule="auto"/>
        <w:ind w:firstLine="709"/>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договоре возможно предусмотреть условие о поэтапной оплате. </w:t>
      </w:r>
      <w:r w:rsidRPr="00B06A25">
        <w:t xml:space="preserve">Авансовые платежи по </w:t>
      </w:r>
      <w:r w:rsidR="00867C4E" w:rsidRPr="00B06A25">
        <w:t>договорам не предусматриваются.</w:t>
      </w:r>
    </w:p>
    <w:p w:rsidR="00EE6C51" w:rsidRDefault="005F65DD">
      <w:pPr>
        <w:pStyle w:val="-1"/>
        <w:spacing w:after="0" w:line="240" w:lineRule="auto"/>
        <w:ind w:firstLine="709"/>
      </w:pPr>
      <w:r>
        <w:t>3) права и обязанности сторон.</w:t>
      </w:r>
    </w:p>
    <w:p w:rsidR="00EE6C51" w:rsidRDefault="005F65DD">
      <w:pPr>
        <w:pStyle w:val="-1"/>
        <w:spacing w:after="0" w:line="240" w:lineRule="auto"/>
        <w:ind w:firstLine="709"/>
      </w:pPr>
      <w: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w:t>
      </w:r>
      <w:r w:rsidR="00B06A25">
        <w:t>нные работы (оказанные услуги).</w:t>
      </w:r>
    </w:p>
    <w:p w:rsidR="00EE6C51" w:rsidRDefault="005F65DD">
      <w:pPr>
        <w:pStyle w:val="-1"/>
        <w:spacing w:after="0" w:line="240" w:lineRule="auto"/>
        <w:ind w:firstLine="709"/>
      </w:pPr>
      <w:r>
        <w:t>4) порядок сдачи-приемки выполненных работ (оказанных услуг).</w:t>
      </w:r>
    </w:p>
    <w:p w:rsidR="00EE6C51" w:rsidRDefault="005F65DD">
      <w:pPr>
        <w:pStyle w:val="-1"/>
        <w:spacing w:after="0" w:line="240" w:lineRule="auto"/>
        <w:ind w:firstLine="709"/>
      </w:pPr>
      <w:r>
        <w:t>Завершение выполнения работ (оказания услуг) оформляется актом выполненных работ (оказанных услуг). В акте выполненных работ (оказанных услуг) указываются сроки выполнения работ (оказания услуг), фактический объем (перечень) выполненных работ (оказанных услуг) (в случае, если договором предусмотрен объем (перечень) выполнения работ (оказания услуг) или информация о фактическом времени выполнения работ (оказания услуг) (в случае, если договором предусмотрен график вып</w:t>
      </w:r>
      <w:r w:rsidR="00B06A25">
        <w:t>олнения работ (оказания услуг).</w:t>
      </w:r>
    </w:p>
    <w:p w:rsidR="00EE6C51" w:rsidRDefault="005F65DD">
      <w:pPr>
        <w:pStyle w:val="-1"/>
        <w:spacing w:after="0" w:line="240" w:lineRule="auto"/>
        <w:ind w:firstLine="709"/>
      </w:pPr>
      <w:r>
        <w:t>Подписанный сторонами акт выполненных работ (оказанных услуг) является основанием для оплаты.</w:t>
      </w:r>
    </w:p>
    <w:p w:rsidR="00EE6C51" w:rsidRDefault="005F65DD">
      <w:pPr>
        <w:pStyle w:val="-1"/>
        <w:spacing w:after="0" w:line="240" w:lineRule="auto"/>
        <w:ind w:firstLine="709"/>
      </w:pPr>
      <w:r>
        <w:t>5) ответственность сторон.</w:t>
      </w:r>
    </w:p>
    <w:p w:rsidR="00EE6C51" w:rsidRDefault="005F65DD">
      <w:pPr>
        <w:pStyle w:val="-1"/>
        <w:spacing w:after="0" w:line="240" w:lineRule="auto"/>
        <w:ind w:firstLine="709"/>
      </w:pPr>
      <w:r>
        <w:lastRenderedPageBreak/>
        <w:t xml:space="preserve">За невыполнение (ненадлежащее выполнение) обязательств </w:t>
      </w:r>
      <w:r>
        <w:br/>
        <w:t xml:space="preserve">по договору предусматривается ответственность сторон в соответствии </w:t>
      </w:r>
      <w:r>
        <w:br/>
        <w:t>с законодательством Российской Федерации.</w:t>
      </w:r>
    </w:p>
    <w:p w:rsidR="00EE6C51" w:rsidRDefault="005F65DD">
      <w:pPr>
        <w:pStyle w:val="-1"/>
        <w:spacing w:after="0" w:line="240" w:lineRule="auto"/>
        <w:ind w:firstLine="709"/>
      </w:pPr>
      <w:r>
        <w:t>6) иные условия.</w:t>
      </w:r>
    </w:p>
    <w:p w:rsidR="00EE6C51" w:rsidRDefault="005F65DD">
      <w:pPr>
        <w:pStyle w:val="-1"/>
        <w:spacing w:after="0" w:line="240" w:lineRule="auto"/>
        <w:ind w:firstLine="709"/>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EE6C51" w:rsidRDefault="005F65DD">
      <w:pPr>
        <w:pStyle w:val="-1"/>
        <w:spacing w:after="0" w:line="240" w:lineRule="auto"/>
        <w:ind w:firstLine="709"/>
      </w:pPr>
      <w:r>
        <w:t>8.3. При заключении договора в целях выполнения работ (оказания услуг), связанных с подготовкой и проведением выборов, а также обеспечением деятельности комиссий в период подготовки и проведения выборов, следует учитывать, что в соответствии с налоговым законодательством Российской Федерации не подлежат налогообложению (освобождаются от налогообложения) доходы физических лиц за выполнение этими лицами работ (оказание услуг), непосредственно связанных с проведением избирательных кампаний, обложению страховыми взносами суммы, выплачиваемые физическим лицам избирательными комиссиями за выполнение этими лицами работ (оказание услуг), непосредственно связанных с проведением избирательных кампаний.</w:t>
      </w:r>
    </w:p>
    <w:p w:rsidR="00EE6C51" w:rsidRDefault="00EE6C51">
      <w:pPr>
        <w:pStyle w:val="-1"/>
        <w:spacing w:after="0" w:line="240" w:lineRule="auto"/>
        <w:ind w:firstLine="0"/>
      </w:pPr>
    </w:p>
    <w:p w:rsidR="00EE6C51" w:rsidRDefault="005F65DD">
      <w:pPr>
        <w:pStyle w:val="-1"/>
        <w:spacing w:after="0" w:line="240" w:lineRule="exact"/>
        <w:ind w:firstLine="0"/>
        <w:jc w:val="center"/>
        <w:rPr>
          <w:b/>
          <w:bCs/>
        </w:rPr>
      </w:pPr>
      <w:r>
        <w:rPr>
          <w:b/>
          <w:bCs/>
        </w:rPr>
        <w:t>9. Отчет территориальной избирательной комиссии</w:t>
      </w:r>
    </w:p>
    <w:p w:rsidR="00EE6C51" w:rsidRDefault="005F65DD">
      <w:pPr>
        <w:pStyle w:val="-1"/>
        <w:spacing w:after="0" w:line="240" w:lineRule="exact"/>
        <w:ind w:firstLine="0"/>
        <w:jc w:val="center"/>
        <w:rPr>
          <w:b/>
          <w:bCs/>
        </w:rPr>
      </w:pPr>
      <w:r>
        <w:rPr>
          <w:b/>
          <w:bCs/>
        </w:rPr>
        <w:t>об осуществлении закупок товаров, работ, услуг</w:t>
      </w:r>
    </w:p>
    <w:p w:rsidR="00EE6C51" w:rsidRDefault="00EE6C51">
      <w:pPr>
        <w:jc w:val="both"/>
        <w:rPr>
          <w:sz w:val="28"/>
          <w:szCs w:val="28"/>
          <w:lang w:bidi="ru-RU"/>
        </w:rPr>
      </w:pPr>
    </w:p>
    <w:p w:rsidR="00EE6C51" w:rsidRDefault="005F65DD">
      <w:pPr>
        <w:ind w:firstLine="709"/>
        <w:jc w:val="both"/>
        <w:rPr>
          <w:sz w:val="28"/>
          <w:szCs w:val="28"/>
          <w:lang w:bidi="ru-RU"/>
        </w:rPr>
      </w:pPr>
      <w:r>
        <w:rPr>
          <w:sz w:val="28"/>
          <w:szCs w:val="28"/>
          <w:lang w:bidi="ru-RU"/>
        </w:rPr>
        <w:t xml:space="preserve">9.1. Ответственное лицо </w:t>
      </w:r>
      <w:r w:rsidR="00B06A25">
        <w:rPr>
          <w:sz w:val="28"/>
          <w:szCs w:val="28"/>
          <w:lang w:bidi="ru-RU"/>
        </w:rPr>
        <w:t>ТИК</w:t>
      </w:r>
      <w:r>
        <w:rPr>
          <w:sz w:val="28"/>
          <w:szCs w:val="28"/>
          <w:lang w:bidi="ru-RU"/>
        </w:rPr>
        <w:t xml:space="preserve"> готовит отчет комиссии об осуществлении закупок товаров, работ, услуг по форме согласно приложению к настоящему Порядку. Отчет утверждается постановлением </w:t>
      </w:r>
      <w:r w:rsidR="00B06A25">
        <w:rPr>
          <w:sz w:val="28"/>
          <w:szCs w:val="28"/>
          <w:lang w:bidi="ru-RU"/>
        </w:rPr>
        <w:t>ТИК</w:t>
      </w:r>
      <w:r>
        <w:rPr>
          <w:sz w:val="28"/>
          <w:szCs w:val="28"/>
          <w:lang w:bidi="ru-RU"/>
        </w:rPr>
        <w:t>.</w:t>
      </w:r>
    </w:p>
    <w:p w:rsidR="00EE6C51" w:rsidRDefault="005F65DD">
      <w:pPr>
        <w:ind w:firstLine="709"/>
        <w:jc w:val="both"/>
        <w:rPr>
          <w:sz w:val="28"/>
          <w:szCs w:val="28"/>
          <w:lang w:bidi="ru-RU"/>
        </w:rPr>
      </w:pPr>
      <w:r>
        <w:rPr>
          <w:sz w:val="28"/>
          <w:szCs w:val="28"/>
          <w:lang w:bidi="ru-RU"/>
        </w:rPr>
        <w:t>9.2. </w:t>
      </w:r>
      <w:r w:rsidR="00B06A25">
        <w:rPr>
          <w:sz w:val="28"/>
          <w:szCs w:val="28"/>
          <w:lang w:bidi="ru-RU"/>
        </w:rPr>
        <w:t>ТИК</w:t>
      </w:r>
      <w:r>
        <w:rPr>
          <w:sz w:val="28"/>
          <w:szCs w:val="28"/>
          <w:lang w:bidi="ru-RU"/>
        </w:rPr>
        <w:t xml:space="preserve"> представляет избирательной комиссии </w:t>
      </w:r>
      <w:r w:rsidR="00867C4E">
        <w:rPr>
          <w:sz w:val="28"/>
          <w:szCs w:val="28"/>
          <w:lang w:bidi="ru-RU"/>
        </w:rPr>
        <w:t>города Ставрополя</w:t>
      </w:r>
      <w:r>
        <w:rPr>
          <w:sz w:val="28"/>
          <w:szCs w:val="28"/>
          <w:lang w:bidi="ru-RU"/>
        </w:rPr>
        <w:t xml:space="preserve"> отчет об осуществлении закупок товаров, работ, услуг одновременно с отчетом о поступлении и расходовании средств </w:t>
      </w:r>
      <w:r w:rsidR="00867C4E">
        <w:rPr>
          <w:sz w:val="28"/>
          <w:szCs w:val="28"/>
          <w:lang w:bidi="ru-RU"/>
        </w:rPr>
        <w:t xml:space="preserve">местного </w:t>
      </w:r>
      <w:r>
        <w:rPr>
          <w:sz w:val="28"/>
          <w:szCs w:val="28"/>
          <w:lang w:bidi="ru-RU"/>
        </w:rPr>
        <w:t>бюджета, выделенных на выборы.</w:t>
      </w:r>
    </w:p>
    <w:p w:rsidR="00EE6C51" w:rsidRDefault="005F65DD">
      <w:pPr>
        <w:pStyle w:val="-1"/>
        <w:spacing w:after="0" w:line="240" w:lineRule="auto"/>
        <w:ind w:firstLine="709"/>
      </w:pPr>
      <w:r>
        <w:t xml:space="preserve">9.3. Закупки товаров, работ, услуг, осуществляемые подотчетными лицами за наличный расчет, подлежат отражению в отчете об осуществлении закупок товаров, работ, услуг </w:t>
      </w:r>
      <w:r w:rsidR="00B06A25">
        <w:t>ТИК</w:t>
      </w:r>
      <w:r>
        <w:t xml:space="preserve"> по каждой закупке товаров, работ, услуг.</w:t>
      </w:r>
    </w:p>
    <w:p w:rsidR="00EE6C51" w:rsidRDefault="005F65DD">
      <w:pPr>
        <w:pStyle w:val="-1"/>
        <w:spacing w:after="0" w:line="240" w:lineRule="auto"/>
        <w:ind w:firstLine="709"/>
      </w:pPr>
      <w:r>
        <w:t xml:space="preserve">9.4. Отчет </w:t>
      </w:r>
      <w:r w:rsidR="00B06A25">
        <w:t>ТИК</w:t>
      </w:r>
      <w:r>
        <w:t xml:space="preserve"> об осуществлении закупок товаров, работ, услуг должен соответствовать данным отчета </w:t>
      </w:r>
      <w:r w:rsidR="00B06A25">
        <w:t>ТИК</w:t>
      </w:r>
      <w:r>
        <w:t xml:space="preserve"> о поступлении и расходовании средств </w:t>
      </w:r>
      <w:r w:rsidR="00867C4E">
        <w:t xml:space="preserve">местного </w:t>
      </w:r>
      <w:r>
        <w:t>бюджета, выделенных на выборы.</w:t>
      </w:r>
    </w:p>
    <w:p w:rsidR="00EE6C51" w:rsidRDefault="00EE6C51">
      <w:pPr>
        <w:pStyle w:val="-1"/>
        <w:spacing w:after="0" w:line="240" w:lineRule="auto"/>
        <w:ind w:firstLine="0"/>
      </w:pPr>
    </w:p>
    <w:p w:rsidR="00EE6C51" w:rsidRDefault="005F65DD">
      <w:pPr>
        <w:pStyle w:val="-1"/>
        <w:spacing w:after="0" w:line="240" w:lineRule="exact"/>
        <w:ind w:firstLine="0"/>
        <w:jc w:val="center"/>
        <w:rPr>
          <w:b/>
          <w:bCs/>
        </w:rPr>
      </w:pPr>
      <w:r>
        <w:rPr>
          <w:b/>
          <w:bCs/>
        </w:rPr>
        <w:t>10. Контроль при осуществлении закупок товаров, работ, услуг территориальными избирательными комиссиями</w:t>
      </w:r>
    </w:p>
    <w:p w:rsidR="00EE6C51" w:rsidRDefault="00EE6C51">
      <w:pPr>
        <w:pStyle w:val="-1"/>
        <w:spacing w:after="0" w:line="240" w:lineRule="exact"/>
        <w:ind w:firstLine="0"/>
      </w:pPr>
    </w:p>
    <w:p w:rsidR="00EE6C51" w:rsidRDefault="005F65DD">
      <w:pPr>
        <w:pStyle w:val="-1"/>
        <w:spacing w:after="0" w:line="240" w:lineRule="auto"/>
        <w:ind w:firstLine="708"/>
      </w:pPr>
      <w:r>
        <w:t xml:space="preserve">10.1. Избирательной комиссией </w:t>
      </w:r>
      <w:r w:rsidR="00017B4A">
        <w:t>города Ставрополя</w:t>
      </w:r>
      <w:r>
        <w:t xml:space="preserve"> осуществляется контроль за проведением закупок товаров, работ, услуг </w:t>
      </w:r>
      <w:r w:rsidR="00B06A25">
        <w:t>ТИК</w:t>
      </w:r>
      <w:r>
        <w:t xml:space="preserve"> в ходе проведения проверок правомерности расходования средств</w:t>
      </w:r>
      <w:r w:rsidR="00017B4A">
        <w:t xml:space="preserve"> местного</w:t>
      </w:r>
      <w:r>
        <w:t xml:space="preserve"> бюджета, выделенных на подготовку и проведение выборов.</w:t>
      </w:r>
    </w:p>
    <w:p w:rsidR="00EE6C51" w:rsidRDefault="005F65DD">
      <w:pPr>
        <w:pStyle w:val="-1"/>
        <w:spacing w:after="0" w:line="240" w:lineRule="auto"/>
        <w:ind w:firstLine="708"/>
      </w:pPr>
      <w:r>
        <w:t xml:space="preserve">10.2. В случае выявления в ходе проверок признаков коррупции, нарушений бюджетного законодательства Российской Федерации, в </w:t>
      </w:r>
      <w:r>
        <w:lastRenderedPageBreak/>
        <w:t xml:space="preserve">отношении которых отсутствует возможность их устранения и (или) применяется административная (уголовная) ответственность, материалы проверки по решению избирательной комиссии </w:t>
      </w:r>
      <w:r w:rsidR="00017B4A">
        <w:t>города Ставрополя</w:t>
      </w:r>
      <w:r>
        <w:t xml:space="preserve"> направляются в соответствующий орган государственного финансового контроля и (или) правоохранительные органы, органы государственной власти Ставропольского края.</w:t>
      </w:r>
    </w:p>
    <w:p w:rsidR="005F65DD" w:rsidRDefault="005F65DD" w:rsidP="00A550EE">
      <w:pPr>
        <w:pStyle w:val="-1"/>
        <w:spacing w:after="0" w:line="240" w:lineRule="auto"/>
        <w:ind w:firstLine="0"/>
      </w:pPr>
    </w:p>
    <w:p w:rsidR="00A550EE" w:rsidRDefault="00A550EE" w:rsidP="00A550EE">
      <w:pPr>
        <w:pStyle w:val="-1"/>
        <w:spacing w:after="0" w:line="240" w:lineRule="auto"/>
        <w:ind w:firstLine="0"/>
      </w:pPr>
    </w:p>
    <w:p w:rsidR="00A550EE" w:rsidRDefault="00A550EE" w:rsidP="00A550EE">
      <w:pPr>
        <w:pStyle w:val="-1"/>
        <w:spacing w:after="0" w:line="240" w:lineRule="auto"/>
        <w:ind w:firstLine="0"/>
      </w:pPr>
    </w:p>
    <w:p w:rsidR="00A550EE" w:rsidRDefault="00A550EE" w:rsidP="00A550EE">
      <w:pPr>
        <w:pStyle w:val="-1"/>
        <w:spacing w:after="0" w:line="240" w:lineRule="auto"/>
        <w:ind w:firstLine="0"/>
      </w:pPr>
    </w:p>
    <w:p w:rsidR="00A550EE" w:rsidRDefault="00015CAC" w:rsidP="00A550EE">
      <w:pPr>
        <w:jc w:val="both"/>
        <w:rPr>
          <w:sz w:val="28"/>
          <w:szCs w:val="28"/>
        </w:rPr>
      </w:pPr>
      <w:r>
        <w:rPr>
          <w:sz w:val="28"/>
          <w:szCs w:val="28"/>
        </w:rPr>
        <w:t xml:space="preserve">Секретарь              </w:t>
      </w:r>
      <w:r w:rsidR="00A550EE" w:rsidRPr="00CF69B9">
        <w:rPr>
          <w:sz w:val="28"/>
          <w:szCs w:val="28"/>
        </w:rPr>
        <w:t xml:space="preserve">                                               </w:t>
      </w:r>
      <w:r w:rsidR="00A550EE">
        <w:rPr>
          <w:sz w:val="28"/>
          <w:szCs w:val="28"/>
        </w:rPr>
        <w:t xml:space="preserve">                              Е.С. Морозова</w:t>
      </w:r>
    </w:p>
    <w:p w:rsidR="00A550EE" w:rsidRDefault="00A550EE" w:rsidP="00A550EE">
      <w:pPr>
        <w:pStyle w:val="-1"/>
        <w:spacing w:after="0" w:line="240" w:lineRule="auto"/>
        <w:ind w:firstLine="0"/>
        <w:sectPr w:rsidR="00A550EE" w:rsidSect="00A550EE">
          <w:headerReference w:type="default" r:id="rId9"/>
          <w:footerReference w:type="default" r:id="rId10"/>
          <w:pgSz w:w="11906" w:h="16838"/>
          <w:pgMar w:top="1134" w:right="851" w:bottom="284" w:left="1701" w:header="720" w:footer="720" w:gutter="0"/>
          <w:pgNumType w:start="1"/>
          <w:cols w:space="708"/>
          <w:titlePg/>
          <w:docGrid w:linePitch="360"/>
        </w:sectPr>
      </w:pPr>
    </w:p>
    <w:p w:rsidR="00EE6C51" w:rsidRDefault="005F65DD" w:rsidP="00603C81">
      <w:pPr>
        <w:pStyle w:val="af4"/>
        <w:spacing w:after="0" w:line="240" w:lineRule="exact"/>
        <w:ind w:left="8930"/>
        <w:rPr>
          <w:sz w:val="24"/>
          <w:szCs w:val="24"/>
        </w:rPr>
      </w:pPr>
      <w:r>
        <w:rPr>
          <w:sz w:val="24"/>
          <w:szCs w:val="24"/>
        </w:rPr>
        <w:lastRenderedPageBreak/>
        <w:t>Приложение</w:t>
      </w:r>
    </w:p>
    <w:p w:rsidR="00EE6C51" w:rsidRDefault="005F65DD" w:rsidP="00603C81">
      <w:pPr>
        <w:spacing w:line="240" w:lineRule="exact"/>
        <w:ind w:left="8930"/>
        <w:jc w:val="center"/>
        <w:rPr>
          <w:sz w:val="20"/>
          <w:szCs w:val="20"/>
          <w:lang w:bidi="en-US"/>
        </w:rPr>
      </w:pPr>
      <w:r>
        <w:rPr>
          <w:lang w:bidi="ru-RU"/>
        </w:rPr>
        <w:t xml:space="preserve">к Порядку осуществления закупок товаров, работ, услуг избирательной комиссией </w:t>
      </w:r>
      <w:r w:rsidR="0005410D">
        <w:rPr>
          <w:lang w:bidi="ru-RU"/>
        </w:rPr>
        <w:t xml:space="preserve">города </w:t>
      </w:r>
      <w:r>
        <w:rPr>
          <w:lang w:bidi="ru-RU"/>
        </w:rPr>
        <w:t xml:space="preserve">Ставрополя, территориальными избирательными комиссиями, участковыми избирательными комиссиями при проведении выборов депутатов </w:t>
      </w:r>
      <w:r w:rsidR="0005410D">
        <w:rPr>
          <w:lang w:bidi="ru-RU"/>
        </w:rPr>
        <w:t xml:space="preserve">Ставропольской городской </w:t>
      </w:r>
      <w:r>
        <w:rPr>
          <w:lang w:bidi="ru-RU"/>
        </w:rPr>
        <w:t xml:space="preserve">Думы </w:t>
      </w:r>
      <w:r w:rsidR="0005410D">
        <w:rPr>
          <w:lang w:bidi="ru-RU"/>
        </w:rPr>
        <w:t>вось</w:t>
      </w:r>
      <w:r>
        <w:rPr>
          <w:lang w:bidi="ru-RU"/>
        </w:rPr>
        <w:t xml:space="preserve">мого созыва, утвержденному постановлением избирательной комиссии </w:t>
      </w:r>
      <w:r w:rsidR="0005410D">
        <w:rPr>
          <w:lang w:bidi="ru-RU"/>
        </w:rPr>
        <w:t xml:space="preserve">города Ставрополя </w:t>
      </w:r>
      <w:r>
        <w:rPr>
          <w:lang w:bidi="ru-RU"/>
        </w:rPr>
        <w:t xml:space="preserve">от </w:t>
      </w:r>
      <w:r w:rsidR="00A550EE">
        <w:rPr>
          <w:lang w:bidi="ru-RU"/>
        </w:rPr>
        <w:t>10 июля 2021 года</w:t>
      </w:r>
      <w:r>
        <w:rPr>
          <w:lang w:bidi="ru-RU"/>
        </w:rPr>
        <w:t xml:space="preserve"> № </w:t>
      </w:r>
      <w:r w:rsidR="00A550EE">
        <w:rPr>
          <w:lang w:bidi="ru-RU"/>
        </w:rPr>
        <w:t>19/40</w:t>
      </w:r>
    </w:p>
    <w:p w:rsidR="00EE6C51" w:rsidRDefault="005F65DD">
      <w:pPr>
        <w:jc w:val="center"/>
        <w:outlineLvl w:val="0"/>
        <w:rPr>
          <w:sz w:val="22"/>
          <w:szCs w:val="22"/>
          <w:lang w:bidi="en-US"/>
        </w:rPr>
      </w:pPr>
      <w:r>
        <w:rPr>
          <w:sz w:val="22"/>
          <w:szCs w:val="22"/>
          <w:lang w:bidi="en-US"/>
        </w:rPr>
        <w:t>Отчет об осуществлении закупок</w:t>
      </w:r>
    </w:p>
    <w:p w:rsidR="00EE6C51" w:rsidRDefault="005F65DD">
      <w:pPr>
        <w:jc w:val="center"/>
        <w:outlineLvl w:val="0"/>
        <w:rPr>
          <w:sz w:val="22"/>
          <w:szCs w:val="22"/>
          <w:lang w:bidi="en-US"/>
        </w:rPr>
      </w:pPr>
      <w:r>
        <w:rPr>
          <w:sz w:val="22"/>
          <w:szCs w:val="22"/>
          <w:lang w:bidi="en-US"/>
        </w:rPr>
        <w:t xml:space="preserve">товаров, работ, услуг при проведении выборов депутатов </w:t>
      </w:r>
      <w:r w:rsidR="0005410D">
        <w:rPr>
          <w:sz w:val="22"/>
          <w:szCs w:val="22"/>
          <w:lang w:bidi="en-US"/>
        </w:rPr>
        <w:t xml:space="preserve">Ставропольской городской </w:t>
      </w:r>
      <w:r>
        <w:rPr>
          <w:sz w:val="22"/>
          <w:szCs w:val="22"/>
          <w:lang w:bidi="en-US"/>
        </w:rPr>
        <w:t xml:space="preserve">Думы </w:t>
      </w:r>
      <w:r w:rsidR="0005410D">
        <w:rPr>
          <w:sz w:val="22"/>
          <w:szCs w:val="22"/>
          <w:lang w:bidi="en-US"/>
        </w:rPr>
        <w:t>вос</w:t>
      </w:r>
      <w:r>
        <w:rPr>
          <w:sz w:val="22"/>
          <w:szCs w:val="22"/>
          <w:lang w:bidi="en-US"/>
        </w:rPr>
        <w:t>ьмого созыва</w:t>
      </w:r>
    </w:p>
    <w:p w:rsidR="00EE6C51" w:rsidRDefault="005F65DD">
      <w:pPr>
        <w:jc w:val="center"/>
        <w:outlineLvl w:val="0"/>
        <w:rPr>
          <w:sz w:val="20"/>
          <w:szCs w:val="20"/>
          <w:lang w:bidi="en-US"/>
        </w:rPr>
      </w:pPr>
      <w:r>
        <w:rPr>
          <w:sz w:val="20"/>
          <w:szCs w:val="20"/>
          <w:lang w:bidi="en-US"/>
        </w:rPr>
        <w:t>__________________________________________________________________</w:t>
      </w:r>
    </w:p>
    <w:p w:rsidR="00EE6C51" w:rsidRDefault="005F65DD">
      <w:pPr>
        <w:jc w:val="center"/>
        <w:outlineLvl w:val="0"/>
        <w:rPr>
          <w:vertAlign w:val="superscript"/>
          <w:lang w:bidi="en-US"/>
        </w:rPr>
      </w:pPr>
      <w:r>
        <w:rPr>
          <w:vertAlign w:val="superscript"/>
          <w:lang w:bidi="en-US"/>
        </w:rPr>
        <w:t>(наименование территориальной избирательной комиссии)</w:t>
      </w:r>
    </w:p>
    <w:tbl>
      <w:tblPr>
        <w:tblW w:w="0" w:type="auto"/>
        <w:tblInd w:w="62" w:type="dxa"/>
        <w:tblLayout w:type="fixed"/>
        <w:tblCellMar>
          <w:top w:w="102" w:type="dxa"/>
          <w:left w:w="62" w:type="dxa"/>
          <w:bottom w:w="102" w:type="dxa"/>
          <w:right w:w="62" w:type="dxa"/>
        </w:tblCellMar>
        <w:tblLook w:val="04A0"/>
      </w:tblPr>
      <w:tblGrid>
        <w:gridCol w:w="567"/>
        <w:gridCol w:w="1985"/>
        <w:gridCol w:w="1134"/>
        <w:gridCol w:w="1559"/>
        <w:gridCol w:w="1985"/>
        <w:gridCol w:w="2551"/>
        <w:gridCol w:w="2126"/>
        <w:gridCol w:w="2127"/>
      </w:tblGrid>
      <w:tr w:rsidR="00EE6C51">
        <w:tc>
          <w:tcPr>
            <w:tcW w:w="567"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 п/п</w:t>
            </w:r>
          </w:p>
        </w:tc>
        <w:tc>
          <w:tcPr>
            <w:tcW w:w="1985"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Наименование объекта закупки</w:t>
            </w:r>
          </w:p>
        </w:tc>
        <w:tc>
          <w:tcPr>
            <w:tcW w:w="1134"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Цена контракта (договора)</w:t>
            </w:r>
          </w:p>
        </w:tc>
        <w:tc>
          <w:tcPr>
            <w:tcW w:w="1559"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Обоснование цены контракта (договора)</w:t>
            </w:r>
          </w:p>
        </w:tc>
        <w:tc>
          <w:tcPr>
            <w:tcW w:w="1985"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Дата и номер контракта (договора), дополнительного соглашения (в случае его наличия)</w:t>
            </w:r>
          </w:p>
        </w:tc>
        <w:tc>
          <w:tcPr>
            <w:tcW w:w="2551"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Срок поставки товаров, выполнения работ, оказания услуг (этапы поставки товаров, выполнения работ, оказания услуг)</w:t>
            </w:r>
          </w:p>
        </w:tc>
        <w:tc>
          <w:tcPr>
            <w:tcW w:w="2126"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Дата подписания акта сдачи-приемки выполненных работ (оказанных услуг), товарной накладной</w:t>
            </w:r>
          </w:p>
        </w:tc>
        <w:tc>
          <w:tcPr>
            <w:tcW w:w="2127"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Дата оплаты за поставленный товар, выполненные работы, оказанные услуги</w:t>
            </w:r>
          </w:p>
        </w:tc>
      </w:tr>
      <w:tr w:rsidR="00EE6C51">
        <w:trPr>
          <w:trHeight w:val="158"/>
        </w:trPr>
        <w:tc>
          <w:tcPr>
            <w:tcW w:w="567"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1</w:t>
            </w:r>
          </w:p>
        </w:tc>
        <w:tc>
          <w:tcPr>
            <w:tcW w:w="1985"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2</w:t>
            </w:r>
          </w:p>
        </w:tc>
        <w:tc>
          <w:tcPr>
            <w:tcW w:w="1134"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3</w:t>
            </w:r>
          </w:p>
        </w:tc>
        <w:tc>
          <w:tcPr>
            <w:tcW w:w="1559"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4</w:t>
            </w:r>
          </w:p>
        </w:tc>
        <w:tc>
          <w:tcPr>
            <w:tcW w:w="1985"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5</w:t>
            </w:r>
          </w:p>
        </w:tc>
        <w:tc>
          <w:tcPr>
            <w:tcW w:w="2551"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6</w:t>
            </w:r>
          </w:p>
        </w:tc>
        <w:tc>
          <w:tcPr>
            <w:tcW w:w="2126"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7</w:t>
            </w:r>
          </w:p>
        </w:tc>
        <w:tc>
          <w:tcPr>
            <w:tcW w:w="2127" w:type="dxa"/>
            <w:tcBorders>
              <w:top w:val="single" w:sz="4" w:space="0" w:color="000000"/>
              <w:left w:val="single" w:sz="4" w:space="0" w:color="000000"/>
              <w:bottom w:val="single" w:sz="4" w:space="0" w:color="000000"/>
              <w:right w:val="single" w:sz="4" w:space="0" w:color="000000"/>
            </w:tcBorders>
          </w:tcPr>
          <w:p w:rsidR="00EE6C51" w:rsidRDefault="005F65DD">
            <w:pPr>
              <w:jc w:val="center"/>
              <w:rPr>
                <w:sz w:val="20"/>
                <w:szCs w:val="20"/>
                <w:lang w:bidi="en-US"/>
              </w:rPr>
            </w:pPr>
            <w:r>
              <w:rPr>
                <w:sz w:val="20"/>
                <w:szCs w:val="20"/>
                <w:lang w:bidi="en-US"/>
              </w:rPr>
              <w:t>8</w:t>
            </w:r>
          </w:p>
        </w:tc>
      </w:tr>
      <w:tr w:rsidR="00EE6C51">
        <w:tc>
          <w:tcPr>
            <w:tcW w:w="14034" w:type="dxa"/>
            <w:gridSpan w:val="8"/>
            <w:tcBorders>
              <w:top w:val="single" w:sz="4" w:space="0" w:color="000000"/>
              <w:left w:val="single" w:sz="4" w:space="0" w:color="000000"/>
              <w:bottom w:val="single" w:sz="4" w:space="0" w:color="000000"/>
              <w:right w:val="single" w:sz="4" w:space="0" w:color="000000"/>
            </w:tcBorders>
          </w:tcPr>
          <w:p w:rsidR="00EE6C51" w:rsidRDefault="005F65DD">
            <w:pPr>
              <w:jc w:val="center"/>
              <w:outlineLvl w:val="0"/>
              <w:rPr>
                <w:sz w:val="20"/>
                <w:szCs w:val="20"/>
                <w:lang w:bidi="en-US"/>
              </w:rPr>
            </w:pPr>
            <w:r>
              <w:rPr>
                <w:sz w:val="20"/>
                <w:szCs w:val="20"/>
                <w:lang w:bidi="en-US"/>
              </w:rPr>
              <w:t>I. Перечень закупок ________________________________________________ для обеспечения деятельности нижестоящих комиссий</w:t>
            </w:r>
          </w:p>
          <w:p w:rsidR="00EE6C51" w:rsidRDefault="005F65DD">
            <w:pPr>
              <w:rPr>
                <w:vertAlign w:val="superscript"/>
                <w:lang w:bidi="en-US"/>
              </w:rPr>
            </w:pPr>
            <w:r>
              <w:rPr>
                <w:vertAlign w:val="superscript"/>
                <w:lang w:bidi="en-US"/>
              </w:rPr>
              <w:t xml:space="preserve">                                                                                      (наименование территориальной избирательной комиссии)</w:t>
            </w:r>
          </w:p>
        </w:tc>
      </w:tr>
      <w:tr w:rsidR="00EE6C51">
        <w:tc>
          <w:tcPr>
            <w:tcW w:w="567" w:type="dxa"/>
            <w:tcBorders>
              <w:top w:val="single" w:sz="4" w:space="0" w:color="000000"/>
              <w:left w:val="single" w:sz="4" w:space="0" w:color="000000"/>
              <w:bottom w:val="single" w:sz="4" w:space="0" w:color="000000"/>
              <w:right w:val="single" w:sz="4" w:space="0" w:color="000000"/>
            </w:tcBorders>
            <w:vAlign w:val="bottom"/>
          </w:tcPr>
          <w:p w:rsidR="00EE6C51" w:rsidRDefault="005F65DD">
            <w:pPr>
              <w:jc w:val="center"/>
              <w:rPr>
                <w:sz w:val="20"/>
                <w:szCs w:val="20"/>
                <w:lang w:bidi="en-US"/>
              </w:rPr>
            </w:pPr>
            <w:r>
              <w:rPr>
                <w:sz w:val="20"/>
                <w:szCs w:val="20"/>
                <w:lang w:bidi="en-US"/>
              </w:rPr>
              <w:t>1</w:t>
            </w: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551"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r>
      <w:tr w:rsidR="00EE6C51">
        <w:tc>
          <w:tcPr>
            <w:tcW w:w="567" w:type="dxa"/>
            <w:tcBorders>
              <w:top w:val="single" w:sz="4" w:space="0" w:color="000000"/>
              <w:left w:val="single" w:sz="4" w:space="0" w:color="000000"/>
              <w:bottom w:val="single" w:sz="4" w:space="0" w:color="000000"/>
              <w:right w:val="single" w:sz="4" w:space="0" w:color="000000"/>
            </w:tcBorders>
            <w:vAlign w:val="bottom"/>
          </w:tcPr>
          <w:p w:rsidR="00EE6C51" w:rsidRDefault="005F65DD">
            <w:pPr>
              <w:jc w:val="center"/>
              <w:rPr>
                <w:sz w:val="20"/>
                <w:szCs w:val="20"/>
                <w:lang w:bidi="en-US"/>
              </w:rPr>
            </w:pPr>
            <w:r>
              <w:rPr>
                <w:sz w:val="20"/>
                <w:szCs w:val="20"/>
                <w:lang w:bidi="en-US"/>
              </w:rPr>
              <w:t>...</w:t>
            </w: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551"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r>
      <w:tr w:rsidR="00EE6C51">
        <w:tc>
          <w:tcPr>
            <w:tcW w:w="14034" w:type="dxa"/>
            <w:gridSpan w:val="8"/>
            <w:tcBorders>
              <w:top w:val="single" w:sz="4" w:space="0" w:color="000000"/>
              <w:left w:val="single" w:sz="4" w:space="0" w:color="000000"/>
              <w:bottom w:val="single" w:sz="4" w:space="0" w:color="000000"/>
              <w:right w:val="single" w:sz="4" w:space="0" w:color="000000"/>
            </w:tcBorders>
            <w:vAlign w:val="bottom"/>
          </w:tcPr>
          <w:p w:rsidR="00EE6C51" w:rsidRDefault="005F65DD">
            <w:pPr>
              <w:jc w:val="center"/>
              <w:outlineLvl w:val="0"/>
              <w:rPr>
                <w:sz w:val="20"/>
                <w:szCs w:val="20"/>
                <w:lang w:bidi="en-US"/>
              </w:rPr>
            </w:pPr>
            <w:r>
              <w:rPr>
                <w:sz w:val="20"/>
                <w:szCs w:val="20"/>
                <w:lang w:val="en-US" w:bidi="en-US"/>
              </w:rPr>
              <w:t>II</w:t>
            </w:r>
            <w:r w:rsidRPr="0059234F">
              <w:rPr>
                <w:sz w:val="20"/>
                <w:szCs w:val="20"/>
                <w:lang w:bidi="en-US"/>
              </w:rPr>
              <w:t>.</w:t>
            </w:r>
            <w:r>
              <w:rPr>
                <w:sz w:val="20"/>
                <w:szCs w:val="20"/>
                <w:lang w:bidi="en-US"/>
              </w:rPr>
              <w:t xml:space="preserve"> Перечень закупок для обеспечения полномочий _______________________________________________________________</w:t>
            </w:r>
          </w:p>
          <w:p w:rsidR="00EE6C51" w:rsidRDefault="005F65DD">
            <w:pPr>
              <w:jc w:val="center"/>
              <w:rPr>
                <w:vertAlign w:val="superscript"/>
                <w:lang w:bidi="en-US"/>
              </w:rPr>
            </w:pPr>
            <w:r>
              <w:rPr>
                <w:vertAlign w:val="superscript"/>
                <w:lang w:bidi="en-US"/>
              </w:rPr>
              <w:t xml:space="preserve">                                                                                                                 (наименование территориальной избирательной комиссии)</w:t>
            </w:r>
          </w:p>
        </w:tc>
      </w:tr>
      <w:tr w:rsidR="00EE6C51">
        <w:tc>
          <w:tcPr>
            <w:tcW w:w="567" w:type="dxa"/>
            <w:tcBorders>
              <w:top w:val="single" w:sz="4" w:space="0" w:color="000000"/>
              <w:left w:val="single" w:sz="4" w:space="0" w:color="000000"/>
              <w:bottom w:val="single" w:sz="4" w:space="0" w:color="000000"/>
              <w:right w:val="single" w:sz="4" w:space="0" w:color="000000"/>
            </w:tcBorders>
            <w:vAlign w:val="bottom"/>
          </w:tcPr>
          <w:p w:rsidR="00EE6C51" w:rsidRDefault="005F65DD">
            <w:pPr>
              <w:jc w:val="center"/>
              <w:rPr>
                <w:sz w:val="20"/>
                <w:szCs w:val="20"/>
                <w:lang w:bidi="en-US"/>
              </w:rPr>
            </w:pPr>
            <w:r>
              <w:rPr>
                <w:sz w:val="20"/>
                <w:szCs w:val="20"/>
                <w:lang w:bidi="en-US"/>
              </w:rPr>
              <w:t>1</w:t>
            </w: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551"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r>
      <w:tr w:rsidR="00EE6C51">
        <w:tc>
          <w:tcPr>
            <w:tcW w:w="567" w:type="dxa"/>
            <w:tcBorders>
              <w:top w:val="single" w:sz="4" w:space="0" w:color="000000"/>
              <w:left w:val="single" w:sz="4" w:space="0" w:color="000000"/>
              <w:bottom w:val="single" w:sz="4" w:space="0" w:color="000000"/>
              <w:right w:val="single" w:sz="4" w:space="0" w:color="000000"/>
            </w:tcBorders>
            <w:vAlign w:val="bottom"/>
          </w:tcPr>
          <w:p w:rsidR="00EE6C51" w:rsidRDefault="005F65DD">
            <w:pPr>
              <w:jc w:val="center"/>
              <w:rPr>
                <w:sz w:val="20"/>
                <w:szCs w:val="20"/>
                <w:lang w:bidi="en-US"/>
              </w:rPr>
            </w:pPr>
            <w:r>
              <w:rPr>
                <w:sz w:val="20"/>
                <w:szCs w:val="20"/>
                <w:lang w:bidi="en-US"/>
              </w:rPr>
              <w:t>...</w:t>
            </w: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551"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EE6C51" w:rsidRDefault="00EE6C51">
            <w:pPr>
              <w:rPr>
                <w:sz w:val="20"/>
                <w:szCs w:val="20"/>
                <w:lang w:bidi="en-US"/>
              </w:rPr>
            </w:pPr>
          </w:p>
        </w:tc>
      </w:tr>
    </w:tbl>
    <w:p w:rsidR="00EE6C51" w:rsidRDefault="00EE6C51">
      <w:pPr>
        <w:spacing w:line="240" w:lineRule="exact"/>
        <w:rPr>
          <w:sz w:val="20"/>
          <w:szCs w:val="20"/>
          <w:lang w:bidi="ru-RU"/>
        </w:rPr>
      </w:pPr>
    </w:p>
    <w:p w:rsidR="00EE6C51" w:rsidRDefault="005F65DD">
      <w:pPr>
        <w:spacing w:line="240" w:lineRule="exact"/>
        <w:jc w:val="center"/>
        <w:rPr>
          <w:sz w:val="20"/>
          <w:szCs w:val="20"/>
          <w:lang w:bidi="ru-RU"/>
        </w:rPr>
      </w:pPr>
      <w:r>
        <w:rPr>
          <w:sz w:val="20"/>
          <w:szCs w:val="20"/>
          <w:lang w:bidi="ru-RU"/>
        </w:rPr>
        <w:t>Председатель __________________________________________________</w:t>
      </w:r>
      <w:r>
        <w:rPr>
          <w:sz w:val="20"/>
          <w:szCs w:val="20"/>
          <w:lang w:bidi="ru-RU"/>
        </w:rPr>
        <w:tab/>
      </w:r>
      <w:r>
        <w:rPr>
          <w:sz w:val="20"/>
          <w:szCs w:val="20"/>
          <w:lang w:bidi="ru-RU"/>
        </w:rPr>
        <w:tab/>
        <w:t>___________________</w:t>
      </w:r>
    </w:p>
    <w:p w:rsidR="00EE6C51" w:rsidRDefault="005F65DD">
      <w:pPr>
        <w:spacing w:line="240" w:lineRule="exact"/>
        <w:jc w:val="center"/>
        <w:rPr>
          <w:vertAlign w:val="superscript"/>
          <w:lang w:bidi="en-US"/>
        </w:rPr>
      </w:pPr>
      <w:r>
        <w:rPr>
          <w:vertAlign w:val="superscript"/>
          <w:lang w:bidi="en-US"/>
        </w:rPr>
        <w:t xml:space="preserve">                          (наименование территориальной  избирательной комиссии)                                                           (Ф.И.О.)</w:t>
      </w:r>
    </w:p>
    <w:p w:rsidR="0059234F" w:rsidRDefault="0059234F">
      <w:pPr>
        <w:spacing w:line="240" w:lineRule="exact"/>
        <w:ind w:left="11199"/>
        <w:jc w:val="center"/>
        <w:rPr>
          <w:vertAlign w:val="superscript"/>
          <w:lang w:bidi="en-US"/>
        </w:rPr>
        <w:sectPr w:rsidR="0059234F" w:rsidSect="00EE6C51">
          <w:pgSz w:w="16838" w:h="11906" w:orient="landscape"/>
          <w:pgMar w:top="1701" w:right="1134" w:bottom="851" w:left="1134" w:header="709" w:footer="709" w:gutter="0"/>
          <w:cols w:space="708"/>
          <w:titlePg/>
          <w:docGrid w:linePitch="360"/>
        </w:sectPr>
      </w:pPr>
    </w:p>
    <w:p w:rsidR="005A055F" w:rsidRPr="00F873D5" w:rsidRDefault="005A055F" w:rsidP="005A055F">
      <w:pPr>
        <w:spacing w:line="260" w:lineRule="exact"/>
        <w:ind w:left="11199"/>
        <w:jc w:val="center"/>
        <w:rPr>
          <w:rFonts w:ascii="Times New Roman CYR" w:hAnsi="Times New Roman CYR"/>
        </w:rPr>
      </w:pPr>
      <w:r w:rsidRPr="00F873D5">
        <w:rPr>
          <w:rFonts w:ascii="Times New Roman CYR" w:hAnsi="Times New Roman CYR"/>
        </w:rPr>
        <w:lastRenderedPageBreak/>
        <w:t>Приложение</w:t>
      </w:r>
      <w:r>
        <w:rPr>
          <w:rFonts w:ascii="Times New Roman CYR" w:hAnsi="Times New Roman CYR"/>
        </w:rPr>
        <w:t xml:space="preserve"> №</w:t>
      </w:r>
      <w:r w:rsidRPr="00F873D5">
        <w:rPr>
          <w:rFonts w:ascii="Times New Roman CYR" w:hAnsi="Times New Roman CYR"/>
        </w:rPr>
        <w:t xml:space="preserve"> </w:t>
      </w:r>
      <w:r w:rsidR="00CB1FD1">
        <w:rPr>
          <w:rFonts w:ascii="Times New Roman CYR" w:hAnsi="Times New Roman CYR"/>
        </w:rPr>
        <w:t>2</w:t>
      </w:r>
    </w:p>
    <w:p w:rsidR="005A055F" w:rsidRPr="00F873D5" w:rsidRDefault="005A055F" w:rsidP="005A055F">
      <w:pPr>
        <w:spacing w:line="260" w:lineRule="exact"/>
        <w:ind w:left="11199"/>
        <w:jc w:val="center"/>
        <w:rPr>
          <w:rFonts w:ascii="Times New Roman CYR" w:hAnsi="Times New Roman CYR"/>
        </w:rPr>
      </w:pPr>
      <w:r w:rsidRPr="00F873D5">
        <w:rPr>
          <w:rFonts w:ascii="Times New Roman CYR" w:hAnsi="Times New Roman CYR"/>
        </w:rPr>
        <w:t>к постановлению избирательной</w:t>
      </w:r>
      <w:r w:rsidRPr="00F873D5">
        <w:rPr>
          <w:rFonts w:ascii="Times New Roman CYR" w:hAnsi="Times New Roman CYR"/>
        </w:rPr>
        <w:br/>
        <w:t>комиссии города Ставрополя</w:t>
      </w:r>
    </w:p>
    <w:p w:rsidR="005A055F" w:rsidRPr="00F873D5" w:rsidRDefault="00A550EE" w:rsidP="005A055F">
      <w:pPr>
        <w:spacing w:line="260" w:lineRule="exact"/>
        <w:ind w:left="11199"/>
        <w:jc w:val="center"/>
      </w:pPr>
      <w:r>
        <w:rPr>
          <w:lang w:bidi="ru-RU"/>
        </w:rPr>
        <w:t>от 10 июля 2021 года № 19/40</w:t>
      </w:r>
    </w:p>
    <w:p w:rsidR="00EE6C51" w:rsidRDefault="00EE6C51">
      <w:pPr>
        <w:jc w:val="center"/>
      </w:pPr>
    </w:p>
    <w:p w:rsidR="00EE6C51" w:rsidRDefault="005F65DD">
      <w:pPr>
        <w:spacing w:line="240" w:lineRule="exact"/>
        <w:jc w:val="center"/>
        <w:rPr>
          <w:b/>
          <w:sz w:val="28"/>
        </w:rPr>
      </w:pPr>
      <w:r>
        <w:rPr>
          <w:b/>
          <w:sz w:val="28"/>
          <w:szCs w:val="28"/>
          <w:lang w:bidi="ru-RU"/>
        </w:rPr>
        <w:t>Перечень и предельн</w:t>
      </w:r>
      <w:r w:rsidR="00CB1FD1">
        <w:rPr>
          <w:b/>
          <w:sz w:val="28"/>
          <w:szCs w:val="28"/>
          <w:lang w:bidi="ru-RU"/>
        </w:rPr>
        <w:t>ая</w:t>
      </w:r>
      <w:r>
        <w:rPr>
          <w:b/>
          <w:sz w:val="28"/>
          <w:szCs w:val="28"/>
          <w:lang w:bidi="ru-RU"/>
        </w:rPr>
        <w:t xml:space="preserve"> стоимость работ и услуг, выполняемых (оказываемых) гражданами, привлекаемыми к работе в избирательной комиссии </w:t>
      </w:r>
      <w:r w:rsidR="00CB1FD1">
        <w:rPr>
          <w:b/>
          <w:sz w:val="28"/>
          <w:szCs w:val="28"/>
          <w:lang w:bidi="ru-RU"/>
        </w:rPr>
        <w:t>города Ставрополя</w:t>
      </w:r>
      <w:r>
        <w:rPr>
          <w:b/>
          <w:sz w:val="28"/>
          <w:szCs w:val="28"/>
          <w:lang w:bidi="ru-RU"/>
        </w:rPr>
        <w:t xml:space="preserve"> по гражданско-правовым договорам, </w:t>
      </w:r>
      <w:r>
        <w:rPr>
          <w:b/>
          <w:bCs/>
          <w:sz w:val="28"/>
          <w:szCs w:val="28"/>
          <w:lang w:bidi="ru-RU"/>
        </w:rPr>
        <w:t xml:space="preserve">при проведении выборов депутатов </w:t>
      </w:r>
      <w:r w:rsidR="00CB1FD1">
        <w:rPr>
          <w:b/>
          <w:bCs/>
          <w:sz w:val="28"/>
          <w:szCs w:val="28"/>
          <w:lang w:bidi="ru-RU"/>
        </w:rPr>
        <w:t xml:space="preserve">Ставропольской городской </w:t>
      </w:r>
      <w:r>
        <w:rPr>
          <w:b/>
          <w:bCs/>
          <w:sz w:val="28"/>
          <w:szCs w:val="28"/>
          <w:lang w:bidi="ru-RU"/>
        </w:rPr>
        <w:t xml:space="preserve">Думы </w:t>
      </w:r>
      <w:r w:rsidR="00CB1FD1">
        <w:rPr>
          <w:b/>
          <w:bCs/>
          <w:sz w:val="28"/>
          <w:szCs w:val="28"/>
          <w:lang w:bidi="ru-RU"/>
        </w:rPr>
        <w:t>вос</w:t>
      </w:r>
      <w:r>
        <w:rPr>
          <w:b/>
          <w:sz w:val="28"/>
        </w:rPr>
        <w:t>ьмого созыва</w:t>
      </w:r>
    </w:p>
    <w:p w:rsidR="00EE6C51" w:rsidRPr="00C44500" w:rsidRDefault="00EE6C51">
      <w:pPr>
        <w:jc w:val="center"/>
        <w:rPr>
          <w:sz w:val="16"/>
          <w:szCs w:val="1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5813"/>
        <w:gridCol w:w="1417"/>
        <w:gridCol w:w="1843"/>
        <w:gridCol w:w="5387"/>
      </w:tblGrid>
      <w:tr w:rsidR="00EE6C51" w:rsidTr="00F82420">
        <w:trPr>
          <w:trHeight w:val="566"/>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EE6C51" w:rsidRDefault="005F65DD" w:rsidP="00C44500">
            <w:pPr>
              <w:spacing w:line="260" w:lineRule="exact"/>
              <w:jc w:val="center"/>
            </w:pPr>
            <w:r>
              <w:rPr>
                <w:b/>
                <w:sz w:val="22"/>
                <w:szCs w:val="22"/>
              </w:rPr>
              <w:t>№ п/п</w:t>
            </w:r>
          </w:p>
        </w:tc>
        <w:tc>
          <w:tcPr>
            <w:tcW w:w="5813" w:type="dxa"/>
            <w:tcBorders>
              <w:top w:val="single" w:sz="4" w:space="0" w:color="000000"/>
              <w:left w:val="single" w:sz="4" w:space="0" w:color="000000"/>
              <w:bottom w:val="single" w:sz="4" w:space="0" w:color="000000"/>
              <w:right w:val="single" w:sz="4" w:space="0" w:color="000000"/>
            </w:tcBorders>
            <w:vAlign w:val="center"/>
          </w:tcPr>
          <w:p w:rsidR="00EE6C51" w:rsidRDefault="005F65DD" w:rsidP="00C44500">
            <w:pPr>
              <w:spacing w:line="260" w:lineRule="exact"/>
              <w:jc w:val="center"/>
            </w:pPr>
            <w:r>
              <w:rPr>
                <w:b/>
                <w:sz w:val="22"/>
                <w:szCs w:val="22"/>
              </w:rPr>
              <w:t>Наименование объекта закупки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EE6C51" w:rsidRDefault="005F65DD" w:rsidP="00B06A25">
            <w:pPr>
              <w:spacing w:line="260" w:lineRule="exact"/>
              <w:jc w:val="center"/>
            </w:pPr>
            <w:r>
              <w:rPr>
                <w:b/>
                <w:sz w:val="22"/>
                <w:szCs w:val="22"/>
              </w:rPr>
              <w:t>Ед. изме</w:t>
            </w:r>
            <w:r w:rsidR="00B06A25">
              <w:rPr>
                <w:b/>
                <w:sz w:val="22"/>
                <w:szCs w:val="22"/>
              </w:rPr>
              <w:t>р</w:t>
            </w:r>
            <w:r>
              <w:rPr>
                <w:b/>
                <w:sz w:val="22"/>
                <w:szCs w:val="22"/>
              </w:rPr>
              <w:t>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EE6C51" w:rsidRDefault="005F65DD" w:rsidP="00C44500">
            <w:pPr>
              <w:spacing w:line="260" w:lineRule="exact"/>
              <w:jc w:val="center"/>
            </w:pPr>
            <w:r>
              <w:rPr>
                <w:b/>
                <w:sz w:val="22"/>
                <w:szCs w:val="22"/>
              </w:rPr>
              <w:t>Предельная стоимость,</w:t>
            </w:r>
            <w:r>
              <w:rPr>
                <w:sz w:val="22"/>
                <w:szCs w:val="22"/>
              </w:rPr>
              <w:t xml:space="preserve"> </w:t>
            </w:r>
            <w:r>
              <w:rPr>
                <w:b/>
                <w:sz w:val="22"/>
                <w:szCs w:val="22"/>
              </w:rPr>
              <w:t>руб.</w:t>
            </w:r>
          </w:p>
        </w:tc>
        <w:tc>
          <w:tcPr>
            <w:tcW w:w="5387" w:type="dxa"/>
            <w:tcBorders>
              <w:top w:val="single" w:sz="4" w:space="0" w:color="000000"/>
              <w:left w:val="single" w:sz="4" w:space="0" w:color="000000"/>
              <w:bottom w:val="single" w:sz="4" w:space="0" w:color="000000"/>
              <w:right w:val="single" w:sz="4" w:space="0" w:color="000000"/>
            </w:tcBorders>
            <w:vAlign w:val="center"/>
          </w:tcPr>
          <w:p w:rsidR="00EE6C51" w:rsidRDefault="005F65DD" w:rsidP="00C44500">
            <w:pPr>
              <w:spacing w:line="260" w:lineRule="exact"/>
              <w:jc w:val="center"/>
              <w:rPr>
                <w:b/>
                <w:sz w:val="22"/>
                <w:szCs w:val="22"/>
              </w:rPr>
            </w:pPr>
            <w:r>
              <w:rPr>
                <w:b/>
                <w:sz w:val="22"/>
                <w:szCs w:val="22"/>
              </w:rPr>
              <w:t>Обоснование</w:t>
            </w:r>
          </w:p>
          <w:p w:rsidR="00EE6C51" w:rsidRDefault="005F65DD" w:rsidP="00C44500">
            <w:pPr>
              <w:spacing w:line="260" w:lineRule="exact"/>
              <w:jc w:val="center"/>
            </w:pPr>
            <w:r>
              <w:rPr>
                <w:b/>
                <w:sz w:val="22"/>
                <w:szCs w:val="22"/>
              </w:rPr>
              <w:t>стоимости закупки</w:t>
            </w:r>
          </w:p>
        </w:tc>
      </w:tr>
      <w:tr w:rsidR="00EE6C51" w:rsidRPr="00F82420" w:rsidTr="00F82420">
        <w:tc>
          <w:tcPr>
            <w:tcW w:w="674" w:type="dxa"/>
            <w:tcBorders>
              <w:top w:val="single" w:sz="4" w:space="0" w:color="000000"/>
              <w:left w:val="single" w:sz="4" w:space="0" w:color="000000"/>
              <w:bottom w:val="single" w:sz="4" w:space="0" w:color="000000"/>
              <w:right w:val="single" w:sz="4" w:space="0" w:color="000000"/>
            </w:tcBorders>
          </w:tcPr>
          <w:p w:rsidR="00EE6C51" w:rsidRPr="00F82420" w:rsidRDefault="005F65DD" w:rsidP="00C44500">
            <w:pPr>
              <w:spacing w:line="260" w:lineRule="exact"/>
              <w:rPr>
                <w:sz w:val="22"/>
                <w:szCs w:val="22"/>
              </w:rPr>
            </w:pPr>
            <w:r w:rsidRPr="00F82420">
              <w:rPr>
                <w:sz w:val="22"/>
                <w:szCs w:val="22"/>
              </w:rPr>
              <w:t>1.</w:t>
            </w:r>
          </w:p>
        </w:tc>
        <w:tc>
          <w:tcPr>
            <w:tcW w:w="5813" w:type="dxa"/>
            <w:tcBorders>
              <w:top w:val="single" w:sz="4" w:space="0" w:color="000000"/>
              <w:left w:val="single" w:sz="4" w:space="0" w:color="000000"/>
              <w:bottom w:val="single" w:sz="4" w:space="0" w:color="000000"/>
              <w:right w:val="single" w:sz="4" w:space="0" w:color="000000"/>
            </w:tcBorders>
          </w:tcPr>
          <w:p w:rsidR="00EE6C51" w:rsidRPr="00F82420" w:rsidRDefault="007F16E4" w:rsidP="007F16E4">
            <w:pPr>
              <w:spacing w:line="250" w:lineRule="exact"/>
              <w:rPr>
                <w:sz w:val="22"/>
                <w:szCs w:val="22"/>
              </w:rPr>
            </w:pPr>
            <w:r w:rsidRPr="00F82420">
              <w:rPr>
                <w:sz w:val="22"/>
                <w:szCs w:val="22"/>
              </w:rPr>
              <w:t>Услуги по обеспечению контроля за порядком формирования и расходования средств избирательных фондов избирательных объединений</w:t>
            </w:r>
          </w:p>
        </w:tc>
        <w:tc>
          <w:tcPr>
            <w:tcW w:w="1417" w:type="dxa"/>
            <w:tcBorders>
              <w:top w:val="single" w:sz="4" w:space="0" w:color="000000"/>
              <w:left w:val="single" w:sz="4" w:space="0" w:color="000000"/>
              <w:bottom w:val="single" w:sz="4" w:space="0" w:color="000000"/>
              <w:right w:val="single" w:sz="4" w:space="0" w:color="000000"/>
            </w:tcBorders>
          </w:tcPr>
          <w:p w:rsidR="00EE6C51" w:rsidRPr="00F82420" w:rsidRDefault="005F65DD" w:rsidP="00C44500">
            <w:pPr>
              <w:spacing w:line="250" w:lineRule="exact"/>
              <w:jc w:val="center"/>
              <w:rPr>
                <w:sz w:val="22"/>
                <w:szCs w:val="22"/>
              </w:rPr>
            </w:pPr>
            <w:r w:rsidRPr="00F82420">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EE6C51" w:rsidRPr="00F82420" w:rsidRDefault="00F82420" w:rsidP="00F82420">
            <w:pPr>
              <w:spacing w:line="250" w:lineRule="exact"/>
              <w:jc w:val="center"/>
              <w:rPr>
                <w:sz w:val="22"/>
                <w:szCs w:val="22"/>
              </w:rPr>
            </w:pPr>
            <w:r w:rsidRPr="00F82420">
              <w:rPr>
                <w:sz w:val="22"/>
                <w:szCs w:val="22"/>
              </w:rPr>
              <w:t>15190,00</w:t>
            </w:r>
          </w:p>
        </w:tc>
        <w:tc>
          <w:tcPr>
            <w:tcW w:w="5387" w:type="dxa"/>
            <w:tcBorders>
              <w:top w:val="single" w:sz="4" w:space="0" w:color="000000"/>
              <w:left w:val="single" w:sz="4" w:space="0" w:color="000000"/>
              <w:bottom w:val="single" w:sz="4" w:space="0" w:color="000000"/>
              <w:right w:val="single" w:sz="4" w:space="0" w:color="000000"/>
            </w:tcBorders>
          </w:tcPr>
          <w:p w:rsidR="007F16E4" w:rsidRPr="00F82420" w:rsidRDefault="003F4D57" w:rsidP="00F82420">
            <w:pPr>
              <w:spacing w:line="250" w:lineRule="exact"/>
              <w:jc w:val="center"/>
              <w:rPr>
                <w:sz w:val="22"/>
                <w:szCs w:val="22"/>
              </w:rPr>
            </w:pPr>
            <w:r w:rsidRPr="00F82420">
              <w:rPr>
                <w:sz w:val="22"/>
                <w:szCs w:val="22"/>
              </w:rPr>
              <w:t>Предельная стоимость определена расчетным методом. Стоимость договора рассчитана исходя</w:t>
            </w:r>
            <w:r w:rsidR="006705F8" w:rsidRPr="00F82420">
              <w:rPr>
                <w:sz w:val="22"/>
                <w:szCs w:val="22"/>
              </w:rPr>
              <w:t xml:space="preserve"> из </w:t>
            </w:r>
            <w:r w:rsidR="007F16E4" w:rsidRPr="00F82420">
              <w:rPr>
                <w:sz w:val="22"/>
                <w:szCs w:val="22"/>
              </w:rPr>
              <w:t>оклада главного специалиста (учтен размер должностных окладов муниципальных служащих города Ставрополя и надбавка за сложность и напряженность) в размере</w:t>
            </w:r>
            <w:r w:rsidR="006705F8" w:rsidRPr="00F82420">
              <w:rPr>
                <w:sz w:val="22"/>
                <w:szCs w:val="22"/>
              </w:rPr>
              <w:br/>
            </w:r>
            <w:r w:rsidR="007F16E4" w:rsidRPr="00F82420">
              <w:rPr>
                <w:sz w:val="22"/>
                <w:szCs w:val="22"/>
              </w:rPr>
              <w:t>8439,00 руб. х 180 %  = 15190,00 руб.</w:t>
            </w:r>
            <w:r w:rsidR="006705F8" w:rsidRPr="00F82420">
              <w:rPr>
                <w:sz w:val="22"/>
                <w:szCs w:val="22"/>
              </w:rPr>
              <w:t>,</w:t>
            </w:r>
            <w:r w:rsidR="00F82420" w:rsidRPr="00F82420">
              <w:rPr>
                <w:sz w:val="22"/>
                <w:szCs w:val="22"/>
              </w:rPr>
              <w:br/>
            </w:r>
            <w:r w:rsidR="006705F8" w:rsidRPr="00F82420">
              <w:rPr>
                <w:sz w:val="22"/>
                <w:szCs w:val="22"/>
              </w:rPr>
              <w:t>за 1 договор</w:t>
            </w:r>
          </w:p>
        </w:tc>
      </w:tr>
      <w:tr w:rsidR="00EE6C51" w:rsidRPr="00F82420" w:rsidTr="00F82420">
        <w:trPr>
          <w:trHeight w:val="276"/>
        </w:trPr>
        <w:tc>
          <w:tcPr>
            <w:tcW w:w="674" w:type="dxa"/>
            <w:tcBorders>
              <w:top w:val="single" w:sz="4" w:space="0" w:color="000000"/>
              <w:left w:val="single" w:sz="4" w:space="0" w:color="000000"/>
              <w:bottom w:val="single" w:sz="4" w:space="0" w:color="000000"/>
              <w:right w:val="single" w:sz="4" w:space="0" w:color="000000"/>
            </w:tcBorders>
          </w:tcPr>
          <w:p w:rsidR="00EE6C51" w:rsidRPr="00F82420" w:rsidRDefault="005F65DD" w:rsidP="00C44500">
            <w:pPr>
              <w:spacing w:line="260" w:lineRule="exact"/>
              <w:rPr>
                <w:sz w:val="22"/>
                <w:szCs w:val="22"/>
              </w:rPr>
            </w:pPr>
            <w:r w:rsidRPr="00F82420">
              <w:rPr>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rsidR="00EE6C51" w:rsidRPr="00F82420" w:rsidRDefault="005F65DD" w:rsidP="00EE60F1">
            <w:pPr>
              <w:spacing w:line="250" w:lineRule="exact"/>
              <w:rPr>
                <w:sz w:val="22"/>
                <w:szCs w:val="22"/>
              </w:rPr>
            </w:pPr>
            <w:r w:rsidRPr="00F82420">
              <w:rPr>
                <w:sz w:val="22"/>
                <w:szCs w:val="22"/>
              </w:rPr>
              <w:t>Услуги</w:t>
            </w:r>
            <w:r w:rsidR="00EE60F1" w:rsidRPr="00F82420">
              <w:rPr>
                <w:sz w:val="22"/>
                <w:szCs w:val="22"/>
              </w:rPr>
              <w:t xml:space="preserve"> по</w:t>
            </w:r>
            <w:r w:rsidRPr="00F82420">
              <w:rPr>
                <w:sz w:val="22"/>
                <w:szCs w:val="22"/>
              </w:rPr>
              <w:t xml:space="preserve"> </w:t>
            </w:r>
            <w:r w:rsidR="00EE60F1" w:rsidRPr="00F82420">
              <w:rPr>
                <w:bCs/>
                <w:sz w:val="22"/>
                <w:szCs w:val="22"/>
              </w:rPr>
              <w:t>разработке проектов постановлений по финансовым вопросам, подготовка предложений по распределению денежных средств и составлению смет расходов избирательной комиссии города Ставрополя, территориальных избирательных комиссий, оказание методической помощи, проведение консультаций избирательных комиссий по вопросам финансирования избирательной кампании</w:t>
            </w:r>
          </w:p>
        </w:tc>
        <w:tc>
          <w:tcPr>
            <w:tcW w:w="1417" w:type="dxa"/>
            <w:tcBorders>
              <w:top w:val="single" w:sz="4" w:space="0" w:color="000000"/>
              <w:left w:val="single" w:sz="4" w:space="0" w:color="000000"/>
              <w:bottom w:val="single" w:sz="4" w:space="0" w:color="000000"/>
              <w:right w:val="single" w:sz="4" w:space="0" w:color="000000"/>
            </w:tcBorders>
          </w:tcPr>
          <w:p w:rsidR="00EE6C51" w:rsidRPr="00F82420" w:rsidRDefault="005F65DD" w:rsidP="00C44500">
            <w:pPr>
              <w:spacing w:line="250" w:lineRule="exact"/>
              <w:jc w:val="center"/>
              <w:rPr>
                <w:sz w:val="22"/>
                <w:szCs w:val="22"/>
              </w:rPr>
            </w:pPr>
            <w:r w:rsidRPr="00F82420">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EE6C51" w:rsidRPr="00F82420" w:rsidRDefault="00F82420" w:rsidP="00F82420">
            <w:pPr>
              <w:spacing w:line="250" w:lineRule="exact"/>
              <w:jc w:val="center"/>
              <w:rPr>
                <w:sz w:val="22"/>
                <w:szCs w:val="22"/>
              </w:rPr>
            </w:pPr>
            <w:r w:rsidRPr="00F82420">
              <w:rPr>
                <w:sz w:val="22"/>
                <w:szCs w:val="22"/>
              </w:rPr>
              <w:t>54760</w:t>
            </w:r>
            <w:r w:rsidR="000072A0" w:rsidRPr="00F82420">
              <w:rPr>
                <w:sz w:val="22"/>
                <w:szCs w:val="22"/>
              </w:rPr>
              <w:t>,00</w:t>
            </w:r>
          </w:p>
        </w:tc>
        <w:tc>
          <w:tcPr>
            <w:tcW w:w="5387" w:type="dxa"/>
            <w:tcBorders>
              <w:top w:val="single" w:sz="4" w:space="0" w:color="000000"/>
              <w:left w:val="single" w:sz="4" w:space="0" w:color="000000"/>
              <w:bottom w:val="single" w:sz="4" w:space="0" w:color="000000"/>
              <w:right w:val="single" w:sz="4" w:space="0" w:color="000000"/>
            </w:tcBorders>
          </w:tcPr>
          <w:p w:rsidR="00F82420" w:rsidRPr="00F82420" w:rsidRDefault="009A3EE0" w:rsidP="00F82420">
            <w:pPr>
              <w:spacing w:line="250" w:lineRule="exact"/>
              <w:jc w:val="center"/>
              <w:rPr>
                <w:sz w:val="22"/>
                <w:szCs w:val="22"/>
              </w:rPr>
            </w:pPr>
            <w:r w:rsidRPr="00F82420">
              <w:rPr>
                <w:sz w:val="22"/>
                <w:szCs w:val="22"/>
              </w:rPr>
              <w:t>Предельная стоимость определена расчетным методом. Стоимост</w:t>
            </w:r>
            <w:r w:rsidR="00F82420" w:rsidRPr="00F82420">
              <w:rPr>
                <w:sz w:val="22"/>
                <w:szCs w:val="22"/>
              </w:rPr>
              <w:t>ь договора рассчитана исходя из пяти окладов заведующего отде</w:t>
            </w:r>
            <w:r w:rsidR="00F82420" w:rsidRPr="00F82420">
              <w:rPr>
                <w:sz w:val="22"/>
                <w:szCs w:val="22"/>
              </w:rPr>
              <w:softHyphen/>
              <w:t>лом в составе структурного подразделения департамента, комитета, управления отдела службы (учтен размер должностных окладов муниципальных служащих города Ставрополя) размере</w:t>
            </w:r>
            <w:r w:rsidRPr="00F82420">
              <w:rPr>
                <w:sz w:val="22"/>
                <w:szCs w:val="22"/>
              </w:rPr>
              <w:br/>
            </w:r>
            <w:r w:rsidR="00F82420" w:rsidRPr="00F82420">
              <w:rPr>
                <w:sz w:val="22"/>
                <w:szCs w:val="22"/>
              </w:rPr>
              <w:t xml:space="preserve">10952,00 руб. </w:t>
            </w:r>
            <w:proofErr w:type="spellStart"/>
            <w:r w:rsidR="00F82420" w:rsidRPr="00F82420">
              <w:rPr>
                <w:sz w:val="22"/>
                <w:szCs w:val="22"/>
              </w:rPr>
              <w:t>х</w:t>
            </w:r>
            <w:proofErr w:type="spellEnd"/>
            <w:r w:rsidR="00F82420" w:rsidRPr="00F82420">
              <w:rPr>
                <w:sz w:val="22"/>
                <w:szCs w:val="22"/>
              </w:rPr>
              <w:t xml:space="preserve"> 5 </w:t>
            </w:r>
            <w:proofErr w:type="spellStart"/>
            <w:r w:rsidR="00F82420" w:rsidRPr="00F82420">
              <w:rPr>
                <w:sz w:val="22"/>
                <w:szCs w:val="22"/>
              </w:rPr>
              <w:t>окл</w:t>
            </w:r>
            <w:proofErr w:type="spellEnd"/>
            <w:r w:rsidR="00F82420" w:rsidRPr="00F82420">
              <w:rPr>
                <w:sz w:val="22"/>
                <w:szCs w:val="22"/>
              </w:rPr>
              <w:t xml:space="preserve"> = 54 760,00 руб.,</w:t>
            </w:r>
            <w:r w:rsidR="00F82420" w:rsidRPr="00F82420">
              <w:rPr>
                <w:sz w:val="22"/>
                <w:szCs w:val="22"/>
              </w:rPr>
              <w:br/>
            </w:r>
            <w:r w:rsidRPr="00F82420">
              <w:rPr>
                <w:sz w:val="22"/>
                <w:szCs w:val="22"/>
              </w:rPr>
              <w:t>за 1 договор</w:t>
            </w:r>
          </w:p>
        </w:tc>
      </w:tr>
    </w:tbl>
    <w:p w:rsidR="00F82420" w:rsidRDefault="00F82420"/>
    <w:p w:rsidR="00F82420" w:rsidRDefault="00F82420">
      <w:pPr>
        <w:pBdr>
          <w:top w:val="none" w:sz="0" w:space="0" w:color="auto"/>
          <w:left w:val="none" w:sz="0" w:space="0" w:color="auto"/>
          <w:bottom w:val="none" w:sz="0" w:space="0" w:color="auto"/>
          <w:right w:val="none" w:sz="0" w:space="0" w:color="auto"/>
          <w:between w:val="none" w:sz="0" w:space="0" w:color="auto"/>
        </w:pBdr>
      </w:pPr>
      <w:r>
        <w:br w:type="page"/>
      </w:r>
    </w:p>
    <w:p w:rsidR="00F82420" w:rsidRDefault="00F82420"/>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5530"/>
        <w:gridCol w:w="1275"/>
        <w:gridCol w:w="2127"/>
        <w:gridCol w:w="5387"/>
      </w:tblGrid>
      <w:tr w:rsidR="00F82420" w:rsidTr="00F82420">
        <w:trPr>
          <w:trHeight w:val="566"/>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F82420" w:rsidRDefault="00F82420" w:rsidP="00E202F3">
            <w:pPr>
              <w:spacing w:line="260" w:lineRule="exact"/>
              <w:jc w:val="center"/>
            </w:pPr>
            <w:r>
              <w:rPr>
                <w:b/>
                <w:sz w:val="22"/>
                <w:szCs w:val="22"/>
              </w:rPr>
              <w:t>№ п/п</w:t>
            </w:r>
          </w:p>
        </w:tc>
        <w:tc>
          <w:tcPr>
            <w:tcW w:w="5530" w:type="dxa"/>
            <w:tcBorders>
              <w:top w:val="single" w:sz="4" w:space="0" w:color="000000"/>
              <w:left w:val="single" w:sz="4" w:space="0" w:color="000000"/>
              <w:bottom w:val="single" w:sz="4" w:space="0" w:color="000000"/>
              <w:right w:val="single" w:sz="4" w:space="0" w:color="000000"/>
            </w:tcBorders>
            <w:vAlign w:val="center"/>
          </w:tcPr>
          <w:p w:rsidR="00F82420" w:rsidRDefault="00F82420" w:rsidP="00E202F3">
            <w:pPr>
              <w:spacing w:line="260" w:lineRule="exact"/>
              <w:jc w:val="center"/>
            </w:pPr>
            <w:r>
              <w:rPr>
                <w:b/>
                <w:sz w:val="22"/>
                <w:szCs w:val="22"/>
              </w:rPr>
              <w:t>Наименование объекта закупки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F82420" w:rsidRDefault="00F82420" w:rsidP="00E202F3">
            <w:pPr>
              <w:spacing w:line="260" w:lineRule="exact"/>
              <w:jc w:val="center"/>
            </w:pPr>
            <w:r>
              <w:rPr>
                <w:b/>
                <w:sz w:val="22"/>
                <w:szCs w:val="22"/>
              </w:rPr>
              <w:t>Ед. измерения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82420" w:rsidRDefault="00F82420" w:rsidP="00E202F3">
            <w:pPr>
              <w:spacing w:line="260" w:lineRule="exact"/>
              <w:jc w:val="center"/>
            </w:pPr>
            <w:r>
              <w:rPr>
                <w:b/>
                <w:sz w:val="22"/>
                <w:szCs w:val="22"/>
              </w:rPr>
              <w:t>Предельная стоимость,</w:t>
            </w:r>
            <w:r>
              <w:rPr>
                <w:sz w:val="22"/>
                <w:szCs w:val="22"/>
              </w:rPr>
              <w:t xml:space="preserve"> </w:t>
            </w:r>
            <w:r>
              <w:rPr>
                <w:b/>
                <w:sz w:val="22"/>
                <w:szCs w:val="22"/>
              </w:rPr>
              <w:t>руб.</w:t>
            </w:r>
          </w:p>
        </w:tc>
        <w:tc>
          <w:tcPr>
            <w:tcW w:w="5387" w:type="dxa"/>
            <w:tcBorders>
              <w:top w:val="single" w:sz="4" w:space="0" w:color="000000"/>
              <w:left w:val="single" w:sz="4" w:space="0" w:color="000000"/>
              <w:bottom w:val="single" w:sz="4" w:space="0" w:color="000000"/>
              <w:right w:val="single" w:sz="4" w:space="0" w:color="000000"/>
            </w:tcBorders>
            <w:vAlign w:val="center"/>
          </w:tcPr>
          <w:p w:rsidR="00F82420" w:rsidRDefault="00F82420" w:rsidP="00E202F3">
            <w:pPr>
              <w:spacing w:line="260" w:lineRule="exact"/>
              <w:jc w:val="center"/>
              <w:rPr>
                <w:b/>
                <w:sz w:val="22"/>
                <w:szCs w:val="22"/>
              </w:rPr>
            </w:pPr>
            <w:r>
              <w:rPr>
                <w:b/>
                <w:sz w:val="22"/>
                <w:szCs w:val="22"/>
              </w:rPr>
              <w:t>Обоснование</w:t>
            </w:r>
          </w:p>
          <w:p w:rsidR="00F82420" w:rsidRDefault="00F82420" w:rsidP="00E202F3">
            <w:pPr>
              <w:spacing w:line="260" w:lineRule="exact"/>
              <w:jc w:val="center"/>
            </w:pPr>
            <w:r>
              <w:rPr>
                <w:b/>
                <w:sz w:val="22"/>
                <w:szCs w:val="22"/>
              </w:rPr>
              <w:t>стоимости закупки</w:t>
            </w:r>
          </w:p>
        </w:tc>
      </w:tr>
      <w:tr w:rsidR="00F82420" w:rsidRPr="00F82420" w:rsidTr="00F82420">
        <w:trPr>
          <w:trHeight w:val="276"/>
        </w:trPr>
        <w:tc>
          <w:tcPr>
            <w:tcW w:w="674" w:type="dxa"/>
            <w:tcBorders>
              <w:top w:val="single" w:sz="4" w:space="0" w:color="000000"/>
              <w:left w:val="single" w:sz="4" w:space="0" w:color="000000"/>
              <w:bottom w:val="single" w:sz="4" w:space="0" w:color="000000"/>
              <w:right w:val="single" w:sz="4" w:space="0" w:color="000000"/>
            </w:tcBorders>
          </w:tcPr>
          <w:p w:rsidR="00F82420" w:rsidRPr="00F82420" w:rsidRDefault="00F82420" w:rsidP="00C44500">
            <w:pPr>
              <w:spacing w:line="260" w:lineRule="exact"/>
              <w:rPr>
                <w:sz w:val="22"/>
                <w:szCs w:val="22"/>
              </w:rPr>
            </w:pPr>
            <w:r w:rsidRPr="00F82420">
              <w:rPr>
                <w:sz w:val="22"/>
                <w:szCs w:val="22"/>
              </w:rPr>
              <w:t>3.</w:t>
            </w:r>
          </w:p>
        </w:tc>
        <w:tc>
          <w:tcPr>
            <w:tcW w:w="5530" w:type="dxa"/>
            <w:tcBorders>
              <w:top w:val="single" w:sz="4" w:space="0" w:color="000000"/>
              <w:left w:val="single" w:sz="4" w:space="0" w:color="000000"/>
              <w:bottom w:val="single" w:sz="4" w:space="0" w:color="000000"/>
              <w:right w:val="single" w:sz="4" w:space="0" w:color="000000"/>
            </w:tcBorders>
          </w:tcPr>
          <w:p w:rsidR="00F82420" w:rsidRPr="00F82420" w:rsidRDefault="00F82420" w:rsidP="00CB1FD1">
            <w:pPr>
              <w:spacing w:line="250" w:lineRule="exact"/>
              <w:rPr>
                <w:sz w:val="22"/>
                <w:szCs w:val="22"/>
              </w:rPr>
            </w:pPr>
            <w:r w:rsidRPr="00F82420">
              <w:rPr>
                <w:sz w:val="22"/>
                <w:szCs w:val="22"/>
              </w:rPr>
              <w:t>Услуги ведения бухгалтерского учета</w:t>
            </w:r>
          </w:p>
        </w:tc>
        <w:tc>
          <w:tcPr>
            <w:tcW w:w="1275" w:type="dxa"/>
            <w:tcBorders>
              <w:top w:val="single" w:sz="4" w:space="0" w:color="000000"/>
              <w:left w:val="single" w:sz="4" w:space="0" w:color="000000"/>
              <w:bottom w:val="single" w:sz="4" w:space="0" w:color="000000"/>
              <w:right w:val="single" w:sz="4" w:space="0" w:color="000000"/>
            </w:tcBorders>
          </w:tcPr>
          <w:p w:rsidR="00F82420" w:rsidRPr="00F82420" w:rsidRDefault="00F82420" w:rsidP="00C44500">
            <w:pPr>
              <w:spacing w:line="250" w:lineRule="exact"/>
              <w:jc w:val="center"/>
              <w:rPr>
                <w:sz w:val="22"/>
                <w:szCs w:val="22"/>
              </w:rPr>
            </w:pPr>
            <w:r w:rsidRPr="00F82420">
              <w:rPr>
                <w:sz w:val="22"/>
                <w:szCs w:val="22"/>
              </w:rPr>
              <w:t>договор</w:t>
            </w:r>
          </w:p>
        </w:tc>
        <w:tc>
          <w:tcPr>
            <w:tcW w:w="2127" w:type="dxa"/>
            <w:tcBorders>
              <w:top w:val="single" w:sz="4" w:space="0" w:color="000000"/>
              <w:left w:val="single" w:sz="4" w:space="0" w:color="000000"/>
              <w:bottom w:val="single" w:sz="4" w:space="0" w:color="000000"/>
              <w:right w:val="single" w:sz="4" w:space="0" w:color="000000"/>
            </w:tcBorders>
          </w:tcPr>
          <w:p w:rsidR="00F82420" w:rsidRPr="00F82420" w:rsidRDefault="00F82420" w:rsidP="00C44500">
            <w:pPr>
              <w:spacing w:line="250" w:lineRule="exact"/>
              <w:jc w:val="center"/>
              <w:rPr>
                <w:sz w:val="22"/>
                <w:szCs w:val="22"/>
              </w:rPr>
            </w:pPr>
            <w:r w:rsidRPr="00F82420">
              <w:rPr>
                <w:sz w:val="22"/>
                <w:szCs w:val="22"/>
              </w:rPr>
              <w:t>54760,00</w:t>
            </w:r>
          </w:p>
        </w:tc>
        <w:tc>
          <w:tcPr>
            <w:tcW w:w="5387" w:type="dxa"/>
            <w:tcBorders>
              <w:top w:val="single" w:sz="4" w:space="0" w:color="000000"/>
              <w:left w:val="single" w:sz="4" w:space="0" w:color="000000"/>
              <w:bottom w:val="single" w:sz="4" w:space="0" w:color="000000"/>
              <w:right w:val="single" w:sz="4" w:space="0" w:color="000000"/>
            </w:tcBorders>
          </w:tcPr>
          <w:p w:rsidR="00F82420" w:rsidRPr="00F82420" w:rsidRDefault="00F82420" w:rsidP="006D5D46">
            <w:pPr>
              <w:spacing w:line="250" w:lineRule="exact"/>
              <w:jc w:val="center"/>
              <w:rPr>
                <w:sz w:val="22"/>
                <w:szCs w:val="22"/>
              </w:rPr>
            </w:pPr>
            <w:r w:rsidRPr="00F82420">
              <w:rPr>
                <w:sz w:val="22"/>
                <w:szCs w:val="22"/>
              </w:rPr>
              <w:t>Предельная стоимость определена расчетным методом. Стоимость договора рассчитана исходя из пяти окладов заведующего отде</w:t>
            </w:r>
            <w:r w:rsidRPr="00F82420">
              <w:rPr>
                <w:sz w:val="22"/>
                <w:szCs w:val="22"/>
              </w:rPr>
              <w:softHyphen/>
              <w:t>лом в составе струк</w:t>
            </w:r>
            <w:r>
              <w:rPr>
                <w:sz w:val="22"/>
                <w:szCs w:val="22"/>
              </w:rPr>
              <w:softHyphen/>
            </w:r>
            <w:r w:rsidRPr="00F82420">
              <w:rPr>
                <w:sz w:val="22"/>
                <w:szCs w:val="22"/>
              </w:rPr>
              <w:t>турного подразделения департамента, комитета, управления отдела службы (учтен размер должност</w:t>
            </w:r>
            <w:r>
              <w:rPr>
                <w:sz w:val="22"/>
                <w:szCs w:val="22"/>
              </w:rPr>
              <w:softHyphen/>
            </w:r>
            <w:r w:rsidRPr="00F82420">
              <w:rPr>
                <w:sz w:val="22"/>
                <w:szCs w:val="22"/>
              </w:rPr>
              <w:t>ных окладов муниципальных служащих города Став</w:t>
            </w:r>
            <w:r>
              <w:rPr>
                <w:sz w:val="22"/>
                <w:szCs w:val="22"/>
              </w:rPr>
              <w:softHyphen/>
            </w:r>
            <w:r w:rsidRPr="00F82420">
              <w:rPr>
                <w:sz w:val="22"/>
                <w:szCs w:val="22"/>
              </w:rPr>
              <w:t>рополя) размере</w:t>
            </w:r>
            <w:r>
              <w:rPr>
                <w:sz w:val="22"/>
                <w:szCs w:val="22"/>
              </w:rPr>
              <w:t xml:space="preserve"> </w:t>
            </w:r>
            <w:r w:rsidRPr="00F82420">
              <w:rPr>
                <w:sz w:val="22"/>
                <w:szCs w:val="22"/>
              </w:rPr>
              <w:t xml:space="preserve">10952,00 руб. </w:t>
            </w:r>
            <w:proofErr w:type="spellStart"/>
            <w:r w:rsidRPr="00F82420">
              <w:rPr>
                <w:sz w:val="22"/>
                <w:szCs w:val="22"/>
              </w:rPr>
              <w:t>х</w:t>
            </w:r>
            <w:proofErr w:type="spellEnd"/>
            <w:r w:rsidRPr="00F82420">
              <w:rPr>
                <w:sz w:val="22"/>
                <w:szCs w:val="22"/>
              </w:rPr>
              <w:t xml:space="preserve"> 5 </w:t>
            </w:r>
            <w:proofErr w:type="spellStart"/>
            <w:r w:rsidRPr="00F82420">
              <w:rPr>
                <w:sz w:val="22"/>
                <w:szCs w:val="22"/>
              </w:rPr>
              <w:t>окл</w:t>
            </w:r>
            <w:proofErr w:type="spellEnd"/>
            <w:r w:rsidR="006D5D46">
              <w:rPr>
                <w:sz w:val="22"/>
                <w:szCs w:val="22"/>
              </w:rPr>
              <w:t>.</w:t>
            </w:r>
            <w:r w:rsidRPr="00F82420">
              <w:rPr>
                <w:sz w:val="22"/>
                <w:szCs w:val="22"/>
              </w:rPr>
              <w:t xml:space="preserve"> = 54760,00</w:t>
            </w:r>
            <w:r w:rsidR="006D5D46">
              <w:rPr>
                <w:sz w:val="22"/>
                <w:szCs w:val="22"/>
              </w:rPr>
              <w:t> </w:t>
            </w:r>
            <w:r w:rsidRPr="00F82420">
              <w:rPr>
                <w:sz w:val="22"/>
                <w:szCs w:val="22"/>
              </w:rPr>
              <w:t>руб.,</w:t>
            </w:r>
            <w:r w:rsidR="006D5D46">
              <w:rPr>
                <w:sz w:val="22"/>
                <w:szCs w:val="22"/>
              </w:rPr>
              <w:t xml:space="preserve"> </w:t>
            </w:r>
            <w:r w:rsidRPr="00F82420">
              <w:rPr>
                <w:sz w:val="22"/>
                <w:szCs w:val="22"/>
              </w:rPr>
              <w:t>за 1 договор</w:t>
            </w:r>
          </w:p>
        </w:tc>
      </w:tr>
      <w:tr w:rsidR="007F16E4" w:rsidRPr="00F82420" w:rsidTr="00F82420">
        <w:tc>
          <w:tcPr>
            <w:tcW w:w="674" w:type="dxa"/>
            <w:tcBorders>
              <w:top w:val="single" w:sz="4" w:space="0" w:color="000000"/>
              <w:left w:val="single" w:sz="4" w:space="0" w:color="000000"/>
              <w:bottom w:val="single" w:sz="4" w:space="0" w:color="000000"/>
              <w:right w:val="single" w:sz="4" w:space="0" w:color="000000"/>
            </w:tcBorders>
          </w:tcPr>
          <w:p w:rsidR="007F16E4" w:rsidRPr="00F82420" w:rsidRDefault="00F82420" w:rsidP="00522EE8">
            <w:pPr>
              <w:spacing w:line="260" w:lineRule="exact"/>
              <w:rPr>
                <w:sz w:val="22"/>
                <w:szCs w:val="22"/>
              </w:rPr>
            </w:pPr>
            <w:r w:rsidRPr="00F82420">
              <w:rPr>
                <w:sz w:val="22"/>
                <w:szCs w:val="22"/>
              </w:rPr>
              <w:t>4.</w:t>
            </w:r>
          </w:p>
        </w:tc>
        <w:tc>
          <w:tcPr>
            <w:tcW w:w="5530" w:type="dxa"/>
            <w:tcBorders>
              <w:top w:val="single" w:sz="4" w:space="0" w:color="000000"/>
              <w:left w:val="single" w:sz="4" w:space="0" w:color="000000"/>
              <w:bottom w:val="single" w:sz="4" w:space="0" w:color="000000"/>
              <w:right w:val="single" w:sz="4" w:space="0" w:color="000000"/>
            </w:tcBorders>
          </w:tcPr>
          <w:p w:rsidR="007F16E4" w:rsidRPr="00F82420" w:rsidRDefault="007F16E4" w:rsidP="007F16E4">
            <w:pPr>
              <w:spacing w:line="250" w:lineRule="exact"/>
              <w:rPr>
                <w:sz w:val="22"/>
                <w:szCs w:val="22"/>
              </w:rPr>
            </w:pPr>
            <w:r w:rsidRPr="00F82420">
              <w:rPr>
                <w:sz w:val="22"/>
                <w:szCs w:val="22"/>
              </w:rPr>
              <w:t>Услуги по подготовке и направлению представлений в соответствующие органы, организации и учреждения для осуществления проверок достоверности представленных кандидатами сведений</w:t>
            </w:r>
          </w:p>
        </w:tc>
        <w:tc>
          <w:tcPr>
            <w:tcW w:w="1275" w:type="dxa"/>
            <w:tcBorders>
              <w:top w:val="single" w:sz="4" w:space="0" w:color="000000"/>
              <w:left w:val="single" w:sz="4" w:space="0" w:color="000000"/>
              <w:bottom w:val="single" w:sz="4" w:space="0" w:color="000000"/>
              <w:right w:val="single" w:sz="4" w:space="0" w:color="000000"/>
            </w:tcBorders>
          </w:tcPr>
          <w:p w:rsidR="007F16E4" w:rsidRPr="00F82420" w:rsidRDefault="007F16E4" w:rsidP="00522EE8">
            <w:pPr>
              <w:spacing w:line="250" w:lineRule="exact"/>
              <w:jc w:val="center"/>
              <w:rPr>
                <w:sz w:val="22"/>
                <w:szCs w:val="22"/>
              </w:rPr>
            </w:pPr>
            <w:r w:rsidRPr="00F82420">
              <w:rPr>
                <w:sz w:val="22"/>
                <w:szCs w:val="22"/>
              </w:rPr>
              <w:t>договор</w:t>
            </w:r>
          </w:p>
        </w:tc>
        <w:tc>
          <w:tcPr>
            <w:tcW w:w="2127" w:type="dxa"/>
            <w:tcBorders>
              <w:top w:val="single" w:sz="4" w:space="0" w:color="000000"/>
              <w:left w:val="single" w:sz="4" w:space="0" w:color="000000"/>
              <w:bottom w:val="single" w:sz="4" w:space="0" w:color="000000"/>
              <w:right w:val="single" w:sz="4" w:space="0" w:color="000000"/>
            </w:tcBorders>
          </w:tcPr>
          <w:p w:rsidR="007F16E4" w:rsidRPr="00F82420" w:rsidRDefault="00F82420" w:rsidP="00B50361">
            <w:pPr>
              <w:spacing w:line="250" w:lineRule="exact"/>
              <w:jc w:val="center"/>
              <w:rPr>
                <w:sz w:val="22"/>
                <w:szCs w:val="22"/>
              </w:rPr>
            </w:pPr>
            <w:r w:rsidRPr="00F82420">
              <w:rPr>
                <w:sz w:val="22"/>
                <w:szCs w:val="22"/>
              </w:rPr>
              <w:t>32881</w:t>
            </w:r>
            <w:r w:rsidR="007F16E4" w:rsidRPr="00F82420">
              <w:rPr>
                <w:sz w:val="22"/>
                <w:szCs w:val="22"/>
              </w:rPr>
              <w:t>,00</w:t>
            </w:r>
          </w:p>
        </w:tc>
        <w:tc>
          <w:tcPr>
            <w:tcW w:w="5387" w:type="dxa"/>
            <w:tcBorders>
              <w:top w:val="single" w:sz="4" w:space="0" w:color="000000"/>
              <w:left w:val="single" w:sz="4" w:space="0" w:color="000000"/>
              <w:bottom w:val="single" w:sz="4" w:space="0" w:color="000000"/>
              <w:right w:val="single" w:sz="4" w:space="0" w:color="000000"/>
            </w:tcBorders>
          </w:tcPr>
          <w:p w:rsidR="007F16E4" w:rsidRPr="00F82420" w:rsidRDefault="007F16E4" w:rsidP="00F82420">
            <w:pPr>
              <w:spacing w:line="250" w:lineRule="exact"/>
              <w:jc w:val="center"/>
              <w:rPr>
                <w:sz w:val="22"/>
                <w:szCs w:val="22"/>
              </w:rPr>
            </w:pPr>
            <w:r w:rsidRPr="00F82420">
              <w:rPr>
                <w:sz w:val="22"/>
                <w:szCs w:val="22"/>
              </w:rPr>
              <w:t>Предельная стоимость определена расчетным методом. Стоимость договора рассчитана исходя среднемесячного денежного содержания ведуще</w:t>
            </w:r>
            <w:r w:rsidRPr="00F82420">
              <w:rPr>
                <w:sz w:val="22"/>
                <w:szCs w:val="22"/>
              </w:rPr>
              <w:softHyphen/>
              <w:t xml:space="preserve">го специалиста муниципальных служащих города Ставрополя 7307,00 руб. </w:t>
            </w:r>
            <w:proofErr w:type="spellStart"/>
            <w:r w:rsidRPr="00F82420">
              <w:rPr>
                <w:sz w:val="22"/>
                <w:szCs w:val="22"/>
              </w:rPr>
              <w:t>х</w:t>
            </w:r>
            <w:proofErr w:type="spellEnd"/>
            <w:r w:rsidRPr="00F82420">
              <w:rPr>
                <w:sz w:val="22"/>
                <w:szCs w:val="22"/>
              </w:rPr>
              <w:t xml:space="preserve"> 54</w:t>
            </w:r>
            <w:r w:rsidR="00F82420" w:rsidRPr="00F82420">
              <w:rPr>
                <w:sz w:val="22"/>
                <w:szCs w:val="22"/>
              </w:rPr>
              <w:t xml:space="preserve"> </w:t>
            </w:r>
            <w:proofErr w:type="spellStart"/>
            <w:r w:rsidR="00F82420" w:rsidRPr="00F82420">
              <w:rPr>
                <w:sz w:val="22"/>
                <w:szCs w:val="22"/>
              </w:rPr>
              <w:t>окл</w:t>
            </w:r>
            <w:proofErr w:type="spellEnd"/>
            <w:r w:rsidR="00F82420" w:rsidRPr="00F82420">
              <w:rPr>
                <w:sz w:val="22"/>
                <w:szCs w:val="22"/>
              </w:rPr>
              <w:t xml:space="preserve">. / 12 мес. = 32881,00 руб., </w:t>
            </w:r>
            <w:r w:rsidRPr="00F82420">
              <w:rPr>
                <w:sz w:val="22"/>
                <w:szCs w:val="22"/>
              </w:rPr>
              <w:t>за 1 договор</w:t>
            </w:r>
          </w:p>
        </w:tc>
      </w:tr>
      <w:tr w:rsidR="00CB1FD1" w:rsidRPr="00F82420" w:rsidTr="00F82420">
        <w:tc>
          <w:tcPr>
            <w:tcW w:w="674" w:type="dxa"/>
            <w:tcBorders>
              <w:top w:val="single" w:sz="4" w:space="0" w:color="000000"/>
              <w:left w:val="single" w:sz="4" w:space="0" w:color="000000"/>
              <w:bottom w:val="single" w:sz="4" w:space="0" w:color="000000"/>
              <w:right w:val="single" w:sz="4" w:space="0" w:color="000000"/>
            </w:tcBorders>
          </w:tcPr>
          <w:p w:rsidR="00CB1FD1" w:rsidRPr="00F82420" w:rsidRDefault="00F82420" w:rsidP="00522EE8">
            <w:pPr>
              <w:spacing w:line="260" w:lineRule="exact"/>
              <w:rPr>
                <w:sz w:val="22"/>
                <w:szCs w:val="22"/>
              </w:rPr>
            </w:pPr>
            <w:r w:rsidRPr="00F82420">
              <w:rPr>
                <w:sz w:val="22"/>
                <w:szCs w:val="22"/>
              </w:rPr>
              <w:t>5.</w:t>
            </w:r>
          </w:p>
        </w:tc>
        <w:tc>
          <w:tcPr>
            <w:tcW w:w="5530" w:type="dxa"/>
            <w:tcBorders>
              <w:top w:val="single" w:sz="4" w:space="0" w:color="000000"/>
              <w:left w:val="single" w:sz="4" w:space="0" w:color="000000"/>
              <w:bottom w:val="single" w:sz="4" w:space="0" w:color="000000"/>
              <w:right w:val="single" w:sz="4" w:space="0" w:color="000000"/>
            </w:tcBorders>
          </w:tcPr>
          <w:p w:rsidR="00CB1FD1" w:rsidRPr="00F82420" w:rsidRDefault="00CB1FD1" w:rsidP="00CB1FD1">
            <w:pPr>
              <w:spacing w:line="250" w:lineRule="exact"/>
              <w:rPr>
                <w:sz w:val="22"/>
                <w:szCs w:val="22"/>
              </w:rPr>
            </w:pPr>
            <w:r w:rsidRPr="00F82420">
              <w:rPr>
                <w:sz w:val="22"/>
                <w:szCs w:val="22"/>
              </w:rPr>
              <w:t>Услуги по наполнению, контролю и предоставлению информации в системе ГАС «Выборы» при подготовке и проведении выборов депутатов Ставропольской городской Думы восьмого</w:t>
            </w:r>
            <w:r w:rsidR="00B50361" w:rsidRPr="00F82420">
              <w:rPr>
                <w:sz w:val="22"/>
                <w:szCs w:val="22"/>
              </w:rPr>
              <w:t xml:space="preserve"> созыва</w:t>
            </w:r>
          </w:p>
        </w:tc>
        <w:tc>
          <w:tcPr>
            <w:tcW w:w="1275" w:type="dxa"/>
            <w:tcBorders>
              <w:top w:val="single" w:sz="4" w:space="0" w:color="000000"/>
              <w:left w:val="single" w:sz="4" w:space="0" w:color="000000"/>
              <w:bottom w:val="single" w:sz="4" w:space="0" w:color="000000"/>
              <w:right w:val="single" w:sz="4" w:space="0" w:color="000000"/>
            </w:tcBorders>
          </w:tcPr>
          <w:p w:rsidR="00CB1FD1" w:rsidRPr="00F82420" w:rsidRDefault="00CB1FD1" w:rsidP="00522EE8">
            <w:pPr>
              <w:spacing w:line="250" w:lineRule="exact"/>
              <w:jc w:val="center"/>
              <w:rPr>
                <w:sz w:val="22"/>
                <w:szCs w:val="22"/>
              </w:rPr>
            </w:pPr>
            <w:r w:rsidRPr="00F82420">
              <w:rPr>
                <w:sz w:val="22"/>
                <w:szCs w:val="22"/>
              </w:rPr>
              <w:t>договор</w:t>
            </w:r>
          </w:p>
        </w:tc>
        <w:tc>
          <w:tcPr>
            <w:tcW w:w="2127" w:type="dxa"/>
            <w:tcBorders>
              <w:top w:val="single" w:sz="4" w:space="0" w:color="000000"/>
              <w:left w:val="single" w:sz="4" w:space="0" w:color="000000"/>
              <w:bottom w:val="single" w:sz="4" w:space="0" w:color="000000"/>
              <w:right w:val="single" w:sz="4" w:space="0" w:color="000000"/>
            </w:tcBorders>
          </w:tcPr>
          <w:p w:rsidR="00B50361" w:rsidRPr="00F82420" w:rsidRDefault="00F82420" w:rsidP="00B50361">
            <w:pPr>
              <w:spacing w:line="250" w:lineRule="exact"/>
              <w:jc w:val="center"/>
              <w:rPr>
                <w:sz w:val="22"/>
                <w:szCs w:val="22"/>
              </w:rPr>
            </w:pPr>
            <w:r w:rsidRPr="00F82420">
              <w:rPr>
                <w:sz w:val="22"/>
                <w:szCs w:val="22"/>
              </w:rPr>
              <w:t>12 236,00</w:t>
            </w:r>
          </w:p>
          <w:p w:rsidR="00B50361" w:rsidRPr="00F82420" w:rsidRDefault="00B50361" w:rsidP="00B50361">
            <w:pPr>
              <w:spacing w:line="250" w:lineRule="exact"/>
              <w:jc w:val="center"/>
              <w:rPr>
                <w:sz w:val="22"/>
                <w:szCs w:val="22"/>
              </w:rPr>
            </w:pPr>
            <w:r w:rsidRPr="00F82420">
              <w:rPr>
                <w:sz w:val="22"/>
                <w:szCs w:val="22"/>
              </w:rPr>
              <w:t>(для территории с количеством окру</w:t>
            </w:r>
            <w:r w:rsidR="00F82420">
              <w:rPr>
                <w:sz w:val="22"/>
                <w:szCs w:val="22"/>
              </w:rPr>
              <w:softHyphen/>
            </w:r>
            <w:r w:rsidRPr="00F82420">
              <w:rPr>
                <w:sz w:val="22"/>
                <w:szCs w:val="22"/>
              </w:rPr>
              <w:t>гов до 4 включи</w:t>
            </w:r>
            <w:r w:rsidR="00F82420">
              <w:rPr>
                <w:sz w:val="22"/>
                <w:szCs w:val="22"/>
              </w:rPr>
              <w:softHyphen/>
            </w:r>
            <w:r w:rsidRPr="00F82420">
              <w:rPr>
                <w:sz w:val="22"/>
                <w:szCs w:val="22"/>
              </w:rPr>
              <w:t>тельно и количест</w:t>
            </w:r>
            <w:r w:rsidR="00F82420">
              <w:rPr>
                <w:sz w:val="22"/>
                <w:szCs w:val="22"/>
              </w:rPr>
              <w:softHyphen/>
            </w:r>
            <w:r w:rsidRPr="00F82420">
              <w:rPr>
                <w:sz w:val="22"/>
                <w:szCs w:val="22"/>
              </w:rPr>
              <w:t>вом УИК до 40)</w:t>
            </w:r>
          </w:p>
          <w:p w:rsidR="00F82420" w:rsidRPr="00F82420" w:rsidRDefault="00F82420" w:rsidP="00B50361">
            <w:pPr>
              <w:spacing w:line="250" w:lineRule="exact"/>
              <w:jc w:val="center"/>
              <w:rPr>
                <w:sz w:val="22"/>
                <w:szCs w:val="22"/>
              </w:rPr>
            </w:pPr>
            <w:r w:rsidRPr="00F82420">
              <w:rPr>
                <w:sz w:val="22"/>
                <w:szCs w:val="22"/>
              </w:rPr>
              <w:t>15190,00</w:t>
            </w:r>
          </w:p>
          <w:p w:rsidR="00B50361" w:rsidRPr="00F82420" w:rsidRDefault="00B50361" w:rsidP="00B50361">
            <w:pPr>
              <w:spacing w:line="250" w:lineRule="exact"/>
              <w:jc w:val="center"/>
              <w:rPr>
                <w:sz w:val="22"/>
                <w:szCs w:val="22"/>
              </w:rPr>
            </w:pPr>
            <w:r w:rsidRPr="00F82420">
              <w:rPr>
                <w:sz w:val="22"/>
                <w:szCs w:val="22"/>
              </w:rPr>
              <w:t>(для территории с количеством окру</w:t>
            </w:r>
            <w:r w:rsidR="00F82420">
              <w:rPr>
                <w:sz w:val="22"/>
                <w:szCs w:val="22"/>
              </w:rPr>
              <w:softHyphen/>
            </w:r>
            <w:r w:rsidRPr="00F82420">
              <w:rPr>
                <w:sz w:val="22"/>
                <w:szCs w:val="22"/>
              </w:rPr>
              <w:t>гов от 5 до 10 вклю</w:t>
            </w:r>
            <w:r w:rsidR="00F82420">
              <w:rPr>
                <w:sz w:val="22"/>
                <w:szCs w:val="22"/>
              </w:rPr>
              <w:softHyphen/>
            </w:r>
            <w:r w:rsidRPr="00F82420">
              <w:rPr>
                <w:sz w:val="22"/>
                <w:szCs w:val="22"/>
              </w:rPr>
              <w:t>чительно и коли</w:t>
            </w:r>
            <w:r w:rsidR="00F82420">
              <w:rPr>
                <w:sz w:val="22"/>
                <w:szCs w:val="22"/>
              </w:rPr>
              <w:softHyphen/>
            </w:r>
            <w:r w:rsidRPr="00F82420">
              <w:rPr>
                <w:sz w:val="22"/>
                <w:szCs w:val="22"/>
              </w:rPr>
              <w:t>чеством УИК</w:t>
            </w:r>
            <w:r w:rsidR="00F82420">
              <w:rPr>
                <w:sz w:val="22"/>
                <w:szCs w:val="22"/>
              </w:rPr>
              <w:br/>
            </w:r>
            <w:r w:rsidRPr="00F82420">
              <w:rPr>
                <w:sz w:val="22"/>
                <w:szCs w:val="22"/>
              </w:rPr>
              <w:t xml:space="preserve"> от 41 до 60)</w:t>
            </w:r>
          </w:p>
          <w:p w:rsidR="00B50361" w:rsidRPr="00F82420" w:rsidRDefault="00F82420" w:rsidP="00B50361">
            <w:pPr>
              <w:spacing w:line="250" w:lineRule="exact"/>
              <w:jc w:val="center"/>
              <w:rPr>
                <w:sz w:val="22"/>
                <w:szCs w:val="22"/>
              </w:rPr>
            </w:pPr>
            <w:r w:rsidRPr="00F82420">
              <w:rPr>
                <w:sz w:val="22"/>
                <w:szCs w:val="22"/>
              </w:rPr>
              <w:t>35021,00</w:t>
            </w:r>
          </w:p>
          <w:p w:rsidR="00CB1FD1" w:rsidRPr="00F82420" w:rsidRDefault="00B50361" w:rsidP="00B50361">
            <w:pPr>
              <w:spacing w:line="250" w:lineRule="exact"/>
              <w:jc w:val="center"/>
              <w:rPr>
                <w:sz w:val="22"/>
                <w:szCs w:val="22"/>
              </w:rPr>
            </w:pPr>
            <w:r w:rsidRPr="00F82420">
              <w:rPr>
                <w:sz w:val="22"/>
                <w:szCs w:val="22"/>
              </w:rPr>
              <w:t>(для территории с количеством окру</w:t>
            </w:r>
            <w:r w:rsidR="00F82420">
              <w:rPr>
                <w:sz w:val="22"/>
                <w:szCs w:val="22"/>
              </w:rPr>
              <w:softHyphen/>
            </w:r>
            <w:r w:rsidRPr="00F82420">
              <w:rPr>
                <w:sz w:val="22"/>
                <w:szCs w:val="22"/>
              </w:rPr>
              <w:t>гов свыше 10 и ко</w:t>
            </w:r>
            <w:r w:rsidR="00F82420">
              <w:rPr>
                <w:sz w:val="22"/>
                <w:szCs w:val="22"/>
              </w:rPr>
              <w:softHyphen/>
            </w:r>
            <w:r w:rsidRPr="00F82420">
              <w:rPr>
                <w:sz w:val="22"/>
                <w:szCs w:val="22"/>
              </w:rPr>
              <w:t>личеством УИК свыше 60)</w:t>
            </w:r>
          </w:p>
        </w:tc>
        <w:tc>
          <w:tcPr>
            <w:tcW w:w="5387" w:type="dxa"/>
            <w:tcBorders>
              <w:top w:val="single" w:sz="4" w:space="0" w:color="000000"/>
              <w:left w:val="single" w:sz="4" w:space="0" w:color="000000"/>
              <w:bottom w:val="single" w:sz="4" w:space="0" w:color="000000"/>
              <w:right w:val="single" w:sz="4" w:space="0" w:color="000000"/>
            </w:tcBorders>
          </w:tcPr>
          <w:p w:rsidR="000765DA" w:rsidRPr="00F82420" w:rsidRDefault="00B50361" w:rsidP="000765DA">
            <w:pPr>
              <w:spacing w:line="250" w:lineRule="exact"/>
              <w:jc w:val="center"/>
              <w:rPr>
                <w:sz w:val="22"/>
                <w:szCs w:val="22"/>
              </w:rPr>
            </w:pPr>
            <w:r w:rsidRPr="00F82420">
              <w:rPr>
                <w:sz w:val="22"/>
                <w:szCs w:val="22"/>
              </w:rPr>
              <w:t>Предельная стоимость определена расчетным методом. Стоимость договора рассчитана исходя из оклада главного специалиста (учтен размер должностных окладов муниципальных служащих города Ставрополя) 8 439,00 руб. и надбавки за сложность и напряженность в зависимости от количества окружных комиссий, полномочия которых возложены на ТИК и количества УИК на соответствующей территории в размере:</w:t>
            </w:r>
            <w:r w:rsidRPr="00F82420">
              <w:rPr>
                <w:sz w:val="22"/>
                <w:szCs w:val="22"/>
              </w:rPr>
              <w:br/>
              <w:t>для территории с количеством округов до 4 включительно и количеством УИК до 40</w:t>
            </w:r>
            <w:r w:rsidRPr="00F82420">
              <w:rPr>
                <w:sz w:val="22"/>
                <w:szCs w:val="22"/>
              </w:rPr>
              <w:br/>
              <w:t>8439 х 145% = 12 236,00 руб.</w:t>
            </w:r>
            <w:r w:rsidR="00F82420" w:rsidRPr="00F82420">
              <w:rPr>
                <w:sz w:val="22"/>
                <w:szCs w:val="22"/>
              </w:rPr>
              <w:t>,</w:t>
            </w:r>
            <w:r w:rsidRPr="00F82420">
              <w:rPr>
                <w:sz w:val="22"/>
                <w:szCs w:val="22"/>
              </w:rPr>
              <w:t xml:space="preserve"> за 1 договор;</w:t>
            </w:r>
            <w:r w:rsidRPr="00F82420">
              <w:rPr>
                <w:sz w:val="22"/>
                <w:szCs w:val="22"/>
              </w:rPr>
              <w:br/>
              <w:t>для территории с количеством округов от 5 до 10 включительно и количеством УИК от 41 до 60</w:t>
            </w:r>
          </w:p>
          <w:p w:rsidR="00B50361" w:rsidRPr="00F82420" w:rsidRDefault="00B50361" w:rsidP="00F82420">
            <w:pPr>
              <w:spacing w:line="250" w:lineRule="exact"/>
              <w:jc w:val="center"/>
              <w:rPr>
                <w:sz w:val="22"/>
                <w:szCs w:val="22"/>
              </w:rPr>
            </w:pPr>
            <w:r w:rsidRPr="00F82420">
              <w:rPr>
                <w:sz w:val="22"/>
                <w:szCs w:val="22"/>
              </w:rPr>
              <w:t>8439 х 180% = 15190,00 руб</w:t>
            </w:r>
            <w:r w:rsidR="00F82420" w:rsidRPr="00F82420">
              <w:rPr>
                <w:sz w:val="22"/>
                <w:szCs w:val="22"/>
              </w:rPr>
              <w:t>.</w:t>
            </w:r>
            <w:r w:rsidRPr="00F82420">
              <w:rPr>
                <w:sz w:val="22"/>
                <w:szCs w:val="22"/>
              </w:rPr>
              <w:t xml:space="preserve"> за 1 договор;</w:t>
            </w:r>
            <w:r w:rsidRPr="00F82420">
              <w:rPr>
                <w:sz w:val="22"/>
                <w:szCs w:val="22"/>
              </w:rPr>
              <w:br/>
              <w:t>для территории с количеством округов свыше 10 и количеством УИК свыше 60</w:t>
            </w:r>
            <w:r w:rsidRPr="00F82420">
              <w:rPr>
                <w:sz w:val="22"/>
                <w:szCs w:val="22"/>
              </w:rPr>
              <w:br/>
              <w:t>8439 х 415% = 35021,00 руб. за 1 договор</w:t>
            </w:r>
          </w:p>
        </w:tc>
      </w:tr>
      <w:tr w:rsidR="003B3DA9" w:rsidRPr="00F82420" w:rsidTr="00F82420">
        <w:tc>
          <w:tcPr>
            <w:tcW w:w="674" w:type="dxa"/>
            <w:tcBorders>
              <w:top w:val="single" w:sz="4" w:space="0" w:color="000000"/>
              <w:left w:val="single" w:sz="4" w:space="0" w:color="000000"/>
              <w:bottom w:val="single" w:sz="4" w:space="0" w:color="000000"/>
              <w:right w:val="single" w:sz="4" w:space="0" w:color="000000"/>
            </w:tcBorders>
          </w:tcPr>
          <w:p w:rsidR="003B3DA9" w:rsidRPr="00F82420" w:rsidRDefault="003B3DA9" w:rsidP="003B3DA9">
            <w:pPr>
              <w:spacing w:line="260" w:lineRule="exact"/>
              <w:rPr>
                <w:sz w:val="22"/>
                <w:szCs w:val="22"/>
              </w:rPr>
            </w:pPr>
            <w:r w:rsidRPr="00F82420">
              <w:rPr>
                <w:sz w:val="22"/>
                <w:szCs w:val="22"/>
              </w:rPr>
              <w:lastRenderedPageBreak/>
              <w:t>6.</w:t>
            </w:r>
          </w:p>
        </w:tc>
        <w:tc>
          <w:tcPr>
            <w:tcW w:w="5530" w:type="dxa"/>
            <w:tcBorders>
              <w:top w:val="single" w:sz="4" w:space="0" w:color="000000"/>
              <w:left w:val="single" w:sz="4" w:space="0" w:color="000000"/>
              <w:bottom w:val="single" w:sz="4" w:space="0" w:color="000000"/>
              <w:right w:val="single" w:sz="4" w:space="0" w:color="000000"/>
            </w:tcBorders>
          </w:tcPr>
          <w:p w:rsidR="003B3DA9" w:rsidRPr="00F82420" w:rsidRDefault="003B3DA9" w:rsidP="00EE60F1">
            <w:pPr>
              <w:spacing w:line="250" w:lineRule="exact"/>
              <w:rPr>
                <w:sz w:val="22"/>
                <w:szCs w:val="22"/>
              </w:rPr>
            </w:pPr>
            <w:r w:rsidRPr="00F82420">
              <w:rPr>
                <w:sz w:val="22"/>
                <w:szCs w:val="22"/>
              </w:rPr>
              <w:t>Услуги ведения делопроизводства</w:t>
            </w:r>
            <w:r w:rsidR="000765DA" w:rsidRPr="00F82420">
              <w:rPr>
                <w:sz w:val="22"/>
                <w:szCs w:val="22"/>
              </w:rPr>
              <w:t xml:space="preserve">, </w:t>
            </w:r>
            <w:r w:rsidR="00EE60F1" w:rsidRPr="00F82420">
              <w:rPr>
                <w:sz w:val="22"/>
                <w:szCs w:val="22"/>
              </w:rPr>
              <w:t>а также услуги связанные с подготовкой, обобщением и направлением в средства массовой информации сведений о выявлен</w:t>
            </w:r>
            <w:r w:rsidR="00EE60F1" w:rsidRPr="00F82420">
              <w:rPr>
                <w:sz w:val="22"/>
                <w:szCs w:val="22"/>
              </w:rPr>
              <w:softHyphen/>
              <w:t>ных фактах недостоверности представленных кандида</w:t>
            </w:r>
            <w:r w:rsidR="00EE60F1" w:rsidRPr="00F82420">
              <w:rPr>
                <w:sz w:val="22"/>
                <w:szCs w:val="22"/>
              </w:rPr>
              <w:softHyphen/>
              <w:t>тами сведений, подготовка информации о зарегистри</w:t>
            </w:r>
            <w:r w:rsidR="00EE60F1" w:rsidRPr="00F82420">
              <w:rPr>
                <w:sz w:val="22"/>
                <w:szCs w:val="22"/>
              </w:rPr>
              <w:softHyphen/>
              <w:t>рованных списках кандидатов, избирательных объеди</w:t>
            </w:r>
            <w:r w:rsidR="00EE60F1" w:rsidRPr="00F82420">
              <w:rPr>
                <w:sz w:val="22"/>
                <w:szCs w:val="22"/>
              </w:rPr>
              <w:softHyphen/>
              <w:t>нениях, внесенных в бюллетень, сведениях о доходах и об имуществе кандидатов, информации о фактах представления кандидатами недостоверных сведений для размещения в помещениях участковых комиссий</w:t>
            </w:r>
          </w:p>
        </w:tc>
        <w:tc>
          <w:tcPr>
            <w:tcW w:w="1275" w:type="dxa"/>
            <w:tcBorders>
              <w:top w:val="single" w:sz="4" w:space="0" w:color="000000"/>
              <w:left w:val="single" w:sz="4" w:space="0" w:color="000000"/>
              <w:bottom w:val="single" w:sz="4" w:space="0" w:color="000000"/>
              <w:right w:val="single" w:sz="4" w:space="0" w:color="000000"/>
            </w:tcBorders>
          </w:tcPr>
          <w:p w:rsidR="003B3DA9" w:rsidRPr="00F82420" w:rsidRDefault="003B3DA9" w:rsidP="003B3DA9">
            <w:pPr>
              <w:spacing w:line="250" w:lineRule="exact"/>
              <w:jc w:val="center"/>
              <w:rPr>
                <w:sz w:val="22"/>
                <w:szCs w:val="22"/>
              </w:rPr>
            </w:pPr>
            <w:r w:rsidRPr="00F82420">
              <w:rPr>
                <w:sz w:val="22"/>
                <w:szCs w:val="22"/>
              </w:rPr>
              <w:t>договор</w:t>
            </w:r>
          </w:p>
        </w:tc>
        <w:tc>
          <w:tcPr>
            <w:tcW w:w="2127" w:type="dxa"/>
            <w:tcBorders>
              <w:top w:val="single" w:sz="4" w:space="0" w:color="000000"/>
              <w:left w:val="single" w:sz="4" w:space="0" w:color="000000"/>
              <w:bottom w:val="single" w:sz="4" w:space="0" w:color="000000"/>
              <w:right w:val="single" w:sz="4" w:space="0" w:color="000000"/>
            </w:tcBorders>
          </w:tcPr>
          <w:p w:rsidR="003B3DA9" w:rsidRPr="00F82420" w:rsidRDefault="00F82420" w:rsidP="00F82420">
            <w:pPr>
              <w:spacing w:line="250" w:lineRule="exact"/>
              <w:jc w:val="center"/>
              <w:rPr>
                <w:sz w:val="22"/>
                <w:szCs w:val="22"/>
              </w:rPr>
            </w:pPr>
            <w:r w:rsidRPr="00F82420">
              <w:rPr>
                <w:sz w:val="22"/>
                <w:szCs w:val="22"/>
              </w:rPr>
              <w:t>37975,00</w:t>
            </w:r>
          </w:p>
        </w:tc>
        <w:tc>
          <w:tcPr>
            <w:tcW w:w="5387" w:type="dxa"/>
            <w:tcBorders>
              <w:top w:val="single" w:sz="4" w:space="0" w:color="000000"/>
              <w:left w:val="single" w:sz="4" w:space="0" w:color="000000"/>
              <w:bottom w:val="single" w:sz="4" w:space="0" w:color="000000"/>
              <w:right w:val="single" w:sz="4" w:space="0" w:color="000000"/>
            </w:tcBorders>
          </w:tcPr>
          <w:p w:rsidR="00522EE8" w:rsidRPr="00F82420" w:rsidRDefault="003B3DA9" w:rsidP="00F82420">
            <w:pPr>
              <w:spacing w:line="250" w:lineRule="exact"/>
              <w:jc w:val="center"/>
              <w:rPr>
                <w:color w:val="FF0000"/>
                <w:sz w:val="22"/>
                <w:szCs w:val="22"/>
              </w:rPr>
            </w:pPr>
            <w:r w:rsidRPr="00F82420">
              <w:rPr>
                <w:sz w:val="22"/>
                <w:szCs w:val="22"/>
              </w:rPr>
              <w:t xml:space="preserve">Предельная стоимость определена расчетным методом. Стоимость договора рассчитана исходя из среднемесячного денежного содержания </w:t>
            </w:r>
            <w:r w:rsidR="000765DA" w:rsidRPr="00F82420">
              <w:rPr>
                <w:sz w:val="22"/>
                <w:szCs w:val="22"/>
              </w:rPr>
              <w:t>главного специалиста муниципальных служащих города Ставрополя в размере</w:t>
            </w:r>
            <w:r w:rsidR="000765DA" w:rsidRPr="00F82420">
              <w:rPr>
                <w:color w:val="FF0000"/>
                <w:sz w:val="22"/>
                <w:szCs w:val="22"/>
              </w:rPr>
              <w:br/>
            </w:r>
            <w:r w:rsidR="000765DA" w:rsidRPr="00F82420">
              <w:rPr>
                <w:sz w:val="22"/>
                <w:szCs w:val="22"/>
              </w:rPr>
              <w:t xml:space="preserve">8 439,00 руб. </w:t>
            </w:r>
            <w:proofErr w:type="spellStart"/>
            <w:r w:rsidR="000765DA" w:rsidRPr="00F82420">
              <w:rPr>
                <w:sz w:val="22"/>
                <w:szCs w:val="22"/>
              </w:rPr>
              <w:t>х</w:t>
            </w:r>
            <w:proofErr w:type="spellEnd"/>
            <w:r w:rsidR="000765DA" w:rsidRPr="00F82420">
              <w:rPr>
                <w:sz w:val="22"/>
                <w:szCs w:val="22"/>
              </w:rPr>
              <w:t xml:space="preserve"> 54 </w:t>
            </w:r>
            <w:proofErr w:type="spellStart"/>
            <w:r w:rsidR="000765DA" w:rsidRPr="00F82420">
              <w:rPr>
                <w:sz w:val="22"/>
                <w:szCs w:val="22"/>
              </w:rPr>
              <w:t>окл</w:t>
            </w:r>
            <w:proofErr w:type="spellEnd"/>
            <w:r w:rsidR="000765DA" w:rsidRPr="00F82420">
              <w:rPr>
                <w:sz w:val="22"/>
                <w:szCs w:val="22"/>
              </w:rPr>
              <w:t>. / 12 мес. = 37975,00 руб.,</w:t>
            </w:r>
            <w:r w:rsidR="00F82420" w:rsidRPr="00F82420">
              <w:rPr>
                <w:sz w:val="22"/>
                <w:szCs w:val="22"/>
              </w:rPr>
              <w:br/>
            </w:r>
            <w:r w:rsidR="000765DA" w:rsidRPr="00F82420">
              <w:rPr>
                <w:sz w:val="22"/>
                <w:szCs w:val="22"/>
              </w:rPr>
              <w:t>за 1 договор</w:t>
            </w:r>
          </w:p>
        </w:tc>
      </w:tr>
      <w:tr w:rsidR="003B3DA9" w:rsidRPr="00BB0909" w:rsidTr="00F82420">
        <w:tc>
          <w:tcPr>
            <w:tcW w:w="674" w:type="dxa"/>
            <w:tcBorders>
              <w:top w:val="single" w:sz="4" w:space="0" w:color="000000"/>
              <w:left w:val="single" w:sz="4" w:space="0" w:color="000000"/>
              <w:bottom w:val="single" w:sz="4" w:space="0" w:color="000000"/>
              <w:right w:val="single" w:sz="4" w:space="0" w:color="000000"/>
            </w:tcBorders>
          </w:tcPr>
          <w:p w:rsidR="003B3DA9" w:rsidRPr="00BB0909" w:rsidRDefault="003B3DA9" w:rsidP="003B3DA9">
            <w:pPr>
              <w:spacing w:line="260" w:lineRule="exact"/>
              <w:rPr>
                <w:sz w:val="22"/>
                <w:szCs w:val="22"/>
              </w:rPr>
            </w:pPr>
            <w:r w:rsidRPr="00BB0909">
              <w:rPr>
                <w:sz w:val="22"/>
                <w:szCs w:val="22"/>
              </w:rPr>
              <w:t>7.</w:t>
            </w:r>
          </w:p>
        </w:tc>
        <w:tc>
          <w:tcPr>
            <w:tcW w:w="5530" w:type="dxa"/>
            <w:tcBorders>
              <w:top w:val="single" w:sz="4" w:space="0" w:color="000000"/>
              <w:left w:val="single" w:sz="4" w:space="0" w:color="000000"/>
              <w:bottom w:val="single" w:sz="4" w:space="0" w:color="000000"/>
              <w:right w:val="single" w:sz="4" w:space="0" w:color="000000"/>
            </w:tcBorders>
          </w:tcPr>
          <w:p w:rsidR="003B3DA9" w:rsidRPr="00BB0909" w:rsidRDefault="003B3DA9" w:rsidP="003B3DA9">
            <w:pPr>
              <w:spacing w:line="250" w:lineRule="exact"/>
              <w:rPr>
                <w:sz w:val="22"/>
                <w:szCs w:val="22"/>
              </w:rPr>
            </w:pPr>
            <w:r w:rsidRPr="00BB0909">
              <w:rPr>
                <w:sz w:val="22"/>
                <w:szCs w:val="22"/>
              </w:rPr>
              <w:t>Услуги по обработке для размещения, предоставляемых избирательной комиссией города Ставрополя документов, информационных материалов, в разделе «Избирательная комиссия» на официальном сайте Ставропольской городской Думы в информационно-телекоммуникационной сети «Интернет»</w:t>
            </w:r>
          </w:p>
        </w:tc>
        <w:tc>
          <w:tcPr>
            <w:tcW w:w="1275" w:type="dxa"/>
            <w:tcBorders>
              <w:top w:val="single" w:sz="4" w:space="0" w:color="000000"/>
              <w:left w:val="single" w:sz="4" w:space="0" w:color="000000"/>
              <w:bottom w:val="single" w:sz="4" w:space="0" w:color="000000"/>
              <w:right w:val="single" w:sz="4" w:space="0" w:color="000000"/>
            </w:tcBorders>
          </w:tcPr>
          <w:p w:rsidR="003B3DA9" w:rsidRPr="00BB0909" w:rsidRDefault="003B3DA9" w:rsidP="003B3DA9">
            <w:pPr>
              <w:spacing w:line="250" w:lineRule="exact"/>
              <w:jc w:val="center"/>
              <w:rPr>
                <w:sz w:val="22"/>
                <w:szCs w:val="22"/>
              </w:rPr>
            </w:pPr>
            <w:r w:rsidRPr="00BB0909">
              <w:rPr>
                <w:sz w:val="22"/>
                <w:szCs w:val="22"/>
              </w:rPr>
              <w:t>договор</w:t>
            </w:r>
          </w:p>
        </w:tc>
        <w:tc>
          <w:tcPr>
            <w:tcW w:w="2127" w:type="dxa"/>
            <w:tcBorders>
              <w:top w:val="single" w:sz="4" w:space="0" w:color="000000"/>
              <w:left w:val="single" w:sz="4" w:space="0" w:color="000000"/>
              <w:bottom w:val="single" w:sz="4" w:space="0" w:color="000000"/>
              <w:right w:val="single" w:sz="4" w:space="0" w:color="000000"/>
            </w:tcBorders>
          </w:tcPr>
          <w:p w:rsidR="003B3DA9" w:rsidRPr="00BB0909" w:rsidRDefault="00BB0909" w:rsidP="003B3DA9">
            <w:pPr>
              <w:spacing w:line="250" w:lineRule="exact"/>
              <w:jc w:val="center"/>
              <w:rPr>
                <w:sz w:val="22"/>
                <w:szCs w:val="22"/>
              </w:rPr>
            </w:pPr>
            <w:r>
              <w:rPr>
                <w:sz w:val="22"/>
                <w:szCs w:val="22"/>
              </w:rPr>
              <w:t>10122</w:t>
            </w:r>
            <w:r w:rsidR="003B3DA9" w:rsidRPr="00BB0909">
              <w:rPr>
                <w:sz w:val="22"/>
                <w:szCs w:val="22"/>
              </w:rPr>
              <w:t>,00</w:t>
            </w:r>
          </w:p>
        </w:tc>
        <w:tc>
          <w:tcPr>
            <w:tcW w:w="5387" w:type="dxa"/>
            <w:tcBorders>
              <w:top w:val="single" w:sz="4" w:space="0" w:color="000000"/>
              <w:left w:val="single" w:sz="4" w:space="0" w:color="000000"/>
              <w:bottom w:val="single" w:sz="4" w:space="0" w:color="000000"/>
              <w:right w:val="single" w:sz="4" w:space="0" w:color="000000"/>
            </w:tcBorders>
          </w:tcPr>
          <w:p w:rsidR="00EE6073" w:rsidRPr="00BB0909" w:rsidRDefault="003B3DA9" w:rsidP="00BB0909">
            <w:pPr>
              <w:spacing w:line="250" w:lineRule="exact"/>
              <w:jc w:val="center"/>
              <w:rPr>
                <w:sz w:val="22"/>
                <w:szCs w:val="22"/>
              </w:rPr>
            </w:pPr>
            <w:r w:rsidRPr="00BB0909">
              <w:rPr>
                <w:sz w:val="22"/>
                <w:szCs w:val="22"/>
              </w:rPr>
              <w:t xml:space="preserve">Предельная стоимость определена расчетным методом. Стоимость договора рассчитана исходя из </w:t>
            </w:r>
            <w:r w:rsidR="00EE6073" w:rsidRPr="00BB0909">
              <w:rPr>
                <w:sz w:val="22"/>
                <w:szCs w:val="22"/>
              </w:rPr>
              <w:t>двух окладов специалиста II категории (учтен размер должностных окладов муниципальных служащих города Ставрополя) в размере</w:t>
            </w:r>
            <w:r w:rsidR="00EE6073" w:rsidRPr="00BB0909">
              <w:rPr>
                <w:sz w:val="22"/>
                <w:szCs w:val="22"/>
              </w:rPr>
              <w:br/>
              <w:t xml:space="preserve">5061,00 руб. </w:t>
            </w:r>
            <w:proofErr w:type="spellStart"/>
            <w:r w:rsidR="00EE6073" w:rsidRPr="00BB0909">
              <w:rPr>
                <w:sz w:val="22"/>
                <w:szCs w:val="22"/>
              </w:rPr>
              <w:t>х</w:t>
            </w:r>
            <w:proofErr w:type="spellEnd"/>
            <w:r w:rsidR="00EE6073" w:rsidRPr="00BB0909">
              <w:rPr>
                <w:sz w:val="22"/>
                <w:szCs w:val="22"/>
              </w:rPr>
              <w:t xml:space="preserve"> 2 </w:t>
            </w:r>
            <w:proofErr w:type="spellStart"/>
            <w:r w:rsidR="00EE6073" w:rsidRPr="00BB0909">
              <w:rPr>
                <w:sz w:val="22"/>
                <w:szCs w:val="22"/>
              </w:rPr>
              <w:t>окл</w:t>
            </w:r>
            <w:proofErr w:type="spellEnd"/>
            <w:r w:rsidR="00EE6073" w:rsidRPr="00BB0909">
              <w:rPr>
                <w:sz w:val="22"/>
                <w:szCs w:val="22"/>
              </w:rPr>
              <w:t xml:space="preserve">. = </w:t>
            </w:r>
            <w:r w:rsidR="00BB0909" w:rsidRPr="00BB0909">
              <w:rPr>
                <w:sz w:val="22"/>
                <w:szCs w:val="22"/>
              </w:rPr>
              <w:t xml:space="preserve">10122,00 </w:t>
            </w:r>
            <w:r w:rsidRPr="00BB0909">
              <w:rPr>
                <w:sz w:val="22"/>
                <w:szCs w:val="22"/>
              </w:rPr>
              <w:t>руб.,</w:t>
            </w:r>
            <w:r w:rsidR="00BB0909" w:rsidRPr="00BB0909">
              <w:rPr>
                <w:sz w:val="22"/>
                <w:szCs w:val="22"/>
              </w:rPr>
              <w:br/>
            </w:r>
            <w:r w:rsidRPr="00BB0909">
              <w:rPr>
                <w:sz w:val="22"/>
                <w:szCs w:val="22"/>
              </w:rPr>
              <w:t>за 1 договор</w:t>
            </w:r>
          </w:p>
        </w:tc>
      </w:tr>
    </w:tbl>
    <w:p w:rsidR="00C44500" w:rsidRDefault="00C44500">
      <w:pPr>
        <w:spacing w:line="240" w:lineRule="exact"/>
        <w:ind w:left="11199"/>
        <w:jc w:val="center"/>
        <w:rPr>
          <w:vertAlign w:val="superscript"/>
          <w:lang w:bidi="en-US"/>
        </w:rPr>
      </w:pPr>
    </w:p>
    <w:p w:rsidR="00D6598A" w:rsidRDefault="00D6598A">
      <w:pPr>
        <w:spacing w:line="240" w:lineRule="exact"/>
        <w:ind w:left="11199"/>
        <w:jc w:val="center"/>
        <w:rPr>
          <w:vertAlign w:val="superscript"/>
          <w:lang w:bidi="en-US"/>
        </w:rPr>
        <w:sectPr w:rsidR="00D6598A" w:rsidSect="0059234F">
          <w:pgSz w:w="16838" w:h="11906" w:orient="landscape"/>
          <w:pgMar w:top="1701" w:right="1134" w:bottom="851" w:left="1134" w:header="709" w:footer="709" w:gutter="0"/>
          <w:pgNumType w:start="1"/>
          <w:cols w:space="708"/>
          <w:titlePg/>
          <w:docGrid w:linePitch="360"/>
        </w:sectPr>
      </w:pPr>
    </w:p>
    <w:p w:rsidR="000004F1" w:rsidRPr="00F873D5" w:rsidRDefault="000004F1" w:rsidP="000004F1">
      <w:pPr>
        <w:spacing w:line="260" w:lineRule="exact"/>
        <w:ind w:left="11199"/>
        <w:jc w:val="center"/>
        <w:rPr>
          <w:rFonts w:ascii="Times New Roman CYR" w:hAnsi="Times New Roman CYR"/>
        </w:rPr>
      </w:pPr>
      <w:r w:rsidRPr="00F873D5">
        <w:rPr>
          <w:rFonts w:ascii="Times New Roman CYR" w:hAnsi="Times New Roman CYR"/>
        </w:rPr>
        <w:lastRenderedPageBreak/>
        <w:t>Приложение</w:t>
      </w:r>
      <w:r>
        <w:rPr>
          <w:rFonts w:ascii="Times New Roman CYR" w:hAnsi="Times New Roman CYR"/>
        </w:rPr>
        <w:t xml:space="preserve"> №</w:t>
      </w:r>
      <w:r w:rsidRPr="00F873D5">
        <w:rPr>
          <w:rFonts w:ascii="Times New Roman CYR" w:hAnsi="Times New Roman CYR"/>
        </w:rPr>
        <w:t xml:space="preserve"> </w:t>
      </w:r>
      <w:r>
        <w:rPr>
          <w:rFonts w:ascii="Times New Roman CYR" w:hAnsi="Times New Roman CYR"/>
        </w:rPr>
        <w:t>3</w:t>
      </w:r>
    </w:p>
    <w:p w:rsidR="000004F1" w:rsidRPr="00F873D5" w:rsidRDefault="000004F1" w:rsidP="000004F1">
      <w:pPr>
        <w:spacing w:line="260" w:lineRule="exact"/>
        <w:ind w:left="11199"/>
        <w:jc w:val="center"/>
        <w:rPr>
          <w:rFonts w:ascii="Times New Roman CYR" w:hAnsi="Times New Roman CYR"/>
        </w:rPr>
      </w:pPr>
      <w:r w:rsidRPr="00F873D5">
        <w:rPr>
          <w:rFonts w:ascii="Times New Roman CYR" w:hAnsi="Times New Roman CYR"/>
        </w:rPr>
        <w:t>к постановлению избирательной</w:t>
      </w:r>
      <w:r w:rsidRPr="00F873D5">
        <w:rPr>
          <w:rFonts w:ascii="Times New Roman CYR" w:hAnsi="Times New Roman CYR"/>
        </w:rPr>
        <w:br/>
        <w:t>комиссии города Ставрополя</w:t>
      </w:r>
    </w:p>
    <w:p w:rsidR="000004F1" w:rsidRPr="00F873D5" w:rsidRDefault="00A550EE" w:rsidP="000004F1">
      <w:pPr>
        <w:spacing w:line="260" w:lineRule="exact"/>
        <w:ind w:left="11199"/>
        <w:jc w:val="center"/>
      </w:pPr>
      <w:r>
        <w:rPr>
          <w:lang w:bidi="ru-RU"/>
        </w:rPr>
        <w:t>от 10 июля 2021 года № 19/40</w:t>
      </w:r>
      <w:bookmarkStart w:id="2" w:name="_GoBack"/>
      <w:bookmarkEnd w:id="2"/>
    </w:p>
    <w:p w:rsidR="00EE6C51" w:rsidRPr="00B06A25" w:rsidRDefault="00EE6C51">
      <w:pPr>
        <w:jc w:val="center"/>
        <w:rPr>
          <w:sz w:val="18"/>
          <w:szCs w:val="18"/>
        </w:rPr>
      </w:pPr>
    </w:p>
    <w:p w:rsidR="00EE6C51" w:rsidRDefault="005F65DD">
      <w:pPr>
        <w:spacing w:line="240" w:lineRule="exact"/>
        <w:jc w:val="center"/>
      </w:pPr>
      <w:r>
        <w:rPr>
          <w:b/>
          <w:sz w:val="28"/>
          <w:szCs w:val="28"/>
        </w:rPr>
        <w:t xml:space="preserve">Перечень и предельная стоимость товаров, работ, услуг, закупаемых территориальными и участковыми </w:t>
      </w:r>
      <w:r w:rsidR="0055283F">
        <w:rPr>
          <w:b/>
          <w:sz w:val="28"/>
          <w:szCs w:val="28"/>
        </w:rPr>
        <w:br/>
      </w:r>
      <w:r>
        <w:rPr>
          <w:b/>
          <w:sz w:val="28"/>
          <w:szCs w:val="28"/>
        </w:rPr>
        <w:t xml:space="preserve">избирательными комиссиями при проведении выборов депутатов </w:t>
      </w:r>
      <w:r w:rsidR="000004F1">
        <w:rPr>
          <w:b/>
          <w:sz w:val="28"/>
          <w:szCs w:val="28"/>
        </w:rPr>
        <w:t xml:space="preserve">Ставропольской городской </w:t>
      </w:r>
      <w:r>
        <w:rPr>
          <w:b/>
          <w:sz w:val="28"/>
          <w:szCs w:val="28"/>
        </w:rPr>
        <w:t xml:space="preserve">Думы </w:t>
      </w:r>
      <w:r w:rsidR="000004F1">
        <w:rPr>
          <w:b/>
          <w:sz w:val="28"/>
          <w:szCs w:val="28"/>
        </w:rPr>
        <w:t>вос</w:t>
      </w:r>
      <w:r>
        <w:rPr>
          <w:b/>
          <w:sz w:val="28"/>
          <w:szCs w:val="28"/>
        </w:rPr>
        <w:t>ьмого созыва</w:t>
      </w:r>
    </w:p>
    <w:p w:rsidR="00EE6C51" w:rsidRPr="00B06A25" w:rsidRDefault="00EE6C51">
      <w:pPr>
        <w:jc w:val="center"/>
        <w:rPr>
          <w:sz w:val="18"/>
          <w:szCs w:val="18"/>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
        <w:gridCol w:w="2933"/>
        <w:gridCol w:w="1134"/>
        <w:gridCol w:w="2552"/>
        <w:gridCol w:w="3969"/>
        <w:gridCol w:w="1985"/>
        <w:gridCol w:w="2835"/>
      </w:tblGrid>
      <w:tr w:rsidR="00EE6C51" w:rsidTr="00CA03CD">
        <w:trPr>
          <w:trHeight w:val="20"/>
          <w:tblHeader/>
        </w:trPr>
        <w:tc>
          <w:tcPr>
            <w:tcW w:w="577"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 п/п</w:t>
            </w:r>
          </w:p>
        </w:tc>
        <w:tc>
          <w:tcPr>
            <w:tcW w:w="2933"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Наименование объекта закупки</w:t>
            </w:r>
          </w:p>
        </w:tc>
        <w:tc>
          <w:tcPr>
            <w:tcW w:w="1134"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Ед.</w:t>
            </w:r>
            <w:r w:rsidR="00B06A25">
              <w:rPr>
                <w:b/>
                <w:sz w:val="22"/>
                <w:szCs w:val="22"/>
              </w:rPr>
              <w:t xml:space="preserve"> </w:t>
            </w:r>
            <w:r>
              <w:rPr>
                <w:b/>
                <w:sz w:val="22"/>
                <w:szCs w:val="22"/>
              </w:rPr>
              <w:t>изме</w:t>
            </w:r>
            <w:r w:rsidR="00B06A25">
              <w:rPr>
                <w:b/>
                <w:sz w:val="22"/>
                <w:szCs w:val="22"/>
              </w:rPr>
              <w:t>р</w:t>
            </w:r>
            <w:r>
              <w:rPr>
                <w:b/>
                <w:sz w:val="22"/>
                <w:szCs w:val="22"/>
              </w:rPr>
              <w:t>е</w:t>
            </w:r>
            <w:r w:rsidR="00B06A25">
              <w:rPr>
                <w:b/>
                <w:sz w:val="22"/>
                <w:szCs w:val="22"/>
              </w:rPr>
              <w:softHyphen/>
            </w:r>
            <w:r>
              <w:rPr>
                <w:b/>
                <w:sz w:val="22"/>
                <w:szCs w:val="22"/>
              </w:rPr>
              <w:t>ния</w:t>
            </w:r>
          </w:p>
        </w:tc>
        <w:tc>
          <w:tcPr>
            <w:tcW w:w="2552"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 xml:space="preserve">Предельная стоимость </w:t>
            </w:r>
            <w:r w:rsidR="00BD7F42">
              <w:rPr>
                <w:b/>
                <w:sz w:val="22"/>
                <w:szCs w:val="22"/>
              </w:rPr>
              <w:br/>
            </w:r>
            <w:r>
              <w:rPr>
                <w:b/>
                <w:sz w:val="22"/>
                <w:szCs w:val="22"/>
              </w:rPr>
              <w:t xml:space="preserve">для ТИК </w:t>
            </w:r>
            <w:r>
              <w:rPr>
                <w:sz w:val="22"/>
                <w:szCs w:val="22"/>
              </w:rPr>
              <w:t>(</w:t>
            </w:r>
            <w:r>
              <w:rPr>
                <w:b/>
                <w:sz w:val="22"/>
                <w:szCs w:val="22"/>
              </w:rPr>
              <w:t>в том числе за нижестоящие комиссии),</w:t>
            </w:r>
            <w:r>
              <w:rPr>
                <w:sz w:val="22"/>
                <w:szCs w:val="22"/>
              </w:rPr>
              <w:t xml:space="preserve"> </w:t>
            </w:r>
            <w:r>
              <w:rPr>
                <w:b/>
                <w:sz w:val="22"/>
                <w:szCs w:val="22"/>
              </w:rPr>
              <w:t>руб.</w:t>
            </w:r>
          </w:p>
        </w:tc>
        <w:tc>
          <w:tcPr>
            <w:tcW w:w="3969"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rPr>
                <w:b/>
                <w:sz w:val="22"/>
                <w:szCs w:val="22"/>
              </w:rPr>
            </w:pPr>
            <w:r>
              <w:rPr>
                <w:b/>
                <w:sz w:val="22"/>
                <w:szCs w:val="22"/>
              </w:rPr>
              <w:t>Обоснование</w:t>
            </w:r>
          </w:p>
          <w:p w:rsidR="00EE6C51" w:rsidRDefault="005F65DD" w:rsidP="00B06A25">
            <w:pPr>
              <w:spacing w:line="200" w:lineRule="exact"/>
              <w:jc w:val="center"/>
            </w:pPr>
            <w:r>
              <w:rPr>
                <w:b/>
                <w:sz w:val="22"/>
                <w:szCs w:val="22"/>
              </w:rPr>
              <w:t>стоимости закупки</w:t>
            </w:r>
          </w:p>
        </w:tc>
        <w:tc>
          <w:tcPr>
            <w:tcW w:w="1985"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Предельная стоимость для УИК, руб.</w:t>
            </w:r>
          </w:p>
        </w:tc>
        <w:tc>
          <w:tcPr>
            <w:tcW w:w="2835" w:type="dxa"/>
            <w:tcBorders>
              <w:top w:val="single" w:sz="4" w:space="0" w:color="000000"/>
              <w:left w:val="single" w:sz="4" w:space="0" w:color="000000"/>
              <w:bottom w:val="single" w:sz="4" w:space="0" w:color="000000"/>
              <w:right w:val="single" w:sz="4" w:space="0" w:color="000000"/>
            </w:tcBorders>
          </w:tcPr>
          <w:p w:rsidR="00EE6C51" w:rsidRDefault="005F65DD" w:rsidP="00B06A25">
            <w:pPr>
              <w:spacing w:line="200" w:lineRule="exact"/>
              <w:jc w:val="center"/>
            </w:pPr>
            <w:r>
              <w:rPr>
                <w:b/>
                <w:sz w:val="22"/>
                <w:szCs w:val="22"/>
              </w:rPr>
              <w:t>Обоснование</w:t>
            </w:r>
          </w:p>
          <w:p w:rsidR="00EE6C51" w:rsidRDefault="005F65DD" w:rsidP="00B06A25">
            <w:pPr>
              <w:spacing w:line="200" w:lineRule="exact"/>
              <w:jc w:val="center"/>
            </w:pPr>
            <w:r>
              <w:rPr>
                <w:b/>
                <w:sz w:val="22"/>
                <w:szCs w:val="22"/>
              </w:rPr>
              <w:t>стоимости закупки</w:t>
            </w:r>
          </w:p>
        </w:tc>
      </w:tr>
      <w:tr w:rsidR="00870616" w:rsidRPr="00870616" w:rsidTr="00CA03CD">
        <w:trPr>
          <w:trHeight w:val="363"/>
          <w:tblHeader/>
        </w:trPr>
        <w:tc>
          <w:tcPr>
            <w:tcW w:w="577" w:type="dxa"/>
            <w:tcBorders>
              <w:top w:val="single" w:sz="4" w:space="0" w:color="000000"/>
              <w:left w:val="single" w:sz="4" w:space="0" w:color="000000"/>
              <w:bottom w:val="single" w:sz="4" w:space="0" w:color="000000"/>
              <w:right w:val="single" w:sz="4" w:space="0" w:color="000000"/>
            </w:tcBorders>
            <w:vAlign w:val="center"/>
          </w:tcPr>
          <w:p w:rsidR="00870616" w:rsidRPr="00870616" w:rsidRDefault="00870616" w:rsidP="00870616">
            <w:pPr>
              <w:spacing w:line="200" w:lineRule="exact"/>
              <w:jc w:val="center"/>
              <w:rPr>
                <w:sz w:val="22"/>
                <w:szCs w:val="22"/>
              </w:rPr>
            </w:pPr>
            <w:r w:rsidRPr="00870616">
              <w:rPr>
                <w:sz w:val="22"/>
                <w:szCs w:val="22"/>
              </w:rPr>
              <w:t>1.</w:t>
            </w:r>
          </w:p>
        </w:tc>
        <w:tc>
          <w:tcPr>
            <w:tcW w:w="15408" w:type="dxa"/>
            <w:gridSpan w:val="6"/>
            <w:tcBorders>
              <w:top w:val="single" w:sz="4" w:space="0" w:color="000000"/>
              <w:left w:val="single" w:sz="4" w:space="0" w:color="000000"/>
              <w:bottom w:val="single" w:sz="4" w:space="0" w:color="000000"/>
              <w:right w:val="single" w:sz="4" w:space="0" w:color="000000"/>
            </w:tcBorders>
            <w:vAlign w:val="center"/>
          </w:tcPr>
          <w:p w:rsidR="00870616" w:rsidRPr="00870616" w:rsidRDefault="00870616" w:rsidP="00870616">
            <w:pPr>
              <w:spacing w:line="200" w:lineRule="exact"/>
              <w:rPr>
                <w:sz w:val="22"/>
                <w:szCs w:val="22"/>
              </w:rPr>
            </w:pPr>
            <w:r w:rsidRPr="00870616">
              <w:rPr>
                <w:sz w:val="22"/>
                <w:szCs w:val="22"/>
              </w:rPr>
              <w:t>Услуги, оказываемые гражданами, привлекаемыми к работе по гражданско-правовым договорам:</w:t>
            </w:r>
          </w:p>
        </w:tc>
      </w:tr>
      <w:tr w:rsidR="00B06A25" w:rsidRPr="00B06A25" w:rsidTr="00CA03CD">
        <w:trPr>
          <w:trHeight w:val="20"/>
        </w:trPr>
        <w:tc>
          <w:tcPr>
            <w:tcW w:w="577" w:type="dxa"/>
            <w:tcBorders>
              <w:top w:val="single" w:sz="4" w:space="0" w:color="000000"/>
              <w:left w:val="single" w:sz="4" w:space="0" w:color="000000"/>
              <w:bottom w:val="single" w:sz="4" w:space="0" w:color="000000"/>
              <w:right w:val="single" w:sz="4" w:space="0" w:color="000000"/>
            </w:tcBorders>
          </w:tcPr>
          <w:p w:rsidR="00B06A25" w:rsidRPr="00B06A25" w:rsidRDefault="00B06A25" w:rsidP="00522EE8">
            <w:pPr>
              <w:rPr>
                <w:sz w:val="22"/>
                <w:szCs w:val="22"/>
              </w:rPr>
            </w:pPr>
            <w:r w:rsidRPr="00B06A25">
              <w:rPr>
                <w:sz w:val="22"/>
                <w:szCs w:val="22"/>
              </w:rPr>
              <w:t>1.1</w:t>
            </w:r>
          </w:p>
        </w:tc>
        <w:tc>
          <w:tcPr>
            <w:tcW w:w="2933" w:type="dxa"/>
            <w:tcBorders>
              <w:top w:val="single" w:sz="4" w:space="0" w:color="000000"/>
              <w:left w:val="single" w:sz="4" w:space="0" w:color="000000"/>
              <w:bottom w:val="single" w:sz="4" w:space="0" w:color="000000"/>
              <w:right w:val="single" w:sz="4" w:space="0" w:color="000000"/>
            </w:tcBorders>
          </w:tcPr>
          <w:p w:rsidR="00B06A25" w:rsidRPr="00B06A25" w:rsidRDefault="00B06A25" w:rsidP="00522EE8">
            <w:pPr>
              <w:rPr>
                <w:sz w:val="22"/>
                <w:szCs w:val="22"/>
              </w:rPr>
            </w:pPr>
            <w:r w:rsidRPr="00B06A25">
              <w:rPr>
                <w:sz w:val="22"/>
                <w:szCs w:val="22"/>
              </w:rPr>
              <w:t>услуги ведения бухгалтерского учета</w:t>
            </w:r>
          </w:p>
        </w:tc>
        <w:tc>
          <w:tcPr>
            <w:tcW w:w="1134" w:type="dxa"/>
            <w:tcBorders>
              <w:top w:val="single" w:sz="4" w:space="0" w:color="000000"/>
              <w:left w:val="single" w:sz="4" w:space="0" w:color="000000"/>
              <w:bottom w:val="single" w:sz="4" w:space="0" w:color="000000"/>
              <w:right w:val="single" w:sz="4" w:space="0" w:color="000000"/>
            </w:tcBorders>
          </w:tcPr>
          <w:p w:rsidR="00B06A25" w:rsidRPr="00B06A25" w:rsidRDefault="00B06A25" w:rsidP="00522EE8">
            <w:pPr>
              <w:jc w:val="center"/>
              <w:rPr>
                <w:sz w:val="22"/>
                <w:szCs w:val="22"/>
              </w:rPr>
            </w:pPr>
            <w:r w:rsidRPr="00B06A25">
              <w:rPr>
                <w:sz w:val="22"/>
                <w:szCs w:val="22"/>
              </w:rPr>
              <w:t>договор</w:t>
            </w:r>
          </w:p>
        </w:tc>
        <w:tc>
          <w:tcPr>
            <w:tcW w:w="2552" w:type="dxa"/>
            <w:tcBorders>
              <w:top w:val="single" w:sz="4" w:space="0" w:color="000000"/>
              <w:left w:val="single" w:sz="4" w:space="0" w:color="000000"/>
              <w:bottom w:val="single" w:sz="4" w:space="0" w:color="000000"/>
              <w:right w:val="single" w:sz="4" w:space="0" w:color="000000"/>
            </w:tcBorders>
          </w:tcPr>
          <w:p w:rsidR="00B06A25" w:rsidRPr="00CA03CD" w:rsidRDefault="00CA03CD" w:rsidP="00522EE8">
            <w:pPr>
              <w:jc w:val="center"/>
              <w:rPr>
                <w:sz w:val="22"/>
                <w:szCs w:val="22"/>
              </w:rPr>
            </w:pPr>
            <w:r w:rsidRPr="00CA03CD">
              <w:rPr>
                <w:sz w:val="22"/>
                <w:szCs w:val="22"/>
              </w:rPr>
              <w:t>49284,00</w:t>
            </w:r>
          </w:p>
          <w:p w:rsidR="00B06A25" w:rsidRPr="00CA03CD" w:rsidRDefault="00B06A25" w:rsidP="00522EE8">
            <w:pPr>
              <w:jc w:val="center"/>
              <w:rPr>
                <w:sz w:val="22"/>
                <w:szCs w:val="22"/>
              </w:rPr>
            </w:pPr>
            <w:r w:rsidRPr="00CA03CD">
              <w:rPr>
                <w:sz w:val="22"/>
                <w:szCs w:val="22"/>
              </w:rPr>
              <w:t>(для территорий с количеством УИК до 25 включительно)</w:t>
            </w:r>
          </w:p>
          <w:p w:rsidR="00B06A25" w:rsidRPr="00CA03CD" w:rsidRDefault="00B06A25" w:rsidP="00522EE8">
            <w:pPr>
              <w:jc w:val="center"/>
              <w:rPr>
                <w:sz w:val="22"/>
                <w:szCs w:val="22"/>
              </w:rPr>
            </w:pPr>
          </w:p>
          <w:p w:rsidR="00B06A25" w:rsidRPr="00CA03CD" w:rsidRDefault="00CA03CD" w:rsidP="00522EE8">
            <w:pPr>
              <w:jc w:val="center"/>
              <w:rPr>
                <w:sz w:val="22"/>
                <w:szCs w:val="22"/>
              </w:rPr>
            </w:pPr>
            <w:r w:rsidRPr="00CA03CD">
              <w:rPr>
                <w:sz w:val="22"/>
                <w:szCs w:val="22"/>
              </w:rPr>
              <w:t>59141,00</w:t>
            </w:r>
          </w:p>
          <w:p w:rsidR="00B06A25" w:rsidRPr="00CA03CD" w:rsidRDefault="00B06A25" w:rsidP="00522EE8">
            <w:pPr>
              <w:jc w:val="center"/>
              <w:rPr>
                <w:sz w:val="22"/>
                <w:szCs w:val="22"/>
              </w:rPr>
            </w:pPr>
            <w:r w:rsidRPr="00CA03CD">
              <w:rPr>
                <w:sz w:val="22"/>
                <w:szCs w:val="22"/>
              </w:rPr>
              <w:t>(для территорий с количеством УИК от 26 до 39 включительно)</w:t>
            </w:r>
          </w:p>
          <w:p w:rsidR="00B06A25" w:rsidRPr="00CA03CD" w:rsidRDefault="00B06A25" w:rsidP="00522EE8">
            <w:pPr>
              <w:jc w:val="center"/>
              <w:rPr>
                <w:sz w:val="22"/>
                <w:szCs w:val="22"/>
              </w:rPr>
            </w:pPr>
          </w:p>
          <w:p w:rsidR="00B06A25" w:rsidRPr="00CA03CD" w:rsidRDefault="00CA03CD" w:rsidP="00522EE8">
            <w:pPr>
              <w:jc w:val="center"/>
              <w:rPr>
                <w:sz w:val="22"/>
                <w:szCs w:val="22"/>
              </w:rPr>
            </w:pPr>
            <w:r w:rsidRPr="00CA03CD">
              <w:rPr>
                <w:sz w:val="22"/>
                <w:szCs w:val="22"/>
              </w:rPr>
              <w:t>72283,00</w:t>
            </w:r>
          </w:p>
          <w:p w:rsidR="00B06A25" w:rsidRPr="00CA03CD" w:rsidRDefault="00B06A25" w:rsidP="00522EE8">
            <w:pPr>
              <w:jc w:val="center"/>
              <w:rPr>
                <w:sz w:val="22"/>
                <w:szCs w:val="22"/>
              </w:rPr>
            </w:pPr>
            <w:r w:rsidRPr="00CA03CD">
              <w:rPr>
                <w:sz w:val="22"/>
                <w:szCs w:val="22"/>
              </w:rPr>
              <w:t>(для территорий с количеством УИК от 40 и выше)</w:t>
            </w:r>
          </w:p>
        </w:tc>
        <w:tc>
          <w:tcPr>
            <w:tcW w:w="3969" w:type="dxa"/>
            <w:tcBorders>
              <w:top w:val="single" w:sz="4" w:space="0" w:color="000000"/>
              <w:left w:val="single" w:sz="4" w:space="0" w:color="000000"/>
              <w:bottom w:val="single" w:sz="4" w:space="0" w:color="000000"/>
              <w:right w:val="single" w:sz="4" w:space="0" w:color="000000"/>
            </w:tcBorders>
          </w:tcPr>
          <w:p w:rsidR="00B06A25" w:rsidRPr="00CA03CD" w:rsidRDefault="003A4271" w:rsidP="00522EE8">
            <w:pPr>
              <w:spacing w:line="260" w:lineRule="exact"/>
              <w:jc w:val="center"/>
              <w:rPr>
                <w:sz w:val="22"/>
                <w:szCs w:val="22"/>
              </w:rPr>
            </w:pPr>
            <w:r w:rsidRPr="00CA03CD">
              <w:rPr>
                <w:sz w:val="22"/>
                <w:szCs w:val="22"/>
              </w:rPr>
              <w:t>Предельная стоимость определена рас</w:t>
            </w:r>
            <w:r w:rsidR="00CA03CD" w:rsidRPr="00CA03CD">
              <w:rPr>
                <w:sz w:val="22"/>
                <w:szCs w:val="22"/>
              </w:rPr>
              <w:softHyphen/>
            </w:r>
            <w:r w:rsidRPr="00CA03CD">
              <w:rPr>
                <w:sz w:val="22"/>
                <w:szCs w:val="22"/>
              </w:rPr>
              <w:t>четным методом. Стои</w:t>
            </w:r>
            <w:r w:rsidR="00B06A25" w:rsidRPr="00CA03CD">
              <w:rPr>
                <w:sz w:val="22"/>
                <w:szCs w:val="22"/>
              </w:rPr>
              <w:t xml:space="preserve">мость договора рассчитана исходя из </w:t>
            </w:r>
            <w:r w:rsidR="00152DE3" w:rsidRPr="00CA03CD">
              <w:rPr>
                <w:sz w:val="22"/>
                <w:szCs w:val="22"/>
              </w:rPr>
              <w:t xml:space="preserve">трех </w:t>
            </w:r>
            <w:r w:rsidRPr="00CA03CD">
              <w:rPr>
                <w:sz w:val="22"/>
                <w:szCs w:val="22"/>
              </w:rPr>
              <w:t>оклада заве</w:t>
            </w:r>
            <w:r w:rsidR="00CA03CD" w:rsidRPr="00CA03CD">
              <w:rPr>
                <w:sz w:val="22"/>
                <w:szCs w:val="22"/>
              </w:rPr>
              <w:softHyphen/>
            </w:r>
            <w:r w:rsidRPr="00CA03CD">
              <w:rPr>
                <w:sz w:val="22"/>
                <w:szCs w:val="22"/>
              </w:rPr>
              <w:t>дующего отделом в составе структур</w:t>
            </w:r>
            <w:r w:rsidR="00CA03CD" w:rsidRPr="00CA03CD">
              <w:rPr>
                <w:sz w:val="22"/>
                <w:szCs w:val="22"/>
              </w:rPr>
              <w:softHyphen/>
            </w:r>
            <w:r w:rsidRPr="00CA03CD">
              <w:rPr>
                <w:sz w:val="22"/>
                <w:szCs w:val="22"/>
              </w:rPr>
              <w:t>ного подразделения департамента, ко</w:t>
            </w:r>
            <w:r w:rsidR="00CA03CD" w:rsidRPr="00CA03CD">
              <w:rPr>
                <w:sz w:val="22"/>
                <w:szCs w:val="22"/>
              </w:rPr>
              <w:softHyphen/>
            </w:r>
            <w:r w:rsidRPr="00CA03CD">
              <w:rPr>
                <w:sz w:val="22"/>
                <w:szCs w:val="22"/>
              </w:rPr>
              <w:t>митета, управления отдела службы (уч</w:t>
            </w:r>
            <w:r w:rsidR="00CA03CD" w:rsidRPr="00CA03CD">
              <w:rPr>
                <w:sz w:val="22"/>
                <w:szCs w:val="22"/>
              </w:rPr>
              <w:softHyphen/>
            </w:r>
            <w:r w:rsidRPr="00CA03CD">
              <w:rPr>
                <w:sz w:val="22"/>
                <w:szCs w:val="22"/>
              </w:rPr>
              <w:t>тен размер должностных окладов му</w:t>
            </w:r>
            <w:r w:rsidR="00CA03CD" w:rsidRPr="00CA03CD">
              <w:rPr>
                <w:sz w:val="22"/>
                <w:szCs w:val="22"/>
              </w:rPr>
              <w:softHyphen/>
            </w:r>
            <w:r w:rsidRPr="00CA03CD">
              <w:rPr>
                <w:sz w:val="22"/>
                <w:szCs w:val="22"/>
              </w:rPr>
              <w:t>ниципальных служащих города Став</w:t>
            </w:r>
            <w:r w:rsidRPr="00CA03CD">
              <w:rPr>
                <w:sz w:val="22"/>
                <w:szCs w:val="22"/>
              </w:rPr>
              <w:softHyphen/>
              <w:t xml:space="preserve">рополя) </w:t>
            </w:r>
            <w:r w:rsidR="00B06A25" w:rsidRPr="00CA03CD">
              <w:rPr>
                <w:sz w:val="22"/>
                <w:szCs w:val="22"/>
              </w:rPr>
              <w:t>и надбавки за</w:t>
            </w:r>
            <w:r w:rsidRPr="00CA03CD">
              <w:rPr>
                <w:sz w:val="22"/>
                <w:szCs w:val="22"/>
              </w:rPr>
              <w:t xml:space="preserve"> сложность и нап</w:t>
            </w:r>
            <w:r w:rsidR="00CA03CD" w:rsidRPr="00CA03CD">
              <w:rPr>
                <w:sz w:val="22"/>
                <w:szCs w:val="22"/>
              </w:rPr>
              <w:softHyphen/>
            </w:r>
            <w:r w:rsidRPr="00CA03CD">
              <w:rPr>
                <w:sz w:val="22"/>
                <w:szCs w:val="22"/>
              </w:rPr>
              <w:t>ряженность в за</w:t>
            </w:r>
            <w:r w:rsidR="00B06A25" w:rsidRPr="00CA03CD">
              <w:rPr>
                <w:sz w:val="22"/>
                <w:szCs w:val="22"/>
              </w:rPr>
              <w:t>висимости от коли</w:t>
            </w:r>
            <w:r w:rsidR="00CA03CD" w:rsidRPr="00CA03CD">
              <w:rPr>
                <w:sz w:val="22"/>
                <w:szCs w:val="22"/>
              </w:rPr>
              <w:softHyphen/>
            </w:r>
            <w:r w:rsidR="00B06A25" w:rsidRPr="00CA03CD">
              <w:rPr>
                <w:sz w:val="22"/>
                <w:szCs w:val="22"/>
              </w:rPr>
              <w:t>чества УИ</w:t>
            </w:r>
            <w:r w:rsidRPr="00CA03CD">
              <w:rPr>
                <w:sz w:val="22"/>
                <w:szCs w:val="22"/>
              </w:rPr>
              <w:t>К на соответствующей территории</w:t>
            </w:r>
          </w:p>
          <w:p w:rsidR="003A4271" w:rsidRPr="00CA03CD" w:rsidRDefault="00B06A25" w:rsidP="00DE3679">
            <w:pPr>
              <w:spacing w:line="260" w:lineRule="exact"/>
              <w:jc w:val="center"/>
              <w:rPr>
                <w:sz w:val="22"/>
                <w:szCs w:val="22"/>
              </w:rPr>
            </w:pPr>
            <w:r w:rsidRPr="00CA03CD">
              <w:rPr>
                <w:sz w:val="22"/>
                <w:szCs w:val="22"/>
              </w:rPr>
              <w:t>(</w:t>
            </w:r>
            <w:r w:rsidR="00152DE3" w:rsidRPr="00CA03CD">
              <w:rPr>
                <w:sz w:val="22"/>
                <w:szCs w:val="22"/>
              </w:rPr>
              <w:t>32856</w:t>
            </w:r>
            <w:r w:rsidR="00CA03CD" w:rsidRPr="00CA03CD">
              <w:rPr>
                <w:sz w:val="22"/>
                <w:szCs w:val="22"/>
              </w:rPr>
              <w:t>,00</w:t>
            </w:r>
            <w:r w:rsidRPr="00CA03CD">
              <w:rPr>
                <w:sz w:val="22"/>
                <w:szCs w:val="22"/>
              </w:rPr>
              <w:t xml:space="preserve"> руб. х 1</w:t>
            </w:r>
            <w:r w:rsidR="00152DE3" w:rsidRPr="00CA03CD">
              <w:rPr>
                <w:sz w:val="22"/>
                <w:szCs w:val="22"/>
              </w:rPr>
              <w:t>5</w:t>
            </w:r>
            <w:r w:rsidRPr="00CA03CD">
              <w:rPr>
                <w:sz w:val="22"/>
                <w:szCs w:val="22"/>
              </w:rPr>
              <w:t xml:space="preserve">0% = </w:t>
            </w:r>
            <w:r w:rsidR="00CA03CD" w:rsidRPr="00CA03CD">
              <w:rPr>
                <w:sz w:val="22"/>
                <w:szCs w:val="22"/>
              </w:rPr>
              <w:t>49284</w:t>
            </w:r>
            <w:r w:rsidRPr="00CA03CD">
              <w:rPr>
                <w:sz w:val="22"/>
                <w:szCs w:val="22"/>
              </w:rPr>
              <w:t>,00 руб.;</w:t>
            </w:r>
            <w:r w:rsidR="00CA03CD" w:rsidRPr="00CA03CD">
              <w:rPr>
                <w:sz w:val="22"/>
                <w:szCs w:val="22"/>
              </w:rPr>
              <w:br/>
            </w:r>
            <w:r w:rsidR="00152DE3" w:rsidRPr="00CA03CD">
              <w:rPr>
                <w:sz w:val="22"/>
                <w:szCs w:val="22"/>
              </w:rPr>
              <w:t>32856</w:t>
            </w:r>
            <w:r w:rsidR="00CA03CD" w:rsidRPr="00CA03CD">
              <w:rPr>
                <w:sz w:val="22"/>
                <w:szCs w:val="22"/>
              </w:rPr>
              <w:t xml:space="preserve">,00 </w:t>
            </w:r>
            <w:r w:rsidRPr="00CA03CD">
              <w:rPr>
                <w:sz w:val="22"/>
                <w:szCs w:val="22"/>
              </w:rPr>
              <w:t>руб. х </w:t>
            </w:r>
            <w:r w:rsidR="00CA03CD" w:rsidRPr="00CA03CD">
              <w:rPr>
                <w:sz w:val="22"/>
                <w:szCs w:val="22"/>
              </w:rPr>
              <w:t>180</w:t>
            </w:r>
            <w:r w:rsidRPr="00CA03CD">
              <w:rPr>
                <w:sz w:val="22"/>
                <w:szCs w:val="22"/>
              </w:rPr>
              <w:t xml:space="preserve">% = </w:t>
            </w:r>
            <w:r w:rsidR="00CA03CD" w:rsidRPr="00CA03CD">
              <w:rPr>
                <w:sz w:val="22"/>
                <w:szCs w:val="22"/>
              </w:rPr>
              <w:t>59141,00</w:t>
            </w:r>
            <w:r w:rsidRPr="00CA03CD">
              <w:rPr>
                <w:sz w:val="22"/>
                <w:szCs w:val="22"/>
              </w:rPr>
              <w:t xml:space="preserve"> руб.;</w:t>
            </w:r>
            <w:r w:rsidR="00CA03CD" w:rsidRPr="00CA03CD">
              <w:rPr>
                <w:sz w:val="22"/>
                <w:szCs w:val="22"/>
              </w:rPr>
              <w:br/>
            </w:r>
            <w:r w:rsidR="00152DE3" w:rsidRPr="00CA03CD">
              <w:rPr>
                <w:sz w:val="22"/>
                <w:szCs w:val="22"/>
              </w:rPr>
              <w:t>32856</w:t>
            </w:r>
            <w:r w:rsidRPr="00CA03CD">
              <w:rPr>
                <w:sz w:val="22"/>
                <w:szCs w:val="22"/>
              </w:rPr>
              <w:t>,00 руб. х 2</w:t>
            </w:r>
            <w:r w:rsidR="00CA03CD" w:rsidRPr="00CA03CD">
              <w:rPr>
                <w:sz w:val="22"/>
                <w:szCs w:val="22"/>
              </w:rPr>
              <w:t>2</w:t>
            </w:r>
            <w:r w:rsidRPr="00CA03CD">
              <w:rPr>
                <w:sz w:val="22"/>
                <w:szCs w:val="22"/>
              </w:rPr>
              <w:t xml:space="preserve">0% = </w:t>
            </w:r>
            <w:r w:rsidR="00CA03CD" w:rsidRPr="00CA03CD">
              <w:rPr>
                <w:sz w:val="22"/>
                <w:szCs w:val="22"/>
              </w:rPr>
              <w:t>72283</w:t>
            </w:r>
            <w:r w:rsidRPr="00CA03CD">
              <w:rPr>
                <w:sz w:val="22"/>
                <w:szCs w:val="22"/>
              </w:rPr>
              <w:t>,00 руб.)</w:t>
            </w:r>
          </w:p>
        </w:tc>
        <w:tc>
          <w:tcPr>
            <w:tcW w:w="1985" w:type="dxa"/>
            <w:tcBorders>
              <w:top w:val="single" w:sz="4" w:space="0" w:color="000000"/>
              <w:left w:val="single" w:sz="4" w:space="0" w:color="000000"/>
              <w:bottom w:val="single" w:sz="4" w:space="0" w:color="000000"/>
              <w:right w:val="single" w:sz="4" w:space="0" w:color="000000"/>
            </w:tcBorders>
          </w:tcPr>
          <w:p w:rsidR="00B06A25" w:rsidRPr="00B06A25" w:rsidRDefault="00B06A25" w:rsidP="00522EE8">
            <w:pPr>
              <w:jc w:val="center"/>
              <w:rPr>
                <w:sz w:val="22"/>
                <w:szCs w:val="22"/>
              </w:rPr>
            </w:pPr>
            <w:r w:rsidRPr="00B06A25">
              <w:rPr>
                <w:sz w:val="22"/>
                <w:szCs w:val="22"/>
              </w:rPr>
              <w:t>-</w:t>
            </w:r>
          </w:p>
        </w:tc>
        <w:tc>
          <w:tcPr>
            <w:tcW w:w="2835" w:type="dxa"/>
            <w:tcBorders>
              <w:top w:val="single" w:sz="4" w:space="0" w:color="000000"/>
              <w:left w:val="single" w:sz="4" w:space="0" w:color="000000"/>
              <w:bottom w:val="single" w:sz="4" w:space="0" w:color="000000"/>
              <w:right w:val="single" w:sz="4" w:space="0" w:color="000000"/>
            </w:tcBorders>
          </w:tcPr>
          <w:p w:rsidR="00B06A25" w:rsidRPr="00B06A25" w:rsidRDefault="00B06A25" w:rsidP="00522EE8">
            <w:pPr>
              <w:jc w:val="center"/>
              <w:rPr>
                <w:sz w:val="22"/>
                <w:szCs w:val="22"/>
              </w:rPr>
            </w:pPr>
            <w:r w:rsidRPr="00B06A25">
              <w:rPr>
                <w:sz w:val="22"/>
                <w:szCs w:val="22"/>
              </w:rPr>
              <w:t>-</w:t>
            </w:r>
          </w:p>
        </w:tc>
      </w:tr>
      <w:tr w:rsidR="00CA03CD" w:rsidTr="00CA03CD">
        <w:trPr>
          <w:trHeight w:val="20"/>
        </w:trPr>
        <w:tc>
          <w:tcPr>
            <w:tcW w:w="577" w:type="dxa"/>
            <w:tcBorders>
              <w:top w:val="single" w:sz="4" w:space="0" w:color="000000"/>
              <w:left w:val="single" w:sz="4" w:space="0" w:color="000000"/>
              <w:bottom w:val="single" w:sz="4" w:space="0" w:color="000000"/>
              <w:right w:val="single" w:sz="4" w:space="0" w:color="000000"/>
            </w:tcBorders>
          </w:tcPr>
          <w:p w:rsidR="00CA03CD" w:rsidRDefault="00CA03CD">
            <w:pPr>
              <w:rPr>
                <w:szCs w:val="22"/>
              </w:rPr>
            </w:pPr>
            <w:r>
              <w:rPr>
                <w:szCs w:val="22"/>
              </w:rPr>
              <w:t>1.2</w:t>
            </w:r>
          </w:p>
        </w:tc>
        <w:tc>
          <w:tcPr>
            <w:tcW w:w="2933" w:type="dxa"/>
            <w:tcBorders>
              <w:top w:val="single" w:sz="4" w:space="0" w:color="000000"/>
              <w:left w:val="single" w:sz="4" w:space="0" w:color="000000"/>
              <w:bottom w:val="single" w:sz="4" w:space="0" w:color="000000"/>
              <w:right w:val="single" w:sz="4" w:space="0" w:color="000000"/>
            </w:tcBorders>
          </w:tcPr>
          <w:p w:rsidR="00CA03CD" w:rsidRPr="00B06A25" w:rsidRDefault="00CA03CD" w:rsidP="009626CC">
            <w:pPr>
              <w:rPr>
                <w:sz w:val="22"/>
                <w:szCs w:val="22"/>
              </w:rPr>
            </w:pPr>
            <w:r w:rsidRPr="00B06A25">
              <w:rPr>
                <w:sz w:val="22"/>
                <w:szCs w:val="22"/>
              </w:rPr>
              <w:t>услуги по работе с избирательными фондами кандидатов</w:t>
            </w:r>
          </w:p>
        </w:tc>
        <w:tc>
          <w:tcPr>
            <w:tcW w:w="1134" w:type="dxa"/>
            <w:tcBorders>
              <w:top w:val="single" w:sz="4" w:space="0" w:color="000000"/>
              <w:left w:val="single" w:sz="4" w:space="0" w:color="000000"/>
              <w:bottom w:val="single" w:sz="4" w:space="0" w:color="000000"/>
              <w:right w:val="single" w:sz="4" w:space="0" w:color="000000"/>
            </w:tcBorders>
          </w:tcPr>
          <w:p w:rsidR="00CA03CD" w:rsidRPr="00B06A25" w:rsidRDefault="00CA03CD" w:rsidP="00522EE8">
            <w:pPr>
              <w:jc w:val="center"/>
              <w:rPr>
                <w:sz w:val="22"/>
                <w:szCs w:val="22"/>
              </w:rPr>
            </w:pPr>
            <w:r w:rsidRPr="00B06A25">
              <w:rPr>
                <w:sz w:val="22"/>
                <w:szCs w:val="22"/>
              </w:rPr>
              <w:t>договор</w:t>
            </w:r>
          </w:p>
        </w:tc>
        <w:tc>
          <w:tcPr>
            <w:tcW w:w="2552" w:type="dxa"/>
            <w:tcBorders>
              <w:top w:val="single" w:sz="4" w:space="0" w:color="000000"/>
              <w:left w:val="single" w:sz="4" w:space="0" w:color="000000"/>
              <w:bottom w:val="single" w:sz="4" w:space="0" w:color="000000"/>
              <w:right w:val="single" w:sz="4" w:space="0" w:color="000000"/>
            </w:tcBorders>
          </w:tcPr>
          <w:p w:rsidR="00CA03CD" w:rsidRPr="00CA03CD" w:rsidRDefault="00CA03CD" w:rsidP="00CA03CD">
            <w:pPr>
              <w:jc w:val="center"/>
              <w:rPr>
                <w:sz w:val="22"/>
                <w:szCs w:val="22"/>
              </w:rPr>
            </w:pPr>
            <w:r w:rsidRPr="00CA03CD">
              <w:rPr>
                <w:sz w:val="22"/>
                <w:szCs w:val="22"/>
              </w:rPr>
              <w:t>32856,00</w:t>
            </w:r>
          </w:p>
        </w:tc>
        <w:tc>
          <w:tcPr>
            <w:tcW w:w="3969" w:type="dxa"/>
            <w:tcBorders>
              <w:top w:val="single" w:sz="4" w:space="0" w:color="000000"/>
              <w:left w:val="single" w:sz="4" w:space="0" w:color="000000"/>
              <w:bottom w:val="single" w:sz="4" w:space="0" w:color="000000"/>
              <w:right w:val="single" w:sz="4" w:space="0" w:color="000000"/>
            </w:tcBorders>
          </w:tcPr>
          <w:p w:rsidR="00CA03CD" w:rsidRPr="00CA03CD" w:rsidRDefault="00CA03CD" w:rsidP="00CA03CD">
            <w:pPr>
              <w:spacing w:line="260" w:lineRule="exact"/>
              <w:jc w:val="center"/>
              <w:rPr>
                <w:sz w:val="22"/>
                <w:szCs w:val="22"/>
              </w:rPr>
            </w:pPr>
            <w:r w:rsidRPr="00CA03CD">
              <w:rPr>
                <w:sz w:val="22"/>
                <w:szCs w:val="22"/>
              </w:rPr>
              <w:t>Предельная стоимость определена рас</w:t>
            </w:r>
            <w:r w:rsidRPr="00CA03CD">
              <w:rPr>
                <w:sz w:val="22"/>
                <w:szCs w:val="22"/>
              </w:rPr>
              <w:softHyphen/>
              <w:t>четным методом. Стоимость договора рассчитана исходя из трех оклада заве</w:t>
            </w:r>
            <w:r w:rsidRPr="00CA03CD">
              <w:rPr>
                <w:sz w:val="22"/>
                <w:szCs w:val="22"/>
              </w:rPr>
              <w:softHyphen/>
              <w:t>дующего отделом в составе структур</w:t>
            </w:r>
            <w:r w:rsidRPr="00CA03CD">
              <w:rPr>
                <w:sz w:val="22"/>
                <w:szCs w:val="22"/>
              </w:rPr>
              <w:softHyphen/>
              <w:t>ного подразделения департамента, ко</w:t>
            </w:r>
            <w:r w:rsidRPr="00CA03CD">
              <w:rPr>
                <w:sz w:val="22"/>
                <w:szCs w:val="22"/>
              </w:rPr>
              <w:softHyphen/>
              <w:t>митета, управления отдела службы (уч</w:t>
            </w:r>
            <w:r w:rsidRPr="00CA03CD">
              <w:rPr>
                <w:sz w:val="22"/>
                <w:szCs w:val="22"/>
              </w:rPr>
              <w:softHyphen/>
              <w:t>тен размер должностных окладов му</w:t>
            </w:r>
            <w:r w:rsidRPr="00CA03CD">
              <w:rPr>
                <w:sz w:val="22"/>
                <w:szCs w:val="22"/>
              </w:rPr>
              <w:softHyphen/>
              <w:t>ниципальных служащих города Став</w:t>
            </w:r>
            <w:r w:rsidRPr="00CA03CD">
              <w:rPr>
                <w:sz w:val="22"/>
                <w:szCs w:val="22"/>
              </w:rPr>
              <w:softHyphen/>
              <w:t xml:space="preserve">рополя) 10952,00 руб. </w:t>
            </w:r>
            <w:proofErr w:type="spellStart"/>
            <w:r w:rsidRPr="00CA03CD">
              <w:rPr>
                <w:sz w:val="22"/>
                <w:szCs w:val="22"/>
              </w:rPr>
              <w:t>х</w:t>
            </w:r>
            <w:proofErr w:type="spellEnd"/>
            <w:r w:rsidRPr="00CA03CD">
              <w:rPr>
                <w:sz w:val="22"/>
                <w:szCs w:val="22"/>
              </w:rPr>
              <w:t xml:space="preserve"> 3 </w:t>
            </w:r>
            <w:proofErr w:type="spellStart"/>
            <w:r w:rsidRPr="00CA03CD">
              <w:rPr>
                <w:sz w:val="22"/>
                <w:szCs w:val="22"/>
              </w:rPr>
              <w:t>окл</w:t>
            </w:r>
            <w:proofErr w:type="spellEnd"/>
            <w:r w:rsidRPr="00CA03CD">
              <w:rPr>
                <w:sz w:val="22"/>
                <w:szCs w:val="22"/>
              </w:rPr>
              <w:t>. = 32856,00 руб., за 1 договор</w:t>
            </w:r>
          </w:p>
        </w:tc>
        <w:tc>
          <w:tcPr>
            <w:tcW w:w="1985" w:type="dxa"/>
            <w:tcBorders>
              <w:top w:val="single" w:sz="4" w:space="0" w:color="000000"/>
              <w:left w:val="single" w:sz="4" w:space="0" w:color="000000"/>
              <w:bottom w:val="single" w:sz="4" w:space="0" w:color="000000"/>
              <w:right w:val="single" w:sz="4" w:space="0" w:color="000000"/>
            </w:tcBorders>
          </w:tcPr>
          <w:p w:rsidR="00CA03CD" w:rsidRDefault="00CA03CD">
            <w:pPr>
              <w:jc w:val="center"/>
              <w:rPr>
                <w:szCs w:val="22"/>
              </w:rPr>
            </w:pPr>
          </w:p>
        </w:tc>
        <w:tc>
          <w:tcPr>
            <w:tcW w:w="2835" w:type="dxa"/>
            <w:tcBorders>
              <w:top w:val="single" w:sz="4" w:space="0" w:color="000000"/>
              <w:left w:val="single" w:sz="4" w:space="0" w:color="000000"/>
              <w:bottom w:val="single" w:sz="4" w:space="0" w:color="000000"/>
              <w:right w:val="single" w:sz="4" w:space="0" w:color="000000"/>
            </w:tcBorders>
          </w:tcPr>
          <w:p w:rsidR="00CA03CD" w:rsidRDefault="00CA03CD">
            <w:pPr>
              <w:jc w:val="center"/>
              <w:rPr>
                <w:szCs w:val="22"/>
              </w:rPr>
            </w:pPr>
          </w:p>
        </w:tc>
      </w:tr>
      <w:tr w:rsidR="00CA03CD" w:rsidTr="00CA03CD">
        <w:trPr>
          <w:trHeight w:val="20"/>
        </w:trPr>
        <w:tc>
          <w:tcPr>
            <w:tcW w:w="577" w:type="dxa"/>
            <w:tcBorders>
              <w:top w:val="single" w:sz="4" w:space="0" w:color="000000"/>
              <w:left w:val="single" w:sz="4" w:space="0" w:color="000000"/>
              <w:bottom w:val="single" w:sz="4" w:space="0" w:color="000000"/>
              <w:right w:val="single" w:sz="4" w:space="0" w:color="000000"/>
            </w:tcBorders>
          </w:tcPr>
          <w:p w:rsidR="00CA03CD" w:rsidRDefault="00CA03CD" w:rsidP="00B06A25">
            <w:pPr>
              <w:rPr>
                <w:szCs w:val="22"/>
              </w:rPr>
            </w:pPr>
            <w:r>
              <w:rPr>
                <w:szCs w:val="22"/>
              </w:rPr>
              <w:lastRenderedPageBreak/>
              <w:t>1.3</w:t>
            </w:r>
          </w:p>
        </w:tc>
        <w:tc>
          <w:tcPr>
            <w:tcW w:w="2933" w:type="dxa"/>
            <w:tcBorders>
              <w:top w:val="single" w:sz="4" w:space="0" w:color="000000"/>
              <w:left w:val="single" w:sz="4" w:space="0" w:color="000000"/>
              <w:bottom w:val="single" w:sz="4" w:space="0" w:color="000000"/>
              <w:right w:val="single" w:sz="4" w:space="0" w:color="000000"/>
            </w:tcBorders>
          </w:tcPr>
          <w:p w:rsidR="00CA03CD" w:rsidRDefault="00CA03CD" w:rsidP="009626CC">
            <w:r>
              <w:t>услуги ведения делопроизводства</w:t>
            </w:r>
          </w:p>
        </w:tc>
        <w:tc>
          <w:tcPr>
            <w:tcW w:w="1134" w:type="dxa"/>
            <w:tcBorders>
              <w:top w:val="single" w:sz="4" w:space="0" w:color="000000"/>
              <w:left w:val="single" w:sz="4" w:space="0" w:color="000000"/>
              <w:bottom w:val="single" w:sz="4" w:space="0" w:color="000000"/>
              <w:right w:val="single" w:sz="4" w:space="0" w:color="000000"/>
            </w:tcBorders>
          </w:tcPr>
          <w:p w:rsidR="00CA03CD" w:rsidRDefault="00CA03CD">
            <w:pPr>
              <w:jc w:val="center"/>
            </w:pPr>
            <w:r>
              <w:t>договор</w:t>
            </w:r>
          </w:p>
        </w:tc>
        <w:tc>
          <w:tcPr>
            <w:tcW w:w="2552" w:type="dxa"/>
            <w:tcBorders>
              <w:top w:val="single" w:sz="4" w:space="0" w:color="000000"/>
              <w:left w:val="single" w:sz="4" w:space="0" w:color="000000"/>
              <w:bottom w:val="single" w:sz="4" w:space="0" w:color="000000"/>
              <w:right w:val="single" w:sz="4" w:space="0" w:color="000000"/>
            </w:tcBorders>
          </w:tcPr>
          <w:p w:rsidR="00CA03CD" w:rsidRPr="00F82420" w:rsidRDefault="00CA03CD" w:rsidP="00E202F3">
            <w:pPr>
              <w:spacing w:line="250" w:lineRule="exact"/>
              <w:jc w:val="center"/>
              <w:rPr>
                <w:sz w:val="22"/>
                <w:szCs w:val="22"/>
              </w:rPr>
            </w:pPr>
            <w:r w:rsidRPr="00F82420">
              <w:rPr>
                <w:sz w:val="22"/>
                <w:szCs w:val="22"/>
              </w:rPr>
              <w:t>12 236,00</w:t>
            </w:r>
          </w:p>
          <w:p w:rsidR="00CA03CD" w:rsidRPr="00F82420" w:rsidRDefault="00CA03CD" w:rsidP="00E202F3">
            <w:pPr>
              <w:spacing w:line="250" w:lineRule="exact"/>
              <w:jc w:val="center"/>
              <w:rPr>
                <w:sz w:val="22"/>
                <w:szCs w:val="22"/>
              </w:rPr>
            </w:pPr>
            <w:r w:rsidRPr="00F82420">
              <w:rPr>
                <w:sz w:val="22"/>
                <w:szCs w:val="22"/>
              </w:rPr>
              <w:t>(для территории с коли</w:t>
            </w:r>
            <w:r>
              <w:rPr>
                <w:sz w:val="22"/>
                <w:szCs w:val="22"/>
              </w:rPr>
              <w:softHyphen/>
            </w:r>
            <w:r w:rsidRPr="00F82420">
              <w:rPr>
                <w:sz w:val="22"/>
                <w:szCs w:val="22"/>
              </w:rPr>
              <w:t>чеством округов до 4 включительно и коли</w:t>
            </w:r>
            <w:r>
              <w:rPr>
                <w:sz w:val="22"/>
                <w:szCs w:val="22"/>
              </w:rPr>
              <w:softHyphen/>
            </w:r>
            <w:r w:rsidRPr="00F82420">
              <w:rPr>
                <w:sz w:val="22"/>
                <w:szCs w:val="22"/>
              </w:rPr>
              <w:t>чеством УИК до 40)</w:t>
            </w:r>
          </w:p>
          <w:p w:rsidR="00CA03CD" w:rsidRDefault="00CA03CD" w:rsidP="00E202F3">
            <w:pPr>
              <w:spacing w:line="250" w:lineRule="exact"/>
              <w:jc w:val="center"/>
              <w:rPr>
                <w:sz w:val="22"/>
                <w:szCs w:val="22"/>
              </w:rPr>
            </w:pPr>
          </w:p>
          <w:p w:rsidR="00CA03CD" w:rsidRPr="00F82420" w:rsidRDefault="00CA03CD" w:rsidP="00E202F3">
            <w:pPr>
              <w:spacing w:line="250" w:lineRule="exact"/>
              <w:jc w:val="center"/>
              <w:rPr>
                <w:sz w:val="22"/>
                <w:szCs w:val="22"/>
              </w:rPr>
            </w:pPr>
            <w:r w:rsidRPr="00F82420">
              <w:rPr>
                <w:sz w:val="22"/>
                <w:szCs w:val="22"/>
              </w:rPr>
              <w:t>15190,00</w:t>
            </w:r>
          </w:p>
          <w:p w:rsidR="00CA03CD" w:rsidRPr="00F82420" w:rsidRDefault="00CA03CD" w:rsidP="00E202F3">
            <w:pPr>
              <w:spacing w:line="250" w:lineRule="exact"/>
              <w:jc w:val="center"/>
              <w:rPr>
                <w:sz w:val="22"/>
                <w:szCs w:val="22"/>
              </w:rPr>
            </w:pPr>
            <w:r w:rsidRPr="00F82420">
              <w:rPr>
                <w:sz w:val="22"/>
                <w:szCs w:val="22"/>
              </w:rPr>
              <w:t>(для территории с коли</w:t>
            </w:r>
            <w:r>
              <w:rPr>
                <w:sz w:val="22"/>
                <w:szCs w:val="22"/>
              </w:rPr>
              <w:softHyphen/>
            </w:r>
            <w:r w:rsidRPr="00F82420">
              <w:rPr>
                <w:sz w:val="22"/>
                <w:szCs w:val="22"/>
              </w:rPr>
              <w:t>чеством округов от 5 до 10 включительно и ко</w:t>
            </w:r>
            <w:r>
              <w:rPr>
                <w:sz w:val="22"/>
                <w:szCs w:val="22"/>
              </w:rPr>
              <w:softHyphen/>
            </w:r>
            <w:r w:rsidRPr="00F82420">
              <w:rPr>
                <w:sz w:val="22"/>
                <w:szCs w:val="22"/>
              </w:rPr>
              <w:t>личеством УИК</w:t>
            </w:r>
            <w:r>
              <w:rPr>
                <w:sz w:val="22"/>
                <w:szCs w:val="22"/>
              </w:rPr>
              <w:br/>
            </w:r>
            <w:r w:rsidRPr="00F82420">
              <w:rPr>
                <w:sz w:val="22"/>
                <w:szCs w:val="22"/>
              </w:rPr>
              <w:t>от 41 до 60)</w:t>
            </w:r>
          </w:p>
          <w:p w:rsidR="00CA03CD" w:rsidRDefault="00CA03CD" w:rsidP="00E202F3">
            <w:pPr>
              <w:spacing w:line="250" w:lineRule="exact"/>
              <w:jc w:val="center"/>
              <w:rPr>
                <w:sz w:val="22"/>
                <w:szCs w:val="22"/>
              </w:rPr>
            </w:pPr>
          </w:p>
          <w:p w:rsidR="00CA03CD" w:rsidRPr="00F82420" w:rsidRDefault="00CA03CD" w:rsidP="00E202F3">
            <w:pPr>
              <w:spacing w:line="250" w:lineRule="exact"/>
              <w:jc w:val="center"/>
              <w:rPr>
                <w:sz w:val="22"/>
                <w:szCs w:val="22"/>
              </w:rPr>
            </w:pPr>
            <w:r w:rsidRPr="00F82420">
              <w:rPr>
                <w:sz w:val="22"/>
                <w:szCs w:val="22"/>
              </w:rPr>
              <w:t>35021,00</w:t>
            </w:r>
          </w:p>
          <w:p w:rsidR="00CA03CD" w:rsidRPr="00F82420" w:rsidRDefault="00CA03CD" w:rsidP="00CA03CD">
            <w:pPr>
              <w:spacing w:line="250" w:lineRule="exact"/>
              <w:jc w:val="center"/>
              <w:rPr>
                <w:sz w:val="22"/>
                <w:szCs w:val="22"/>
              </w:rPr>
            </w:pPr>
            <w:r w:rsidRPr="00F82420">
              <w:rPr>
                <w:sz w:val="22"/>
                <w:szCs w:val="22"/>
              </w:rPr>
              <w:t>(для территории с коли</w:t>
            </w:r>
            <w:r>
              <w:rPr>
                <w:sz w:val="22"/>
                <w:szCs w:val="22"/>
              </w:rPr>
              <w:softHyphen/>
            </w:r>
            <w:r w:rsidRPr="00F82420">
              <w:rPr>
                <w:sz w:val="22"/>
                <w:szCs w:val="22"/>
              </w:rPr>
              <w:t>чеством округов свыше 10 и количеством УИК свыше 60)</w:t>
            </w:r>
          </w:p>
        </w:tc>
        <w:tc>
          <w:tcPr>
            <w:tcW w:w="3969" w:type="dxa"/>
            <w:tcBorders>
              <w:top w:val="single" w:sz="4" w:space="0" w:color="000000"/>
              <w:left w:val="single" w:sz="4" w:space="0" w:color="000000"/>
              <w:bottom w:val="single" w:sz="4" w:space="0" w:color="000000"/>
              <w:right w:val="single" w:sz="4" w:space="0" w:color="000000"/>
            </w:tcBorders>
          </w:tcPr>
          <w:p w:rsidR="00CA03CD" w:rsidRPr="00F82420" w:rsidRDefault="00CA03CD" w:rsidP="001A3BF3">
            <w:pPr>
              <w:spacing w:line="250" w:lineRule="exact"/>
              <w:jc w:val="center"/>
              <w:rPr>
                <w:sz w:val="22"/>
                <w:szCs w:val="22"/>
              </w:rPr>
            </w:pPr>
            <w:r w:rsidRPr="00F82420">
              <w:rPr>
                <w:sz w:val="22"/>
                <w:szCs w:val="22"/>
              </w:rPr>
              <w:t>Предельная стоимость определена рас</w:t>
            </w:r>
            <w:r>
              <w:rPr>
                <w:sz w:val="22"/>
                <w:szCs w:val="22"/>
              </w:rPr>
              <w:softHyphen/>
            </w:r>
            <w:r w:rsidRPr="00F82420">
              <w:rPr>
                <w:sz w:val="22"/>
                <w:szCs w:val="22"/>
              </w:rPr>
              <w:t>четным методом. Стоимость договора рассчитана исходя из оклада главного специалиста (учтен размер должност</w:t>
            </w:r>
            <w:r>
              <w:rPr>
                <w:sz w:val="22"/>
                <w:szCs w:val="22"/>
              </w:rPr>
              <w:softHyphen/>
            </w:r>
            <w:r w:rsidRPr="00F82420">
              <w:rPr>
                <w:sz w:val="22"/>
                <w:szCs w:val="22"/>
              </w:rPr>
              <w:t>ных окладов муниципальных служа</w:t>
            </w:r>
            <w:r>
              <w:rPr>
                <w:sz w:val="22"/>
                <w:szCs w:val="22"/>
              </w:rPr>
              <w:softHyphen/>
            </w:r>
            <w:r w:rsidRPr="00F82420">
              <w:rPr>
                <w:sz w:val="22"/>
                <w:szCs w:val="22"/>
              </w:rPr>
              <w:t>щих города Ставрополя) 8 439,00 руб. и надбавки за сложность и напряжен</w:t>
            </w:r>
            <w:r>
              <w:rPr>
                <w:sz w:val="22"/>
                <w:szCs w:val="22"/>
              </w:rPr>
              <w:softHyphen/>
            </w:r>
            <w:r w:rsidRPr="00F82420">
              <w:rPr>
                <w:sz w:val="22"/>
                <w:szCs w:val="22"/>
              </w:rPr>
              <w:t>ность в зависимости от количества окружных комиссий, полномочия которых возложены на ТИК и коли</w:t>
            </w:r>
            <w:r>
              <w:rPr>
                <w:sz w:val="22"/>
                <w:szCs w:val="22"/>
              </w:rPr>
              <w:softHyphen/>
            </w:r>
            <w:r w:rsidRPr="00F82420">
              <w:rPr>
                <w:sz w:val="22"/>
                <w:szCs w:val="22"/>
              </w:rPr>
              <w:t>чества УИК на соответствующей территории в размере:</w:t>
            </w:r>
            <w:r w:rsidRPr="00F82420">
              <w:rPr>
                <w:sz w:val="22"/>
                <w:szCs w:val="22"/>
              </w:rPr>
              <w:br/>
              <w:t>для территории с количеством округов до 4 включительно и количеством УИК до 40</w:t>
            </w:r>
            <w:r>
              <w:rPr>
                <w:sz w:val="22"/>
                <w:szCs w:val="22"/>
              </w:rPr>
              <w:t xml:space="preserve">: </w:t>
            </w:r>
            <w:r w:rsidRPr="00F82420">
              <w:rPr>
                <w:sz w:val="22"/>
                <w:szCs w:val="22"/>
              </w:rPr>
              <w:t>8439</w:t>
            </w:r>
            <w:r>
              <w:rPr>
                <w:sz w:val="22"/>
                <w:szCs w:val="22"/>
              </w:rPr>
              <w:t>,00 руб.</w:t>
            </w:r>
            <w:r w:rsidRPr="00F82420">
              <w:rPr>
                <w:sz w:val="22"/>
                <w:szCs w:val="22"/>
              </w:rPr>
              <w:t xml:space="preserve"> х 145% =</w:t>
            </w:r>
            <w:r>
              <w:rPr>
                <w:sz w:val="22"/>
                <w:szCs w:val="22"/>
              </w:rPr>
              <w:br/>
            </w:r>
            <w:r w:rsidRPr="00F82420">
              <w:rPr>
                <w:sz w:val="22"/>
                <w:szCs w:val="22"/>
              </w:rPr>
              <w:t>12 236,00 руб., за 1 договор;</w:t>
            </w:r>
            <w:r w:rsidRPr="00F82420">
              <w:rPr>
                <w:sz w:val="22"/>
                <w:szCs w:val="22"/>
              </w:rPr>
              <w:br/>
              <w:t>для территории с количеством округов от 5 до 10 включительно и количеством УИК от 41 до 60</w:t>
            </w:r>
            <w:r w:rsidR="001A3BF3">
              <w:rPr>
                <w:sz w:val="22"/>
                <w:szCs w:val="22"/>
              </w:rPr>
              <w:t xml:space="preserve">: </w:t>
            </w:r>
            <w:r w:rsidRPr="00F82420">
              <w:rPr>
                <w:sz w:val="22"/>
                <w:szCs w:val="22"/>
              </w:rPr>
              <w:t>8439</w:t>
            </w:r>
            <w:r>
              <w:rPr>
                <w:sz w:val="22"/>
                <w:szCs w:val="22"/>
              </w:rPr>
              <w:t>,00 руб.</w:t>
            </w:r>
            <w:r w:rsidRPr="00F82420">
              <w:rPr>
                <w:sz w:val="22"/>
                <w:szCs w:val="22"/>
              </w:rPr>
              <w:t xml:space="preserve"> х 180% = 15190,00 руб. за 1 договор;</w:t>
            </w:r>
            <w:r w:rsidRPr="00F82420">
              <w:rPr>
                <w:sz w:val="22"/>
                <w:szCs w:val="22"/>
              </w:rPr>
              <w:br/>
              <w:t>для территории с количеством округов свыше 10 и количеством УИК свыше 60</w:t>
            </w:r>
            <w:r w:rsidR="001A3BF3">
              <w:rPr>
                <w:sz w:val="22"/>
                <w:szCs w:val="22"/>
              </w:rPr>
              <w:t xml:space="preserve">: </w:t>
            </w:r>
            <w:r w:rsidR="001A3BF3" w:rsidRPr="00F82420">
              <w:rPr>
                <w:sz w:val="22"/>
                <w:szCs w:val="22"/>
              </w:rPr>
              <w:t>8439</w:t>
            </w:r>
            <w:r w:rsidR="001A3BF3">
              <w:rPr>
                <w:sz w:val="22"/>
                <w:szCs w:val="22"/>
              </w:rPr>
              <w:t>,00 руб.</w:t>
            </w:r>
            <w:r w:rsidRPr="00F82420">
              <w:rPr>
                <w:sz w:val="22"/>
                <w:szCs w:val="22"/>
              </w:rPr>
              <w:t xml:space="preserve"> х 415% = 35021,00</w:t>
            </w:r>
            <w:r w:rsidR="001A3BF3">
              <w:rPr>
                <w:sz w:val="22"/>
                <w:szCs w:val="22"/>
              </w:rPr>
              <w:t> </w:t>
            </w:r>
            <w:r w:rsidRPr="00F82420">
              <w:rPr>
                <w:sz w:val="22"/>
                <w:szCs w:val="22"/>
              </w:rPr>
              <w:t>руб.</w:t>
            </w:r>
            <w:r w:rsidR="001A3BF3">
              <w:rPr>
                <w:sz w:val="22"/>
                <w:szCs w:val="22"/>
              </w:rPr>
              <w:t>,</w:t>
            </w:r>
            <w:r w:rsidRPr="00F82420">
              <w:rPr>
                <w:sz w:val="22"/>
                <w:szCs w:val="22"/>
              </w:rPr>
              <w:t xml:space="preserve"> за 1 договор</w:t>
            </w:r>
          </w:p>
        </w:tc>
        <w:tc>
          <w:tcPr>
            <w:tcW w:w="1985" w:type="dxa"/>
            <w:tcBorders>
              <w:top w:val="single" w:sz="4" w:space="0" w:color="000000"/>
              <w:left w:val="single" w:sz="4" w:space="0" w:color="000000"/>
              <w:bottom w:val="single" w:sz="4" w:space="0" w:color="000000"/>
              <w:right w:val="single" w:sz="4" w:space="0" w:color="000000"/>
            </w:tcBorders>
          </w:tcPr>
          <w:p w:rsidR="00CA03CD" w:rsidRDefault="00CA03CD">
            <w:pPr>
              <w:jc w:val="center"/>
              <w:rPr>
                <w:szCs w:val="22"/>
              </w:rPr>
            </w:pPr>
            <w:r>
              <w:rPr>
                <w:szCs w:val="22"/>
              </w:rPr>
              <w:t>-</w:t>
            </w:r>
          </w:p>
        </w:tc>
        <w:tc>
          <w:tcPr>
            <w:tcW w:w="2835" w:type="dxa"/>
            <w:tcBorders>
              <w:top w:val="single" w:sz="4" w:space="0" w:color="000000"/>
              <w:left w:val="single" w:sz="4" w:space="0" w:color="000000"/>
              <w:bottom w:val="single" w:sz="4" w:space="0" w:color="000000"/>
              <w:right w:val="single" w:sz="4" w:space="0" w:color="000000"/>
            </w:tcBorders>
          </w:tcPr>
          <w:p w:rsidR="00CA03CD" w:rsidRDefault="00CA03CD">
            <w:pPr>
              <w:jc w:val="center"/>
              <w:rPr>
                <w:szCs w:val="22"/>
              </w:rPr>
            </w:pPr>
            <w:r>
              <w:rPr>
                <w:szCs w:val="22"/>
              </w:rPr>
              <w:t>-</w:t>
            </w:r>
          </w:p>
        </w:tc>
      </w:tr>
      <w:tr w:rsidR="00B06A25" w:rsidRPr="001A3BF3" w:rsidTr="00CA03CD">
        <w:trPr>
          <w:trHeight w:val="20"/>
        </w:trPr>
        <w:tc>
          <w:tcPr>
            <w:tcW w:w="577" w:type="dxa"/>
            <w:tcBorders>
              <w:top w:val="single" w:sz="4" w:space="0" w:color="000000"/>
              <w:left w:val="single" w:sz="4" w:space="0" w:color="000000"/>
              <w:bottom w:val="single" w:sz="4" w:space="0" w:color="000000"/>
              <w:right w:val="single" w:sz="4" w:space="0" w:color="000000"/>
            </w:tcBorders>
          </w:tcPr>
          <w:p w:rsidR="00B06A25" w:rsidRPr="001A3BF3" w:rsidRDefault="00B06A25" w:rsidP="00B06A25">
            <w:pPr>
              <w:rPr>
                <w:sz w:val="22"/>
                <w:szCs w:val="22"/>
              </w:rPr>
            </w:pPr>
            <w:r w:rsidRPr="001A3BF3">
              <w:rPr>
                <w:sz w:val="22"/>
                <w:szCs w:val="22"/>
              </w:rPr>
              <w:t>1.4</w:t>
            </w:r>
          </w:p>
        </w:tc>
        <w:tc>
          <w:tcPr>
            <w:tcW w:w="2933" w:type="dxa"/>
            <w:tcBorders>
              <w:top w:val="single" w:sz="4" w:space="0" w:color="000000"/>
              <w:left w:val="single" w:sz="4" w:space="0" w:color="000000"/>
              <w:bottom w:val="single" w:sz="4" w:space="0" w:color="000000"/>
              <w:right w:val="single" w:sz="4" w:space="0" w:color="000000"/>
            </w:tcBorders>
          </w:tcPr>
          <w:p w:rsidR="00B06A25" w:rsidRPr="001A3BF3" w:rsidRDefault="00B06A25" w:rsidP="007806F0">
            <w:pPr>
              <w:rPr>
                <w:sz w:val="22"/>
                <w:szCs w:val="22"/>
              </w:rPr>
            </w:pPr>
            <w:r w:rsidRPr="001A3BF3">
              <w:rPr>
                <w:sz w:val="22"/>
                <w:szCs w:val="22"/>
                <w:highlight w:val="white"/>
                <w:shd w:val="clear" w:color="FFFFFF" w:fill="FFFFFF" w:themeFill="background1"/>
              </w:rPr>
              <w:t>услуги по комплектованию информационных материалов, иной печатной продукции, материальных ценностей (запасов) для участковых избирательных комиссий</w:t>
            </w:r>
          </w:p>
        </w:tc>
        <w:tc>
          <w:tcPr>
            <w:tcW w:w="1134" w:type="dxa"/>
            <w:tcBorders>
              <w:top w:val="single" w:sz="4" w:space="0" w:color="000000"/>
              <w:left w:val="single" w:sz="4" w:space="0" w:color="000000"/>
              <w:bottom w:val="single" w:sz="4" w:space="0" w:color="000000"/>
              <w:right w:val="single" w:sz="4" w:space="0" w:color="000000"/>
            </w:tcBorders>
          </w:tcPr>
          <w:p w:rsidR="00B06A25" w:rsidRPr="001A3BF3" w:rsidRDefault="00B06A25">
            <w:pPr>
              <w:jc w:val="center"/>
              <w:rPr>
                <w:sz w:val="22"/>
                <w:szCs w:val="22"/>
              </w:rPr>
            </w:pPr>
            <w:r w:rsidRPr="001A3BF3">
              <w:rPr>
                <w:sz w:val="22"/>
                <w:szCs w:val="22"/>
              </w:rPr>
              <w:t>договор</w:t>
            </w:r>
          </w:p>
        </w:tc>
        <w:tc>
          <w:tcPr>
            <w:tcW w:w="2552" w:type="dxa"/>
            <w:tcBorders>
              <w:top w:val="single" w:sz="4" w:space="0" w:color="000000"/>
              <w:left w:val="single" w:sz="4" w:space="0" w:color="000000"/>
              <w:bottom w:val="single" w:sz="4" w:space="0" w:color="000000"/>
              <w:right w:val="single" w:sz="4" w:space="0" w:color="000000"/>
            </w:tcBorders>
          </w:tcPr>
          <w:p w:rsidR="00B06A25" w:rsidRPr="001A3BF3" w:rsidRDefault="001A3BF3" w:rsidP="0029464F">
            <w:pPr>
              <w:jc w:val="center"/>
              <w:rPr>
                <w:sz w:val="22"/>
                <w:szCs w:val="22"/>
              </w:rPr>
            </w:pPr>
            <w:r>
              <w:rPr>
                <w:sz w:val="22"/>
                <w:szCs w:val="22"/>
              </w:rPr>
              <w:t>15183,00</w:t>
            </w:r>
          </w:p>
        </w:tc>
        <w:tc>
          <w:tcPr>
            <w:tcW w:w="3969" w:type="dxa"/>
            <w:tcBorders>
              <w:top w:val="single" w:sz="4" w:space="0" w:color="000000"/>
              <w:left w:val="single" w:sz="4" w:space="0" w:color="000000"/>
              <w:bottom w:val="single" w:sz="4" w:space="0" w:color="000000"/>
              <w:right w:val="single" w:sz="4" w:space="0" w:color="000000"/>
            </w:tcBorders>
          </w:tcPr>
          <w:p w:rsidR="001A3BF3" w:rsidRPr="001A3BF3" w:rsidRDefault="00B06A25" w:rsidP="001A3BF3">
            <w:pPr>
              <w:spacing w:line="260" w:lineRule="exact"/>
              <w:jc w:val="center"/>
              <w:rPr>
                <w:sz w:val="22"/>
                <w:szCs w:val="22"/>
              </w:rPr>
            </w:pPr>
            <w:r w:rsidRPr="001A3BF3">
              <w:rPr>
                <w:sz w:val="22"/>
                <w:szCs w:val="22"/>
              </w:rPr>
              <w:t xml:space="preserve">Предельная стоимость определена расчетным методом. Стоимость договора рассчитана исходя из </w:t>
            </w:r>
            <w:r w:rsidR="001A3BF3" w:rsidRPr="001A3BF3">
              <w:rPr>
                <w:sz w:val="22"/>
                <w:szCs w:val="22"/>
              </w:rPr>
              <w:t xml:space="preserve">исходя из </w:t>
            </w:r>
            <w:r w:rsidR="001A3BF3">
              <w:rPr>
                <w:sz w:val="22"/>
                <w:szCs w:val="22"/>
              </w:rPr>
              <w:t>тре</w:t>
            </w:r>
            <w:r w:rsidR="001A3BF3" w:rsidRPr="001A3BF3">
              <w:rPr>
                <w:sz w:val="22"/>
                <w:szCs w:val="22"/>
              </w:rPr>
              <w:t>х окладов специалист II категории</w:t>
            </w:r>
            <w:r w:rsidR="001A3BF3">
              <w:rPr>
                <w:sz w:val="22"/>
                <w:szCs w:val="22"/>
              </w:rPr>
              <w:t xml:space="preserve"> </w:t>
            </w:r>
            <w:r w:rsidR="001A3BF3" w:rsidRPr="001A3BF3">
              <w:rPr>
                <w:sz w:val="22"/>
                <w:szCs w:val="22"/>
              </w:rPr>
              <w:t>(учтен размер должностных окладов муниципальных служащих города Ставрополя)</w:t>
            </w:r>
          </w:p>
          <w:p w:rsidR="00B06A25" w:rsidRPr="001A3BF3" w:rsidRDefault="001A3BF3" w:rsidP="001A3BF3">
            <w:pPr>
              <w:jc w:val="center"/>
              <w:rPr>
                <w:sz w:val="22"/>
                <w:szCs w:val="22"/>
              </w:rPr>
            </w:pPr>
            <w:r>
              <w:rPr>
                <w:sz w:val="22"/>
                <w:szCs w:val="22"/>
              </w:rPr>
              <w:t xml:space="preserve">5061,00 руб. </w:t>
            </w:r>
            <w:proofErr w:type="spellStart"/>
            <w:r>
              <w:rPr>
                <w:sz w:val="22"/>
                <w:szCs w:val="22"/>
              </w:rPr>
              <w:t>х</w:t>
            </w:r>
            <w:proofErr w:type="spellEnd"/>
            <w:r>
              <w:rPr>
                <w:sz w:val="22"/>
                <w:szCs w:val="22"/>
              </w:rPr>
              <w:t xml:space="preserve"> 3</w:t>
            </w:r>
            <w:r w:rsidRPr="001A3BF3">
              <w:rPr>
                <w:sz w:val="22"/>
                <w:szCs w:val="22"/>
              </w:rPr>
              <w:t xml:space="preserve"> </w:t>
            </w:r>
            <w:proofErr w:type="spellStart"/>
            <w:r w:rsidRPr="001A3BF3">
              <w:rPr>
                <w:sz w:val="22"/>
                <w:szCs w:val="22"/>
              </w:rPr>
              <w:t>окл</w:t>
            </w:r>
            <w:proofErr w:type="spellEnd"/>
            <w:r>
              <w:rPr>
                <w:sz w:val="22"/>
                <w:szCs w:val="22"/>
              </w:rPr>
              <w:t xml:space="preserve">. </w:t>
            </w:r>
            <w:r w:rsidRPr="001A3BF3">
              <w:rPr>
                <w:sz w:val="22"/>
                <w:szCs w:val="22"/>
              </w:rPr>
              <w:t>=</w:t>
            </w:r>
            <w:r>
              <w:rPr>
                <w:sz w:val="22"/>
                <w:szCs w:val="22"/>
              </w:rPr>
              <w:t xml:space="preserve"> 15183</w:t>
            </w:r>
            <w:r w:rsidRPr="001A3BF3">
              <w:rPr>
                <w:sz w:val="22"/>
                <w:szCs w:val="22"/>
              </w:rPr>
              <w:t>,00</w:t>
            </w:r>
            <w:r>
              <w:rPr>
                <w:sz w:val="22"/>
                <w:szCs w:val="22"/>
              </w:rPr>
              <w:t xml:space="preserve"> руб.</w:t>
            </w:r>
          </w:p>
        </w:tc>
        <w:tc>
          <w:tcPr>
            <w:tcW w:w="1985" w:type="dxa"/>
            <w:tcBorders>
              <w:top w:val="single" w:sz="4" w:space="0" w:color="000000"/>
              <w:left w:val="single" w:sz="4" w:space="0" w:color="000000"/>
              <w:bottom w:val="single" w:sz="4" w:space="0" w:color="000000"/>
              <w:right w:val="single" w:sz="4" w:space="0" w:color="000000"/>
            </w:tcBorders>
          </w:tcPr>
          <w:p w:rsidR="00B06A25" w:rsidRPr="001A3BF3" w:rsidRDefault="00B06A25">
            <w:pPr>
              <w:jc w:val="center"/>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6A25" w:rsidRPr="001A3BF3" w:rsidRDefault="00B06A25">
            <w:pPr>
              <w:jc w:val="center"/>
              <w:rPr>
                <w:sz w:val="22"/>
                <w:szCs w:val="22"/>
              </w:rPr>
            </w:pPr>
          </w:p>
        </w:tc>
      </w:tr>
      <w:tr w:rsidR="00D44F03" w:rsidTr="00CA03CD">
        <w:trPr>
          <w:trHeight w:val="20"/>
          <w:tblHeader/>
        </w:trPr>
        <w:tc>
          <w:tcPr>
            <w:tcW w:w="577"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lastRenderedPageBreak/>
              <w:t>№ п/п</w:t>
            </w:r>
          </w:p>
        </w:tc>
        <w:tc>
          <w:tcPr>
            <w:tcW w:w="2933"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t>Наименование объекта закупки</w:t>
            </w:r>
          </w:p>
        </w:tc>
        <w:tc>
          <w:tcPr>
            <w:tcW w:w="1134"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t>Ед. измере</w:t>
            </w:r>
            <w:r>
              <w:rPr>
                <w:b/>
                <w:sz w:val="22"/>
                <w:szCs w:val="22"/>
              </w:rPr>
              <w:softHyphen/>
              <w:t>ния</w:t>
            </w:r>
          </w:p>
        </w:tc>
        <w:tc>
          <w:tcPr>
            <w:tcW w:w="2552"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t xml:space="preserve">Предельная стоимость </w:t>
            </w:r>
            <w:r>
              <w:rPr>
                <w:b/>
                <w:sz w:val="22"/>
                <w:szCs w:val="22"/>
              </w:rPr>
              <w:br/>
              <w:t xml:space="preserve">для ТИК </w:t>
            </w:r>
            <w:r>
              <w:rPr>
                <w:sz w:val="22"/>
                <w:szCs w:val="22"/>
              </w:rPr>
              <w:t>(</w:t>
            </w:r>
            <w:r>
              <w:rPr>
                <w:b/>
                <w:sz w:val="22"/>
                <w:szCs w:val="22"/>
              </w:rPr>
              <w:t>в том числе за нижестоящие комиссии),</w:t>
            </w:r>
            <w:r>
              <w:rPr>
                <w:sz w:val="22"/>
                <w:szCs w:val="22"/>
              </w:rPr>
              <w:t xml:space="preserve"> </w:t>
            </w:r>
            <w:r>
              <w:rPr>
                <w:b/>
                <w:sz w:val="22"/>
                <w:szCs w:val="22"/>
              </w:rPr>
              <w:t>руб.</w:t>
            </w:r>
          </w:p>
        </w:tc>
        <w:tc>
          <w:tcPr>
            <w:tcW w:w="3969"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rPr>
                <w:b/>
                <w:sz w:val="22"/>
                <w:szCs w:val="22"/>
              </w:rPr>
            </w:pPr>
            <w:r>
              <w:rPr>
                <w:b/>
                <w:sz w:val="22"/>
                <w:szCs w:val="22"/>
              </w:rPr>
              <w:t>Обоснование</w:t>
            </w:r>
          </w:p>
          <w:p w:rsidR="00D44F03" w:rsidRDefault="00D44F03" w:rsidP="00522EE8">
            <w:pPr>
              <w:spacing w:line="200" w:lineRule="exact"/>
              <w:jc w:val="center"/>
            </w:pPr>
            <w:r>
              <w:rPr>
                <w:b/>
                <w:sz w:val="22"/>
                <w:szCs w:val="22"/>
              </w:rPr>
              <w:t>стоимости закупки</w:t>
            </w:r>
          </w:p>
        </w:tc>
        <w:tc>
          <w:tcPr>
            <w:tcW w:w="1985"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t>Предельная стоимость для УИК, руб.</w:t>
            </w:r>
          </w:p>
        </w:tc>
        <w:tc>
          <w:tcPr>
            <w:tcW w:w="2835" w:type="dxa"/>
            <w:tcBorders>
              <w:top w:val="single" w:sz="4" w:space="0" w:color="000000"/>
              <w:left w:val="single" w:sz="4" w:space="0" w:color="000000"/>
              <w:bottom w:val="single" w:sz="4" w:space="0" w:color="000000"/>
              <w:right w:val="single" w:sz="4" w:space="0" w:color="000000"/>
            </w:tcBorders>
          </w:tcPr>
          <w:p w:rsidR="00D44F03" w:rsidRDefault="00D44F03" w:rsidP="00522EE8">
            <w:pPr>
              <w:spacing w:line="200" w:lineRule="exact"/>
              <w:jc w:val="center"/>
            </w:pPr>
            <w:r>
              <w:rPr>
                <w:b/>
                <w:sz w:val="22"/>
                <w:szCs w:val="22"/>
              </w:rPr>
              <w:t>Обоснование</w:t>
            </w:r>
          </w:p>
          <w:p w:rsidR="00D44F03" w:rsidRDefault="00D44F03" w:rsidP="00522EE8">
            <w:pPr>
              <w:spacing w:line="200" w:lineRule="exact"/>
              <w:jc w:val="center"/>
            </w:pPr>
            <w:r>
              <w:rPr>
                <w:b/>
                <w:sz w:val="22"/>
                <w:szCs w:val="22"/>
              </w:rPr>
              <w:t>стоимости закупки</w:t>
            </w:r>
          </w:p>
        </w:tc>
      </w:tr>
      <w:tr w:rsidR="00B06A25" w:rsidRPr="000E620D" w:rsidTr="00CA0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77" w:type="dxa"/>
            <w:tcBorders>
              <w:top w:val="single" w:sz="4" w:space="0" w:color="auto"/>
              <w:left w:val="single" w:sz="4" w:space="0" w:color="auto"/>
              <w:bottom w:val="single" w:sz="4" w:space="0" w:color="auto"/>
              <w:right w:val="single" w:sz="4" w:space="0" w:color="auto"/>
            </w:tcBorders>
          </w:tcPr>
          <w:p w:rsidR="00B06A25" w:rsidRPr="000E620D" w:rsidRDefault="00B06A25" w:rsidP="00870616">
            <w:pPr>
              <w:jc w:val="center"/>
              <w:rPr>
                <w:sz w:val="22"/>
                <w:szCs w:val="22"/>
              </w:rPr>
            </w:pPr>
            <w:r w:rsidRPr="000E620D">
              <w:rPr>
                <w:sz w:val="22"/>
                <w:szCs w:val="22"/>
              </w:rPr>
              <w:t>1.</w:t>
            </w:r>
            <w:r w:rsidR="00870616" w:rsidRPr="000E620D">
              <w:rPr>
                <w:sz w:val="22"/>
                <w:szCs w:val="22"/>
              </w:rPr>
              <w:t>5</w:t>
            </w:r>
            <w:r w:rsidRPr="000E620D">
              <w:rPr>
                <w:sz w:val="22"/>
                <w:szCs w:val="22"/>
              </w:rPr>
              <w:t>.</w:t>
            </w:r>
          </w:p>
        </w:tc>
        <w:tc>
          <w:tcPr>
            <w:tcW w:w="2933" w:type="dxa"/>
            <w:tcBorders>
              <w:top w:val="single" w:sz="4" w:space="0" w:color="auto"/>
              <w:left w:val="single" w:sz="4" w:space="0" w:color="auto"/>
              <w:bottom w:val="single" w:sz="4" w:space="0" w:color="auto"/>
              <w:right w:val="single" w:sz="4" w:space="0" w:color="auto"/>
            </w:tcBorders>
          </w:tcPr>
          <w:p w:rsidR="00B06A25" w:rsidRPr="000E620D" w:rsidRDefault="00B06A25" w:rsidP="00522EE8">
            <w:pPr>
              <w:rPr>
                <w:sz w:val="22"/>
                <w:szCs w:val="22"/>
              </w:rPr>
            </w:pPr>
            <w:r w:rsidRPr="000E620D">
              <w:rPr>
                <w:sz w:val="22"/>
                <w:szCs w:val="22"/>
              </w:rPr>
              <w:t>аренда транспортного средства (с экипажем)</w:t>
            </w:r>
          </w:p>
        </w:tc>
        <w:tc>
          <w:tcPr>
            <w:tcW w:w="1134" w:type="dxa"/>
            <w:tcBorders>
              <w:top w:val="single" w:sz="4" w:space="0" w:color="auto"/>
              <w:left w:val="single" w:sz="4" w:space="0" w:color="auto"/>
              <w:bottom w:val="single" w:sz="4" w:space="0" w:color="auto"/>
              <w:right w:val="single" w:sz="4" w:space="0" w:color="auto"/>
            </w:tcBorders>
          </w:tcPr>
          <w:p w:rsidR="00B06A25" w:rsidRPr="000E620D" w:rsidRDefault="00B06A25" w:rsidP="00D44F03">
            <w:pPr>
              <w:jc w:val="center"/>
              <w:rPr>
                <w:sz w:val="22"/>
                <w:szCs w:val="22"/>
              </w:rPr>
            </w:pPr>
            <w:r w:rsidRPr="000E620D">
              <w:rPr>
                <w:sz w:val="22"/>
                <w:szCs w:val="22"/>
              </w:rPr>
              <w:t>час/дого</w:t>
            </w:r>
            <w:r w:rsidR="00D44F03" w:rsidRPr="000E620D">
              <w:rPr>
                <w:sz w:val="22"/>
                <w:szCs w:val="22"/>
              </w:rPr>
              <w:softHyphen/>
            </w:r>
            <w:r w:rsidRPr="000E620D">
              <w:rPr>
                <w:sz w:val="22"/>
                <w:szCs w:val="22"/>
              </w:rPr>
              <w:t>вор</w:t>
            </w:r>
          </w:p>
        </w:tc>
        <w:tc>
          <w:tcPr>
            <w:tcW w:w="2552" w:type="dxa"/>
            <w:tcBorders>
              <w:top w:val="single" w:sz="4" w:space="0" w:color="auto"/>
              <w:left w:val="single" w:sz="4" w:space="0" w:color="auto"/>
              <w:bottom w:val="single" w:sz="4" w:space="0" w:color="auto"/>
              <w:right w:val="single" w:sz="4" w:space="0" w:color="auto"/>
            </w:tcBorders>
          </w:tcPr>
          <w:p w:rsidR="00B06A25" w:rsidRPr="000E620D" w:rsidRDefault="00B06A25" w:rsidP="00D44F03">
            <w:pPr>
              <w:jc w:val="center"/>
              <w:rPr>
                <w:sz w:val="22"/>
                <w:szCs w:val="22"/>
              </w:rPr>
            </w:pPr>
            <w:r w:rsidRPr="000E620D">
              <w:rPr>
                <w:sz w:val="22"/>
                <w:szCs w:val="22"/>
              </w:rPr>
              <w:t xml:space="preserve">493,97 / </w:t>
            </w:r>
            <w:r w:rsidR="00D44F03" w:rsidRPr="000E620D">
              <w:rPr>
                <w:sz w:val="22"/>
                <w:szCs w:val="22"/>
              </w:rPr>
              <w:t>30626</w:t>
            </w:r>
            <w:r w:rsidRPr="000E620D">
              <w:rPr>
                <w:sz w:val="22"/>
                <w:szCs w:val="22"/>
              </w:rPr>
              <w:t>,00</w:t>
            </w:r>
          </w:p>
        </w:tc>
        <w:tc>
          <w:tcPr>
            <w:tcW w:w="3969" w:type="dxa"/>
            <w:tcBorders>
              <w:top w:val="single" w:sz="4" w:space="0" w:color="auto"/>
              <w:left w:val="single" w:sz="4" w:space="0" w:color="auto"/>
              <w:bottom w:val="single" w:sz="4" w:space="0" w:color="auto"/>
              <w:right w:val="single" w:sz="4" w:space="0" w:color="auto"/>
            </w:tcBorders>
          </w:tcPr>
          <w:p w:rsidR="00B06A25" w:rsidRPr="000E620D" w:rsidRDefault="00B06A25" w:rsidP="00522EE8">
            <w:pPr>
              <w:jc w:val="center"/>
              <w:rPr>
                <w:sz w:val="22"/>
                <w:szCs w:val="22"/>
              </w:rPr>
            </w:pPr>
            <w:r w:rsidRPr="000E620D">
              <w:rPr>
                <w:sz w:val="22"/>
                <w:szCs w:val="22"/>
              </w:rPr>
              <w:t>Предельная стоимость установлена методом сопоставимых рыночных цен, путем определения наименьшего ценового предложения:</w:t>
            </w:r>
          </w:p>
          <w:p w:rsidR="00B06A25" w:rsidRPr="000E620D" w:rsidRDefault="00B06A25" w:rsidP="00522EE8">
            <w:pPr>
              <w:jc w:val="center"/>
              <w:rPr>
                <w:sz w:val="22"/>
                <w:szCs w:val="22"/>
              </w:rPr>
            </w:pPr>
            <w:proofErr w:type="spellStart"/>
            <w:r w:rsidRPr="000E620D">
              <w:rPr>
                <w:sz w:val="22"/>
                <w:szCs w:val="22"/>
              </w:rPr>
              <w:t>вх</w:t>
            </w:r>
            <w:proofErr w:type="spellEnd"/>
            <w:r w:rsidRPr="000E620D">
              <w:rPr>
                <w:sz w:val="22"/>
                <w:szCs w:val="22"/>
              </w:rPr>
              <w:t>. № 01-14/1105 от 19.03.2021, стоимость 1 часа 493,97 руб.;</w:t>
            </w:r>
          </w:p>
          <w:p w:rsidR="00B06A25" w:rsidRPr="000E620D" w:rsidRDefault="00B06A25" w:rsidP="00522EE8">
            <w:pPr>
              <w:jc w:val="center"/>
              <w:rPr>
                <w:sz w:val="22"/>
                <w:szCs w:val="22"/>
              </w:rPr>
            </w:pPr>
            <w:proofErr w:type="spellStart"/>
            <w:r w:rsidRPr="000E620D">
              <w:rPr>
                <w:sz w:val="22"/>
                <w:szCs w:val="22"/>
              </w:rPr>
              <w:t>вх</w:t>
            </w:r>
            <w:proofErr w:type="spellEnd"/>
            <w:r w:rsidRPr="000E620D">
              <w:rPr>
                <w:sz w:val="22"/>
                <w:szCs w:val="22"/>
              </w:rPr>
              <w:t>. № 01-14/1106 от 19.03.2021, стоимость 1 часа 500,00 руб.;</w:t>
            </w:r>
          </w:p>
          <w:p w:rsidR="00B06A25" w:rsidRPr="000E620D" w:rsidRDefault="00B06A25" w:rsidP="00522EE8">
            <w:pPr>
              <w:jc w:val="center"/>
              <w:rPr>
                <w:sz w:val="22"/>
                <w:szCs w:val="22"/>
              </w:rPr>
            </w:pPr>
            <w:proofErr w:type="spellStart"/>
            <w:r w:rsidRPr="000E620D">
              <w:rPr>
                <w:sz w:val="22"/>
                <w:szCs w:val="22"/>
              </w:rPr>
              <w:t>вх</w:t>
            </w:r>
            <w:proofErr w:type="spellEnd"/>
            <w:r w:rsidRPr="000E620D">
              <w:rPr>
                <w:sz w:val="22"/>
                <w:szCs w:val="22"/>
              </w:rPr>
              <w:t>. № 01-14/1107 от 19.03.2021, стоимость 1 часа 600,00 руб.</w:t>
            </w:r>
            <w:r w:rsidR="00D44F03" w:rsidRPr="000E620D">
              <w:rPr>
                <w:sz w:val="22"/>
                <w:szCs w:val="22"/>
              </w:rPr>
              <w:t>, утверждена постановлением избирательной комиссии Ставропольского края от 25.06.2021 №</w:t>
            </w:r>
            <w:r w:rsidR="005E4A49">
              <w:rPr>
                <w:sz w:val="22"/>
                <w:szCs w:val="22"/>
              </w:rPr>
              <w:t> </w:t>
            </w:r>
            <w:r w:rsidR="00D44F03" w:rsidRPr="000E620D">
              <w:rPr>
                <w:sz w:val="22"/>
                <w:szCs w:val="22"/>
              </w:rPr>
              <w:t>163/1419-6</w:t>
            </w:r>
          </w:p>
          <w:p w:rsidR="00B06A25" w:rsidRPr="000E620D" w:rsidRDefault="00B06A25" w:rsidP="00522EE8">
            <w:pPr>
              <w:jc w:val="center"/>
              <w:rPr>
                <w:sz w:val="22"/>
                <w:szCs w:val="22"/>
              </w:rPr>
            </w:pPr>
          </w:p>
          <w:p w:rsidR="00B06A25" w:rsidRPr="000E620D" w:rsidRDefault="00B06A25" w:rsidP="00D44F03">
            <w:pPr>
              <w:jc w:val="center"/>
              <w:rPr>
                <w:sz w:val="22"/>
                <w:szCs w:val="22"/>
              </w:rPr>
            </w:pPr>
            <w:r w:rsidRPr="000E620D">
              <w:rPr>
                <w:sz w:val="22"/>
                <w:szCs w:val="22"/>
              </w:rPr>
              <w:t xml:space="preserve">Кол-во работы не более </w:t>
            </w:r>
            <w:r w:rsidRPr="000E620D">
              <w:rPr>
                <w:sz w:val="22"/>
                <w:szCs w:val="22"/>
              </w:rPr>
              <w:br/>
            </w:r>
            <w:r w:rsidR="00D44F03" w:rsidRPr="000E620D">
              <w:rPr>
                <w:sz w:val="22"/>
                <w:szCs w:val="22"/>
              </w:rPr>
              <w:t>6</w:t>
            </w:r>
            <w:r w:rsidRPr="000E620D">
              <w:rPr>
                <w:sz w:val="22"/>
                <w:szCs w:val="22"/>
              </w:rPr>
              <w:t>2 час.</w:t>
            </w:r>
          </w:p>
        </w:tc>
        <w:tc>
          <w:tcPr>
            <w:tcW w:w="1985" w:type="dxa"/>
            <w:tcBorders>
              <w:top w:val="single" w:sz="4" w:space="0" w:color="auto"/>
              <w:left w:val="single" w:sz="4" w:space="0" w:color="auto"/>
              <w:bottom w:val="single" w:sz="4" w:space="0" w:color="auto"/>
              <w:right w:val="single" w:sz="4" w:space="0" w:color="auto"/>
            </w:tcBorders>
          </w:tcPr>
          <w:p w:rsidR="00B06A25" w:rsidRPr="000E620D" w:rsidRDefault="00B06A25" w:rsidP="007A3E92">
            <w:pPr>
              <w:jc w:val="center"/>
              <w:rPr>
                <w:sz w:val="22"/>
                <w:szCs w:val="22"/>
              </w:rPr>
            </w:pPr>
            <w:r w:rsidRPr="000E620D">
              <w:rPr>
                <w:sz w:val="22"/>
                <w:szCs w:val="22"/>
              </w:rPr>
              <w:t xml:space="preserve">493,97 / </w:t>
            </w:r>
            <w:r w:rsidR="007A3E92" w:rsidRPr="000E620D">
              <w:rPr>
                <w:sz w:val="22"/>
                <w:szCs w:val="22"/>
              </w:rPr>
              <w:t>3952</w:t>
            </w:r>
            <w:r w:rsidR="00C16800">
              <w:rPr>
                <w:sz w:val="22"/>
                <w:szCs w:val="22"/>
              </w:rPr>
              <w:t>,</w:t>
            </w:r>
            <w:r w:rsidRPr="000E620D">
              <w:rPr>
                <w:sz w:val="22"/>
                <w:szCs w:val="22"/>
              </w:rPr>
              <w:t>00</w:t>
            </w:r>
          </w:p>
        </w:tc>
        <w:tc>
          <w:tcPr>
            <w:tcW w:w="2835" w:type="dxa"/>
            <w:tcBorders>
              <w:top w:val="single" w:sz="4" w:space="0" w:color="auto"/>
              <w:left w:val="single" w:sz="4" w:space="0" w:color="auto"/>
              <w:bottom w:val="single" w:sz="4" w:space="0" w:color="auto"/>
              <w:right w:val="single" w:sz="4" w:space="0" w:color="auto"/>
            </w:tcBorders>
          </w:tcPr>
          <w:p w:rsidR="00B06A25" w:rsidRPr="000E620D" w:rsidRDefault="00B06A25" w:rsidP="00522EE8">
            <w:pPr>
              <w:jc w:val="center"/>
              <w:rPr>
                <w:sz w:val="22"/>
                <w:szCs w:val="22"/>
              </w:rPr>
            </w:pPr>
            <w:r w:rsidRPr="000E620D">
              <w:rPr>
                <w:sz w:val="22"/>
                <w:szCs w:val="22"/>
              </w:rPr>
              <w:t>Предельная стоимость установлена методом сопоставимых рыночных цен, путем определения наименьшего ценового предложения:</w:t>
            </w:r>
          </w:p>
          <w:p w:rsidR="00B06A25" w:rsidRPr="000E620D" w:rsidRDefault="00B06A25" w:rsidP="00522EE8">
            <w:pPr>
              <w:jc w:val="center"/>
              <w:rPr>
                <w:sz w:val="22"/>
                <w:szCs w:val="22"/>
              </w:rPr>
            </w:pPr>
            <w:proofErr w:type="spellStart"/>
            <w:r w:rsidRPr="000E620D">
              <w:rPr>
                <w:sz w:val="22"/>
                <w:szCs w:val="22"/>
              </w:rPr>
              <w:t>вх</w:t>
            </w:r>
            <w:proofErr w:type="spellEnd"/>
            <w:r w:rsidRPr="000E620D">
              <w:rPr>
                <w:sz w:val="22"/>
                <w:szCs w:val="22"/>
              </w:rPr>
              <w:t>. № 01-14/1105 от 19.03.2021, стоимость 1 часа 493,97 руб.;</w:t>
            </w:r>
          </w:p>
          <w:p w:rsidR="00B06A25" w:rsidRPr="000E620D" w:rsidRDefault="00B06A25" w:rsidP="00522EE8">
            <w:pPr>
              <w:jc w:val="center"/>
              <w:rPr>
                <w:sz w:val="22"/>
                <w:szCs w:val="22"/>
              </w:rPr>
            </w:pPr>
            <w:proofErr w:type="spellStart"/>
            <w:r w:rsidRPr="000E620D">
              <w:rPr>
                <w:sz w:val="22"/>
                <w:szCs w:val="22"/>
              </w:rPr>
              <w:t>вх</w:t>
            </w:r>
            <w:proofErr w:type="spellEnd"/>
            <w:r w:rsidRPr="000E620D">
              <w:rPr>
                <w:sz w:val="22"/>
                <w:szCs w:val="22"/>
              </w:rPr>
              <w:t>. № 01-14/1106 от 19.03.2021, стоимость 1 часа 500,00 руб.;</w:t>
            </w:r>
          </w:p>
          <w:p w:rsidR="00D44F03" w:rsidRPr="000E620D" w:rsidRDefault="00B06A25" w:rsidP="00D44F03">
            <w:pPr>
              <w:jc w:val="center"/>
              <w:rPr>
                <w:sz w:val="22"/>
                <w:szCs w:val="22"/>
              </w:rPr>
            </w:pPr>
            <w:proofErr w:type="spellStart"/>
            <w:r w:rsidRPr="000E620D">
              <w:rPr>
                <w:sz w:val="22"/>
                <w:szCs w:val="22"/>
              </w:rPr>
              <w:t>вх</w:t>
            </w:r>
            <w:proofErr w:type="spellEnd"/>
            <w:r w:rsidRPr="000E620D">
              <w:rPr>
                <w:sz w:val="22"/>
                <w:szCs w:val="22"/>
              </w:rPr>
              <w:t>. № 01-14/1107 от 19.03.2021, стоимость 1 часа 600,00 руб.</w:t>
            </w:r>
            <w:r w:rsidR="00D44F03" w:rsidRPr="000E620D">
              <w:rPr>
                <w:sz w:val="22"/>
                <w:szCs w:val="22"/>
              </w:rPr>
              <w:t>, утверждена постановлением избирательной комиссии Ставропольского края от 25.06.2021 № 163/1419-6</w:t>
            </w:r>
          </w:p>
          <w:p w:rsidR="00B06A25" w:rsidRPr="000E620D" w:rsidRDefault="00B06A25" w:rsidP="00522EE8">
            <w:pPr>
              <w:jc w:val="center"/>
              <w:rPr>
                <w:sz w:val="22"/>
                <w:szCs w:val="22"/>
              </w:rPr>
            </w:pPr>
          </w:p>
          <w:p w:rsidR="00B06A25" w:rsidRPr="000E620D" w:rsidRDefault="00B06A25" w:rsidP="00D44F03">
            <w:pPr>
              <w:jc w:val="center"/>
              <w:rPr>
                <w:sz w:val="22"/>
                <w:szCs w:val="22"/>
              </w:rPr>
            </w:pPr>
            <w:r w:rsidRPr="000E620D">
              <w:rPr>
                <w:sz w:val="22"/>
                <w:szCs w:val="22"/>
              </w:rPr>
              <w:t xml:space="preserve">Кол-во работы не более </w:t>
            </w:r>
            <w:r w:rsidRPr="000E620D">
              <w:rPr>
                <w:sz w:val="22"/>
                <w:szCs w:val="22"/>
              </w:rPr>
              <w:br/>
            </w:r>
            <w:r w:rsidR="00D44F03" w:rsidRPr="000E620D">
              <w:rPr>
                <w:sz w:val="22"/>
                <w:szCs w:val="22"/>
              </w:rPr>
              <w:t>8</w:t>
            </w:r>
            <w:r w:rsidRPr="000E620D">
              <w:rPr>
                <w:sz w:val="22"/>
                <w:szCs w:val="22"/>
              </w:rPr>
              <w:t xml:space="preserve"> час.</w:t>
            </w:r>
          </w:p>
        </w:tc>
      </w:tr>
    </w:tbl>
    <w:p w:rsidR="00EE6C51" w:rsidRDefault="00EE6C51">
      <w:pPr>
        <w:rPr>
          <w:vertAlign w:val="superscript"/>
        </w:rPr>
      </w:pPr>
    </w:p>
    <w:sectPr w:rsidR="00EE6C51" w:rsidSect="00300189">
      <w:pgSz w:w="16838" w:h="11906" w:orient="landscape"/>
      <w:pgMar w:top="1418"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BF0" w:rsidRDefault="000A4BF0">
      <w:pPr>
        <w:rPr>
          <w:lang w:bidi="ru-RU"/>
        </w:rPr>
      </w:pPr>
      <w:r>
        <w:rPr>
          <w:lang w:bidi="ru-RU"/>
        </w:rPr>
        <w:separator/>
      </w:r>
    </w:p>
  </w:endnote>
  <w:endnote w:type="continuationSeparator" w:id="0">
    <w:p w:rsidR="000A4BF0" w:rsidRDefault="000A4BF0">
      <w:pPr>
        <w:rPr>
          <w:lang w:bidi="ru-RU"/>
        </w:rPr>
      </w:pPr>
      <w:r>
        <w:rPr>
          <w:lang w:bidi="ru-RU"/>
        </w:rPr>
        <w: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E8" w:rsidRDefault="00522EE8">
    <w:pPr>
      <w:pStyle w:val="13"/>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BF0" w:rsidRDefault="000A4BF0">
      <w:pPr>
        <w:rPr>
          <w:lang w:bidi="ru-RU"/>
        </w:rPr>
      </w:pPr>
      <w:r>
        <w:rPr>
          <w:lang w:bidi="ru-RU"/>
        </w:rPr>
        <w:separator/>
      </w:r>
    </w:p>
  </w:footnote>
  <w:footnote w:type="continuationSeparator" w:id="0">
    <w:p w:rsidR="000A4BF0" w:rsidRDefault="000A4BF0">
      <w:pPr>
        <w:rPr>
          <w:lang w:bidi="ru-RU"/>
        </w:rPr>
      </w:pPr>
      <w:r>
        <w:rPr>
          <w:lang w:bidi="ru-R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E8" w:rsidRDefault="00DE12E9">
    <w:pPr>
      <w:pStyle w:val="af7"/>
      <w:jc w:val="center"/>
    </w:pPr>
    <w:r>
      <w:rPr>
        <w:noProof/>
      </w:rPr>
      <w:fldChar w:fldCharType="begin"/>
    </w:r>
    <w:r w:rsidR="00522EE8">
      <w:rPr>
        <w:noProof/>
      </w:rPr>
      <w:instrText xml:space="preserve"> PAGE   \* MERGEFORMAT </w:instrText>
    </w:r>
    <w:r>
      <w:rPr>
        <w:noProof/>
      </w:rPr>
      <w:fldChar w:fldCharType="separate"/>
    </w:r>
    <w:r w:rsidR="00C83B31">
      <w:rPr>
        <w:noProof/>
      </w:rPr>
      <w:t>3</w:t>
    </w:r>
    <w:r>
      <w:rPr>
        <w:noProof/>
      </w:rPr>
      <w:fldChar w:fldCharType="end"/>
    </w:r>
  </w:p>
  <w:p w:rsidR="00522EE8" w:rsidRDefault="00522EE8">
    <w:pPr>
      <w:pStyle w:val="10"/>
      <w:jc w:val="center"/>
      <w:rPr>
        <w:lang w:bidi="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FA1"/>
    <w:multiLevelType w:val="hybridMultilevel"/>
    <w:tmpl w:val="5636E3DC"/>
    <w:lvl w:ilvl="0" w:tplc="FCF26284">
      <w:start w:val="1"/>
      <w:numFmt w:val="decimal"/>
      <w:lvlText w:val="2.%1."/>
      <w:lvlJc w:val="left"/>
      <w:pPr>
        <w:ind w:left="0"/>
      </w:pPr>
      <w:rPr>
        <w:rFonts w:ascii="Times New Roman" w:eastAsia="Times New Roman" w:hAnsi="Times New Roman" w:cs="Times New Roman"/>
        <w:b w:val="0"/>
        <w:bCs w:val="0"/>
        <w:i w:val="0"/>
        <w:iCs w:val="0"/>
        <w:smallCaps w:val="0"/>
        <w:strike w:val="0"/>
        <w:color w:val="000000"/>
        <w:spacing w:val="0"/>
        <w:position w:val="0"/>
        <w:sz w:val="22"/>
        <w:szCs w:val="22"/>
        <w:lang w:val="ru-RU" w:bidi="ru-RU"/>
      </w:rPr>
    </w:lvl>
    <w:lvl w:ilvl="1" w:tplc="E90AA7F8">
      <w:numFmt w:val="decimal"/>
      <w:lvlText w:val="o"/>
      <w:lvlJc w:val="left"/>
      <w:pPr>
        <w:ind w:left="0"/>
      </w:pPr>
      <w:rPr>
        <w:rFonts w:ascii="Times New Roman" w:eastAsia="Times New Roman" w:hAnsi="Times New Roman" w:cs="Times New Roman"/>
      </w:rPr>
    </w:lvl>
    <w:lvl w:ilvl="2" w:tplc="41826768">
      <w:numFmt w:val="decimal"/>
      <w:lvlText w:val="§"/>
      <w:lvlJc w:val="left"/>
      <w:pPr>
        <w:ind w:left="0"/>
      </w:pPr>
      <w:rPr>
        <w:rFonts w:ascii="Times New Roman" w:eastAsia="Times New Roman" w:hAnsi="Times New Roman" w:cs="Times New Roman"/>
      </w:rPr>
    </w:lvl>
    <w:lvl w:ilvl="3" w:tplc="7E2AA298">
      <w:numFmt w:val="decimal"/>
      <w:lvlText w:val="·"/>
      <w:lvlJc w:val="left"/>
      <w:pPr>
        <w:ind w:left="0"/>
      </w:pPr>
      <w:rPr>
        <w:rFonts w:ascii="Times New Roman" w:eastAsia="Times New Roman" w:hAnsi="Times New Roman" w:cs="Times New Roman"/>
      </w:rPr>
    </w:lvl>
    <w:lvl w:ilvl="4" w:tplc="3D4A9DEC">
      <w:numFmt w:val="decimal"/>
      <w:lvlText w:val="o"/>
      <w:lvlJc w:val="left"/>
      <w:pPr>
        <w:ind w:left="0"/>
      </w:pPr>
      <w:rPr>
        <w:rFonts w:ascii="Times New Roman" w:eastAsia="Times New Roman" w:hAnsi="Times New Roman" w:cs="Times New Roman"/>
      </w:rPr>
    </w:lvl>
    <w:lvl w:ilvl="5" w:tplc="11B6E82A">
      <w:numFmt w:val="decimal"/>
      <w:lvlText w:val="§"/>
      <w:lvlJc w:val="left"/>
      <w:pPr>
        <w:ind w:left="0"/>
      </w:pPr>
      <w:rPr>
        <w:rFonts w:ascii="Times New Roman" w:eastAsia="Times New Roman" w:hAnsi="Times New Roman" w:cs="Times New Roman"/>
      </w:rPr>
    </w:lvl>
    <w:lvl w:ilvl="6" w:tplc="40CC2B40">
      <w:numFmt w:val="decimal"/>
      <w:lvlText w:val="·"/>
      <w:lvlJc w:val="left"/>
      <w:pPr>
        <w:ind w:left="0"/>
      </w:pPr>
      <w:rPr>
        <w:rFonts w:ascii="Times New Roman" w:eastAsia="Times New Roman" w:hAnsi="Times New Roman" w:cs="Times New Roman"/>
      </w:rPr>
    </w:lvl>
    <w:lvl w:ilvl="7" w:tplc="AA5E8B32">
      <w:numFmt w:val="decimal"/>
      <w:lvlText w:val="o"/>
      <w:lvlJc w:val="left"/>
      <w:pPr>
        <w:ind w:left="0"/>
      </w:pPr>
      <w:rPr>
        <w:rFonts w:ascii="Times New Roman" w:eastAsia="Times New Roman" w:hAnsi="Times New Roman" w:cs="Times New Roman"/>
      </w:rPr>
    </w:lvl>
    <w:lvl w:ilvl="8" w:tplc="7E28610C">
      <w:numFmt w:val="decimal"/>
      <w:lvlText w:val="§"/>
      <w:lvlJc w:val="left"/>
      <w:pPr>
        <w:ind w:left="0"/>
      </w:pPr>
      <w:rPr>
        <w:rFonts w:ascii="Times New Roman" w:eastAsia="Times New Roman" w:hAnsi="Times New Roman" w:cs="Times New Roman"/>
      </w:rPr>
    </w:lvl>
  </w:abstractNum>
  <w:abstractNum w:abstractNumId="1">
    <w:nsid w:val="190D3C1E"/>
    <w:multiLevelType w:val="hybridMultilevel"/>
    <w:tmpl w:val="F258DF2A"/>
    <w:lvl w:ilvl="0" w:tplc="E5DA6F82">
      <w:start w:val="1"/>
      <w:numFmt w:val="decimal"/>
      <w:lvlText w:val="%1)"/>
      <w:lvlJc w:val="left"/>
      <w:pPr>
        <w:ind w:left="928" w:hanging="360"/>
      </w:pPr>
      <w:rPr>
        <w:rFonts w:cs="Times New Roman"/>
        <w:strike w:val="0"/>
        <w:color w:val="auto"/>
      </w:rPr>
    </w:lvl>
    <w:lvl w:ilvl="1" w:tplc="434AE4EE">
      <w:start w:val="1"/>
      <w:numFmt w:val="decimal"/>
      <w:lvlText w:val="%2."/>
      <w:lvlJc w:val="left"/>
      <w:pPr>
        <w:tabs>
          <w:tab w:val="num" w:pos="1299"/>
        </w:tabs>
        <w:ind w:left="1299" w:hanging="360"/>
      </w:pPr>
    </w:lvl>
    <w:lvl w:ilvl="2" w:tplc="1C8EDF56">
      <w:start w:val="1"/>
      <w:numFmt w:val="decimal"/>
      <w:lvlText w:val="%3."/>
      <w:lvlJc w:val="left"/>
      <w:pPr>
        <w:tabs>
          <w:tab w:val="num" w:pos="2019"/>
        </w:tabs>
        <w:ind w:left="2019" w:hanging="360"/>
      </w:pPr>
    </w:lvl>
    <w:lvl w:ilvl="3" w:tplc="8A3EEDDC">
      <w:start w:val="1"/>
      <w:numFmt w:val="decimal"/>
      <w:lvlText w:val="%4."/>
      <w:lvlJc w:val="left"/>
      <w:pPr>
        <w:tabs>
          <w:tab w:val="num" w:pos="2739"/>
        </w:tabs>
        <w:ind w:left="2739" w:hanging="360"/>
      </w:pPr>
    </w:lvl>
    <w:lvl w:ilvl="4" w:tplc="A48E6BBE">
      <w:start w:val="1"/>
      <w:numFmt w:val="decimal"/>
      <w:lvlText w:val="%5."/>
      <w:lvlJc w:val="left"/>
      <w:pPr>
        <w:tabs>
          <w:tab w:val="num" w:pos="3459"/>
        </w:tabs>
        <w:ind w:left="3459" w:hanging="360"/>
      </w:pPr>
    </w:lvl>
    <w:lvl w:ilvl="5" w:tplc="BBE4C5B4">
      <w:start w:val="1"/>
      <w:numFmt w:val="decimal"/>
      <w:lvlText w:val="%6."/>
      <w:lvlJc w:val="left"/>
      <w:pPr>
        <w:tabs>
          <w:tab w:val="num" w:pos="4179"/>
        </w:tabs>
        <w:ind w:left="4179" w:hanging="360"/>
      </w:pPr>
    </w:lvl>
    <w:lvl w:ilvl="6" w:tplc="1D28DC3A">
      <w:start w:val="1"/>
      <w:numFmt w:val="decimal"/>
      <w:lvlText w:val="%7."/>
      <w:lvlJc w:val="left"/>
      <w:pPr>
        <w:tabs>
          <w:tab w:val="num" w:pos="4899"/>
        </w:tabs>
        <w:ind w:left="4899" w:hanging="360"/>
      </w:pPr>
    </w:lvl>
    <w:lvl w:ilvl="7" w:tplc="5AE43E0E">
      <w:start w:val="1"/>
      <w:numFmt w:val="decimal"/>
      <w:lvlText w:val="%8."/>
      <w:lvlJc w:val="left"/>
      <w:pPr>
        <w:tabs>
          <w:tab w:val="num" w:pos="5619"/>
        </w:tabs>
        <w:ind w:left="5619" w:hanging="360"/>
      </w:pPr>
    </w:lvl>
    <w:lvl w:ilvl="8" w:tplc="EA7C2492">
      <w:start w:val="1"/>
      <w:numFmt w:val="decimal"/>
      <w:lvlText w:val="%9."/>
      <w:lvlJc w:val="left"/>
      <w:pPr>
        <w:tabs>
          <w:tab w:val="num" w:pos="6339"/>
        </w:tabs>
        <w:ind w:left="6339" w:hanging="360"/>
      </w:pPr>
    </w:lvl>
  </w:abstractNum>
  <w:abstractNum w:abstractNumId="2">
    <w:nsid w:val="1B5C46E1"/>
    <w:multiLevelType w:val="hybridMultilevel"/>
    <w:tmpl w:val="BBF076D4"/>
    <w:lvl w:ilvl="0" w:tplc="30A8F654">
      <w:start w:val="1"/>
      <w:numFmt w:val="decimal"/>
      <w:lvlText w:val="%1."/>
      <w:lvlJc w:val="left"/>
      <w:pPr>
        <w:ind w:left="1069" w:hanging="360"/>
      </w:pPr>
      <w:rPr>
        <w:rFonts w:ascii="Times New Roman" w:eastAsia="Times New Roman" w:hAnsi="Times New Roman" w:cs="Times New Roman"/>
      </w:rPr>
    </w:lvl>
    <w:lvl w:ilvl="1" w:tplc="A10609B2">
      <w:start w:val="1"/>
      <w:numFmt w:val="decimal"/>
      <w:lvlText w:val="%2."/>
      <w:lvlJc w:val="left"/>
      <w:pPr>
        <w:ind w:left="1440" w:hanging="360"/>
      </w:pPr>
      <w:rPr>
        <w:rFonts w:ascii="Times New Roman" w:eastAsia="Times New Roman" w:hAnsi="Times New Roman" w:cs="Times New Roman"/>
      </w:rPr>
    </w:lvl>
    <w:lvl w:ilvl="2" w:tplc="33385BA4">
      <w:start w:val="1"/>
      <w:numFmt w:val="decimal"/>
      <w:lvlText w:val="%3."/>
      <w:lvlJc w:val="left"/>
      <w:pPr>
        <w:ind w:left="2160" w:hanging="360"/>
      </w:pPr>
      <w:rPr>
        <w:rFonts w:ascii="Times New Roman" w:eastAsia="Times New Roman" w:hAnsi="Times New Roman" w:cs="Times New Roman"/>
      </w:rPr>
    </w:lvl>
    <w:lvl w:ilvl="3" w:tplc="F506931E">
      <w:start w:val="1"/>
      <w:numFmt w:val="decimal"/>
      <w:lvlText w:val="%4."/>
      <w:lvlJc w:val="left"/>
      <w:pPr>
        <w:ind w:left="2880" w:hanging="360"/>
      </w:pPr>
      <w:rPr>
        <w:rFonts w:ascii="Times New Roman" w:eastAsia="Times New Roman" w:hAnsi="Times New Roman" w:cs="Times New Roman"/>
      </w:rPr>
    </w:lvl>
    <w:lvl w:ilvl="4" w:tplc="7638AA04">
      <w:start w:val="1"/>
      <w:numFmt w:val="decimal"/>
      <w:lvlText w:val="%5."/>
      <w:lvlJc w:val="left"/>
      <w:pPr>
        <w:ind w:left="3600" w:hanging="360"/>
      </w:pPr>
      <w:rPr>
        <w:rFonts w:ascii="Times New Roman" w:eastAsia="Times New Roman" w:hAnsi="Times New Roman" w:cs="Times New Roman"/>
      </w:rPr>
    </w:lvl>
    <w:lvl w:ilvl="5" w:tplc="0116E20C">
      <w:start w:val="1"/>
      <w:numFmt w:val="decimal"/>
      <w:lvlText w:val="%6."/>
      <w:lvlJc w:val="left"/>
      <w:pPr>
        <w:ind w:left="4320" w:hanging="360"/>
      </w:pPr>
      <w:rPr>
        <w:rFonts w:ascii="Times New Roman" w:eastAsia="Times New Roman" w:hAnsi="Times New Roman" w:cs="Times New Roman"/>
      </w:rPr>
    </w:lvl>
    <w:lvl w:ilvl="6" w:tplc="A1BAF772">
      <w:start w:val="1"/>
      <w:numFmt w:val="decimal"/>
      <w:lvlText w:val="%7."/>
      <w:lvlJc w:val="left"/>
      <w:pPr>
        <w:ind w:left="5040" w:hanging="360"/>
      </w:pPr>
      <w:rPr>
        <w:rFonts w:ascii="Times New Roman" w:eastAsia="Times New Roman" w:hAnsi="Times New Roman" w:cs="Times New Roman"/>
      </w:rPr>
    </w:lvl>
    <w:lvl w:ilvl="7" w:tplc="8244D7AE">
      <w:start w:val="1"/>
      <w:numFmt w:val="decimal"/>
      <w:lvlText w:val="%8."/>
      <w:lvlJc w:val="left"/>
      <w:pPr>
        <w:ind w:left="5760" w:hanging="360"/>
      </w:pPr>
      <w:rPr>
        <w:rFonts w:ascii="Times New Roman" w:eastAsia="Times New Roman" w:hAnsi="Times New Roman" w:cs="Times New Roman"/>
      </w:rPr>
    </w:lvl>
    <w:lvl w:ilvl="8" w:tplc="E9A6192C">
      <w:start w:val="1"/>
      <w:numFmt w:val="decimal"/>
      <w:lvlText w:val="%9."/>
      <w:lvlJc w:val="left"/>
      <w:pPr>
        <w:ind w:left="6480" w:hanging="360"/>
      </w:pPr>
      <w:rPr>
        <w:rFonts w:ascii="Times New Roman" w:eastAsia="Times New Roman" w:hAnsi="Times New Roman" w:cs="Times New Roman"/>
      </w:rPr>
    </w:lvl>
  </w:abstractNum>
  <w:abstractNum w:abstractNumId="3">
    <w:nsid w:val="30BA0788"/>
    <w:multiLevelType w:val="hybridMultilevel"/>
    <w:tmpl w:val="573AE394"/>
    <w:lvl w:ilvl="0" w:tplc="2FF095C8">
      <w:start w:val="1"/>
      <w:numFmt w:val="decimal"/>
      <w:lvlText w:val="%1."/>
      <w:lvlJc w:val="left"/>
      <w:pPr>
        <w:ind w:left="1069" w:hanging="360"/>
      </w:pPr>
    </w:lvl>
    <w:lvl w:ilvl="1" w:tplc="C8BA1020">
      <w:start w:val="1"/>
      <w:numFmt w:val="decimal"/>
      <w:lvlText w:val="%2."/>
      <w:lvlJc w:val="left"/>
      <w:pPr>
        <w:tabs>
          <w:tab w:val="num" w:pos="1440"/>
        </w:tabs>
        <w:ind w:left="1440" w:hanging="360"/>
      </w:pPr>
    </w:lvl>
    <w:lvl w:ilvl="2" w:tplc="10C0F550">
      <w:start w:val="1"/>
      <w:numFmt w:val="decimal"/>
      <w:lvlText w:val="%3."/>
      <w:lvlJc w:val="left"/>
      <w:pPr>
        <w:tabs>
          <w:tab w:val="num" w:pos="2160"/>
        </w:tabs>
        <w:ind w:left="2160" w:hanging="360"/>
      </w:pPr>
    </w:lvl>
    <w:lvl w:ilvl="3" w:tplc="904AE494">
      <w:start w:val="1"/>
      <w:numFmt w:val="decimal"/>
      <w:lvlText w:val="%4."/>
      <w:lvlJc w:val="left"/>
      <w:pPr>
        <w:tabs>
          <w:tab w:val="num" w:pos="2880"/>
        </w:tabs>
        <w:ind w:left="2880" w:hanging="360"/>
      </w:pPr>
    </w:lvl>
    <w:lvl w:ilvl="4" w:tplc="800499DE">
      <w:start w:val="1"/>
      <w:numFmt w:val="decimal"/>
      <w:lvlText w:val="%5."/>
      <w:lvlJc w:val="left"/>
      <w:pPr>
        <w:tabs>
          <w:tab w:val="num" w:pos="3600"/>
        </w:tabs>
        <w:ind w:left="3600" w:hanging="360"/>
      </w:pPr>
    </w:lvl>
    <w:lvl w:ilvl="5" w:tplc="5C76882E">
      <w:start w:val="1"/>
      <w:numFmt w:val="decimal"/>
      <w:lvlText w:val="%6."/>
      <w:lvlJc w:val="left"/>
      <w:pPr>
        <w:tabs>
          <w:tab w:val="num" w:pos="4320"/>
        </w:tabs>
        <w:ind w:left="4320" w:hanging="360"/>
      </w:pPr>
    </w:lvl>
    <w:lvl w:ilvl="6" w:tplc="CB843936">
      <w:start w:val="1"/>
      <w:numFmt w:val="decimal"/>
      <w:lvlText w:val="%7."/>
      <w:lvlJc w:val="left"/>
      <w:pPr>
        <w:tabs>
          <w:tab w:val="num" w:pos="5040"/>
        </w:tabs>
        <w:ind w:left="5040" w:hanging="360"/>
      </w:pPr>
    </w:lvl>
    <w:lvl w:ilvl="7" w:tplc="2F66E5C8">
      <w:start w:val="1"/>
      <w:numFmt w:val="decimal"/>
      <w:lvlText w:val="%8."/>
      <w:lvlJc w:val="left"/>
      <w:pPr>
        <w:tabs>
          <w:tab w:val="num" w:pos="5760"/>
        </w:tabs>
        <w:ind w:left="5760" w:hanging="360"/>
      </w:pPr>
    </w:lvl>
    <w:lvl w:ilvl="8" w:tplc="CA580DFA">
      <w:start w:val="1"/>
      <w:numFmt w:val="decimal"/>
      <w:lvlText w:val="%9."/>
      <w:lvlJc w:val="left"/>
      <w:pPr>
        <w:tabs>
          <w:tab w:val="num" w:pos="6480"/>
        </w:tabs>
        <w:ind w:left="6480" w:hanging="360"/>
      </w:pPr>
    </w:lvl>
  </w:abstractNum>
  <w:abstractNum w:abstractNumId="4">
    <w:nsid w:val="3E243315"/>
    <w:multiLevelType w:val="hybridMultilevel"/>
    <w:tmpl w:val="F64A0E32"/>
    <w:lvl w:ilvl="0" w:tplc="052A6F06">
      <w:start w:val="1"/>
      <w:numFmt w:val="decimal"/>
      <w:lvlText w:val="%1)"/>
      <w:lvlJc w:val="left"/>
      <w:pPr>
        <w:ind w:left="1069" w:hanging="360"/>
      </w:pPr>
      <w:rPr>
        <w:rFonts w:ascii="Times New Roman" w:eastAsia="Times New Roman" w:hAnsi="Times New Roman" w:cs="Times New Roman"/>
      </w:rPr>
    </w:lvl>
    <w:lvl w:ilvl="1" w:tplc="A42831DA">
      <w:start w:val="1"/>
      <w:numFmt w:val="decimal"/>
      <w:lvlText w:val="%2."/>
      <w:lvlJc w:val="left"/>
      <w:pPr>
        <w:ind w:left="1440" w:hanging="360"/>
      </w:pPr>
      <w:rPr>
        <w:rFonts w:ascii="Times New Roman" w:eastAsia="Times New Roman" w:hAnsi="Times New Roman" w:cs="Times New Roman"/>
      </w:rPr>
    </w:lvl>
    <w:lvl w:ilvl="2" w:tplc="D8720D24">
      <w:start w:val="1"/>
      <w:numFmt w:val="decimal"/>
      <w:lvlText w:val="%3."/>
      <w:lvlJc w:val="left"/>
      <w:pPr>
        <w:ind w:left="2160" w:hanging="360"/>
      </w:pPr>
      <w:rPr>
        <w:rFonts w:ascii="Times New Roman" w:eastAsia="Times New Roman" w:hAnsi="Times New Roman" w:cs="Times New Roman"/>
      </w:rPr>
    </w:lvl>
    <w:lvl w:ilvl="3" w:tplc="9460B45C">
      <w:start w:val="1"/>
      <w:numFmt w:val="decimal"/>
      <w:lvlText w:val="%4."/>
      <w:lvlJc w:val="left"/>
      <w:pPr>
        <w:ind w:left="2880" w:hanging="360"/>
      </w:pPr>
      <w:rPr>
        <w:rFonts w:ascii="Times New Roman" w:eastAsia="Times New Roman" w:hAnsi="Times New Roman" w:cs="Times New Roman"/>
      </w:rPr>
    </w:lvl>
    <w:lvl w:ilvl="4" w:tplc="CE6EC75E">
      <w:start w:val="1"/>
      <w:numFmt w:val="decimal"/>
      <w:lvlText w:val="%5."/>
      <w:lvlJc w:val="left"/>
      <w:pPr>
        <w:ind w:left="3600" w:hanging="360"/>
      </w:pPr>
      <w:rPr>
        <w:rFonts w:ascii="Times New Roman" w:eastAsia="Times New Roman" w:hAnsi="Times New Roman" w:cs="Times New Roman"/>
      </w:rPr>
    </w:lvl>
    <w:lvl w:ilvl="5" w:tplc="17463DEE">
      <w:start w:val="1"/>
      <w:numFmt w:val="decimal"/>
      <w:lvlText w:val="%6."/>
      <w:lvlJc w:val="left"/>
      <w:pPr>
        <w:ind w:left="4320" w:hanging="360"/>
      </w:pPr>
      <w:rPr>
        <w:rFonts w:ascii="Times New Roman" w:eastAsia="Times New Roman" w:hAnsi="Times New Roman" w:cs="Times New Roman"/>
      </w:rPr>
    </w:lvl>
    <w:lvl w:ilvl="6" w:tplc="291ECCF6">
      <w:start w:val="1"/>
      <w:numFmt w:val="decimal"/>
      <w:lvlText w:val="%7."/>
      <w:lvlJc w:val="left"/>
      <w:pPr>
        <w:ind w:left="5040" w:hanging="360"/>
      </w:pPr>
      <w:rPr>
        <w:rFonts w:ascii="Times New Roman" w:eastAsia="Times New Roman" w:hAnsi="Times New Roman" w:cs="Times New Roman"/>
      </w:rPr>
    </w:lvl>
    <w:lvl w:ilvl="7" w:tplc="AFAE3750">
      <w:start w:val="1"/>
      <w:numFmt w:val="decimal"/>
      <w:lvlText w:val="%8."/>
      <w:lvlJc w:val="left"/>
      <w:pPr>
        <w:ind w:left="5760" w:hanging="360"/>
      </w:pPr>
      <w:rPr>
        <w:rFonts w:ascii="Times New Roman" w:eastAsia="Times New Roman" w:hAnsi="Times New Roman" w:cs="Times New Roman"/>
      </w:rPr>
    </w:lvl>
    <w:lvl w:ilvl="8" w:tplc="55065AE4">
      <w:start w:val="1"/>
      <w:numFmt w:val="decimal"/>
      <w:lvlText w:val="%9."/>
      <w:lvlJc w:val="left"/>
      <w:pPr>
        <w:ind w:left="6480" w:hanging="360"/>
      </w:pPr>
      <w:rPr>
        <w:rFonts w:ascii="Times New Roman" w:eastAsia="Times New Roman" w:hAnsi="Times New Roman" w:cs="Times New Roman"/>
      </w:rPr>
    </w:lvl>
  </w:abstractNum>
  <w:abstractNum w:abstractNumId="5">
    <w:nsid w:val="4C521E37"/>
    <w:multiLevelType w:val="hybridMultilevel"/>
    <w:tmpl w:val="9198F252"/>
    <w:lvl w:ilvl="0" w:tplc="FA181B42">
      <w:start w:val="1"/>
      <w:numFmt w:val="decimal"/>
      <w:lvlText w:val="%1."/>
      <w:lvlJc w:val="left"/>
      <w:pPr>
        <w:ind w:left="720" w:hanging="360"/>
      </w:pPr>
    </w:lvl>
    <w:lvl w:ilvl="1" w:tplc="3A983434">
      <w:start w:val="1"/>
      <w:numFmt w:val="lowerLetter"/>
      <w:lvlText w:val="%2."/>
      <w:lvlJc w:val="left"/>
      <w:pPr>
        <w:ind w:left="1440" w:hanging="360"/>
      </w:pPr>
    </w:lvl>
    <w:lvl w:ilvl="2" w:tplc="1E60A71A">
      <w:start w:val="1"/>
      <w:numFmt w:val="lowerRoman"/>
      <w:lvlText w:val="%3."/>
      <w:lvlJc w:val="right"/>
      <w:pPr>
        <w:ind w:left="2160" w:hanging="180"/>
      </w:pPr>
    </w:lvl>
    <w:lvl w:ilvl="3" w:tplc="1526AFDA">
      <w:start w:val="1"/>
      <w:numFmt w:val="decimal"/>
      <w:lvlText w:val="%4."/>
      <w:lvlJc w:val="left"/>
      <w:pPr>
        <w:ind w:left="2880" w:hanging="360"/>
      </w:pPr>
    </w:lvl>
    <w:lvl w:ilvl="4" w:tplc="C0D89BDA">
      <w:start w:val="1"/>
      <w:numFmt w:val="lowerLetter"/>
      <w:lvlText w:val="%5."/>
      <w:lvlJc w:val="left"/>
      <w:pPr>
        <w:ind w:left="3600" w:hanging="360"/>
      </w:pPr>
    </w:lvl>
    <w:lvl w:ilvl="5" w:tplc="79BA4C3E">
      <w:start w:val="1"/>
      <w:numFmt w:val="lowerRoman"/>
      <w:lvlText w:val="%6."/>
      <w:lvlJc w:val="right"/>
      <w:pPr>
        <w:ind w:left="4320" w:hanging="180"/>
      </w:pPr>
    </w:lvl>
    <w:lvl w:ilvl="6" w:tplc="43940DF0">
      <w:start w:val="1"/>
      <w:numFmt w:val="decimal"/>
      <w:lvlText w:val="%7."/>
      <w:lvlJc w:val="left"/>
      <w:pPr>
        <w:ind w:left="5040" w:hanging="360"/>
      </w:pPr>
    </w:lvl>
    <w:lvl w:ilvl="7" w:tplc="1A92A06C">
      <w:start w:val="1"/>
      <w:numFmt w:val="lowerLetter"/>
      <w:lvlText w:val="%8."/>
      <w:lvlJc w:val="left"/>
      <w:pPr>
        <w:ind w:left="5760" w:hanging="360"/>
      </w:pPr>
    </w:lvl>
    <w:lvl w:ilvl="8" w:tplc="E392E682">
      <w:start w:val="1"/>
      <w:numFmt w:val="lowerRoman"/>
      <w:lvlText w:val="%9."/>
      <w:lvlJc w:val="right"/>
      <w:pPr>
        <w:ind w:left="6480" w:hanging="180"/>
      </w:pPr>
    </w:lvl>
  </w:abstractNum>
  <w:abstractNum w:abstractNumId="6">
    <w:nsid w:val="573A1704"/>
    <w:multiLevelType w:val="hybridMultilevel"/>
    <w:tmpl w:val="1438FAF2"/>
    <w:lvl w:ilvl="0" w:tplc="D36430A0">
      <w:start w:val="1"/>
      <w:numFmt w:val="decimal"/>
      <w:lvlText w:val="%1."/>
      <w:lvlJc w:val="left"/>
      <w:pPr>
        <w:ind w:left="720" w:hanging="360"/>
      </w:pPr>
      <w:rPr>
        <w:rFonts w:ascii="Times New Roman" w:eastAsia="Times New Roman" w:hAnsi="Times New Roman" w:cs="Times New Roman"/>
      </w:rPr>
    </w:lvl>
    <w:lvl w:ilvl="1" w:tplc="B1E05824">
      <w:start w:val="1"/>
      <w:numFmt w:val="lowerLetter"/>
      <w:lvlText w:val="%2."/>
      <w:lvlJc w:val="left"/>
      <w:pPr>
        <w:ind w:left="1440" w:hanging="360"/>
      </w:pPr>
      <w:rPr>
        <w:rFonts w:ascii="Times New Roman" w:eastAsia="Times New Roman" w:hAnsi="Times New Roman" w:cs="Times New Roman"/>
      </w:rPr>
    </w:lvl>
    <w:lvl w:ilvl="2" w:tplc="EEA48952">
      <w:start w:val="1"/>
      <w:numFmt w:val="lowerRoman"/>
      <w:lvlText w:val="%3."/>
      <w:lvlJc w:val="right"/>
      <w:pPr>
        <w:ind w:left="2160" w:hanging="180"/>
      </w:pPr>
      <w:rPr>
        <w:rFonts w:ascii="Times New Roman" w:eastAsia="Times New Roman" w:hAnsi="Times New Roman" w:cs="Times New Roman"/>
      </w:rPr>
    </w:lvl>
    <w:lvl w:ilvl="3" w:tplc="733A14E2">
      <w:start w:val="1"/>
      <w:numFmt w:val="decimal"/>
      <w:lvlText w:val="%4."/>
      <w:lvlJc w:val="left"/>
      <w:pPr>
        <w:ind w:left="2880" w:hanging="360"/>
      </w:pPr>
      <w:rPr>
        <w:rFonts w:ascii="Times New Roman" w:eastAsia="Times New Roman" w:hAnsi="Times New Roman" w:cs="Times New Roman"/>
      </w:rPr>
    </w:lvl>
    <w:lvl w:ilvl="4" w:tplc="9F16B6D8">
      <w:start w:val="1"/>
      <w:numFmt w:val="lowerLetter"/>
      <w:lvlText w:val="%5."/>
      <w:lvlJc w:val="left"/>
      <w:pPr>
        <w:ind w:left="3600" w:hanging="360"/>
      </w:pPr>
      <w:rPr>
        <w:rFonts w:ascii="Times New Roman" w:eastAsia="Times New Roman" w:hAnsi="Times New Roman" w:cs="Times New Roman"/>
      </w:rPr>
    </w:lvl>
    <w:lvl w:ilvl="5" w:tplc="1A0474E0">
      <w:start w:val="1"/>
      <w:numFmt w:val="lowerRoman"/>
      <w:lvlText w:val="%6."/>
      <w:lvlJc w:val="right"/>
      <w:pPr>
        <w:ind w:left="4320" w:hanging="180"/>
      </w:pPr>
      <w:rPr>
        <w:rFonts w:ascii="Times New Roman" w:eastAsia="Times New Roman" w:hAnsi="Times New Roman" w:cs="Times New Roman"/>
      </w:rPr>
    </w:lvl>
    <w:lvl w:ilvl="6" w:tplc="1602918A">
      <w:start w:val="1"/>
      <w:numFmt w:val="decimal"/>
      <w:lvlText w:val="%7."/>
      <w:lvlJc w:val="left"/>
      <w:pPr>
        <w:ind w:left="5040" w:hanging="360"/>
      </w:pPr>
      <w:rPr>
        <w:rFonts w:ascii="Times New Roman" w:eastAsia="Times New Roman" w:hAnsi="Times New Roman" w:cs="Times New Roman"/>
      </w:rPr>
    </w:lvl>
    <w:lvl w:ilvl="7" w:tplc="C4822CB4">
      <w:start w:val="1"/>
      <w:numFmt w:val="lowerLetter"/>
      <w:lvlText w:val="%8."/>
      <w:lvlJc w:val="left"/>
      <w:pPr>
        <w:ind w:left="5760" w:hanging="360"/>
      </w:pPr>
      <w:rPr>
        <w:rFonts w:ascii="Times New Roman" w:eastAsia="Times New Roman" w:hAnsi="Times New Roman" w:cs="Times New Roman"/>
      </w:rPr>
    </w:lvl>
    <w:lvl w:ilvl="8" w:tplc="68DC28F8">
      <w:start w:val="1"/>
      <w:numFmt w:val="lowerRoman"/>
      <w:lvlText w:val="%9."/>
      <w:lvlJc w:val="right"/>
      <w:pPr>
        <w:ind w:left="6480" w:hanging="180"/>
      </w:pPr>
      <w:rPr>
        <w:rFonts w:ascii="Times New Roman" w:eastAsia="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6C51"/>
    <w:rsid w:val="000004F1"/>
    <w:rsid w:val="000072A0"/>
    <w:rsid w:val="00014F94"/>
    <w:rsid w:val="00015CAC"/>
    <w:rsid w:val="00017B4A"/>
    <w:rsid w:val="00022335"/>
    <w:rsid w:val="000307C3"/>
    <w:rsid w:val="0005410D"/>
    <w:rsid w:val="00065A1A"/>
    <w:rsid w:val="000765DA"/>
    <w:rsid w:val="00086D38"/>
    <w:rsid w:val="00092E73"/>
    <w:rsid w:val="000A4BF0"/>
    <w:rsid w:val="000C547D"/>
    <w:rsid w:val="000E25C9"/>
    <w:rsid w:val="000E620D"/>
    <w:rsid w:val="000F22C0"/>
    <w:rsid w:val="0010184F"/>
    <w:rsid w:val="00140EB9"/>
    <w:rsid w:val="00152DE3"/>
    <w:rsid w:val="001608D3"/>
    <w:rsid w:val="00171FC2"/>
    <w:rsid w:val="00174551"/>
    <w:rsid w:val="001816A6"/>
    <w:rsid w:val="0018242C"/>
    <w:rsid w:val="001A2790"/>
    <w:rsid w:val="001A396E"/>
    <w:rsid w:val="001A3BF3"/>
    <w:rsid w:val="001B2C52"/>
    <w:rsid w:val="001C3F3D"/>
    <w:rsid w:val="00206C7B"/>
    <w:rsid w:val="002209B2"/>
    <w:rsid w:val="00242797"/>
    <w:rsid w:val="002718B9"/>
    <w:rsid w:val="00275E23"/>
    <w:rsid w:val="00290606"/>
    <w:rsid w:val="0029464F"/>
    <w:rsid w:val="002A69BA"/>
    <w:rsid w:val="002C1077"/>
    <w:rsid w:val="002D1285"/>
    <w:rsid w:val="002D5E94"/>
    <w:rsid w:val="002E5539"/>
    <w:rsid w:val="00300189"/>
    <w:rsid w:val="00323F3C"/>
    <w:rsid w:val="0033142B"/>
    <w:rsid w:val="00333848"/>
    <w:rsid w:val="00341F96"/>
    <w:rsid w:val="00350961"/>
    <w:rsid w:val="003671C6"/>
    <w:rsid w:val="00395283"/>
    <w:rsid w:val="003A4271"/>
    <w:rsid w:val="003A4CF1"/>
    <w:rsid w:val="003B3DA9"/>
    <w:rsid w:val="003E2B20"/>
    <w:rsid w:val="003F4D57"/>
    <w:rsid w:val="004317DD"/>
    <w:rsid w:val="00444F5C"/>
    <w:rsid w:val="00474A92"/>
    <w:rsid w:val="00484DAB"/>
    <w:rsid w:val="00487B00"/>
    <w:rsid w:val="00497638"/>
    <w:rsid w:val="004B5E90"/>
    <w:rsid w:val="004C3A7A"/>
    <w:rsid w:val="004D3A76"/>
    <w:rsid w:val="004E5C96"/>
    <w:rsid w:val="0051572A"/>
    <w:rsid w:val="00522EE8"/>
    <w:rsid w:val="00532F70"/>
    <w:rsid w:val="00550EC2"/>
    <w:rsid w:val="0055283F"/>
    <w:rsid w:val="00554642"/>
    <w:rsid w:val="005674B9"/>
    <w:rsid w:val="005716F5"/>
    <w:rsid w:val="0059234F"/>
    <w:rsid w:val="005A055F"/>
    <w:rsid w:val="005C43D7"/>
    <w:rsid w:val="005E3939"/>
    <w:rsid w:val="005E4A49"/>
    <w:rsid w:val="005F23D6"/>
    <w:rsid w:val="005F65DD"/>
    <w:rsid w:val="00603C81"/>
    <w:rsid w:val="006055D5"/>
    <w:rsid w:val="006705F8"/>
    <w:rsid w:val="006754A1"/>
    <w:rsid w:val="006D5D46"/>
    <w:rsid w:val="006E6F38"/>
    <w:rsid w:val="00766D1B"/>
    <w:rsid w:val="0077342C"/>
    <w:rsid w:val="007806F0"/>
    <w:rsid w:val="007A1E00"/>
    <w:rsid w:val="007A3E92"/>
    <w:rsid w:val="007A472F"/>
    <w:rsid w:val="007D2FC3"/>
    <w:rsid w:val="007F16E4"/>
    <w:rsid w:val="00814E20"/>
    <w:rsid w:val="00825039"/>
    <w:rsid w:val="00834067"/>
    <w:rsid w:val="00867C4E"/>
    <w:rsid w:val="00870616"/>
    <w:rsid w:val="008823F3"/>
    <w:rsid w:val="00913C7E"/>
    <w:rsid w:val="009156AE"/>
    <w:rsid w:val="00953953"/>
    <w:rsid w:val="00960665"/>
    <w:rsid w:val="009626CC"/>
    <w:rsid w:val="009820D9"/>
    <w:rsid w:val="009A3EE0"/>
    <w:rsid w:val="009C23A0"/>
    <w:rsid w:val="009C529C"/>
    <w:rsid w:val="00A01409"/>
    <w:rsid w:val="00A16E5D"/>
    <w:rsid w:val="00A5182A"/>
    <w:rsid w:val="00A550EE"/>
    <w:rsid w:val="00A7673C"/>
    <w:rsid w:val="00B06A25"/>
    <w:rsid w:val="00B07947"/>
    <w:rsid w:val="00B220ED"/>
    <w:rsid w:val="00B3117F"/>
    <w:rsid w:val="00B50361"/>
    <w:rsid w:val="00BA4B17"/>
    <w:rsid w:val="00BB0909"/>
    <w:rsid w:val="00BC3AB8"/>
    <w:rsid w:val="00BC60B3"/>
    <w:rsid w:val="00BC64D5"/>
    <w:rsid w:val="00BD7C13"/>
    <w:rsid w:val="00BD7F42"/>
    <w:rsid w:val="00C1382F"/>
    <w:rsid w:val="00C16800"/>
    <w:rsid w:val="00C33B68"/>
    <w:rsid w:val="00C44500"/>
    <w:rsid w:val="00C463C4"/>
    <w:rsid w:val="00C5066E"/>
    <w:rsid w:val="00C6754B"/>
    <w:rsid w:val="00C83B31"/>
    <w:rsid w:val="00C94EE3"/>
    <w:rsid w:val="00C95404"/>
    <w:rsid w:val="00CA03CD"/>
    <w:rsid w:val="00CB1FD1"/>
    <w:rsid w:val="00CB7496"/>
    <w:rsid w:val="00D32DAC"/>
    <w:rsid w:val="00D44F03"/>
    <w:rsid w:val="00D556B3"/>
    <w:rsid w:val="00D63A1F"/>
    <w:rsid w:val="00D6508D"/>
    <w:rsid w:val="00D6598A"/>
    <w:rsid w:val="00D67852"/>
    <w:rsid w:val="00D90416"/>
    <w:rsid w:val="00D97DF9"/>
    <w:rsid w:val="00DA52BE"/>
    <w:rsid w:val="00DC14C8"/>
    <w:rsid w:val="00DE12E9"/>
    <w:rsid w:val="00DE3679"/>
    <w:rsid w:val="00DE6106"/>
    <w:rsid w:val="00E01E43"/>
    <w:rsid w:val="00E03125"/>
    <w:rsid w:val="00E33C25"/>
    <w:rsid w:val="00E35708"/>
    <w:rsid w:val="00E70972"/>
    <w:rsid w:val="00E773A3"/>
    <w:rsid w:val="00E80B47"/>
    <w:rsid w:val="00E92B74"/>
    <w:rsid w:val="00EA7385"/>
    <w:rsid w:val="00EB1EC4"/>
    <w:rsid w:val="00EC69D9"/>
    <w:rsid w:val="00ED3E40"/>
    <w:rsid w:val="00EE33A2"/>
    <w:rsid w:val="00EE6073"/>
    <w:rsid w:val="00EE60F1"/>
    <w:rsid w:val="00EE6C51"/>
    <w:rsid w:val="00F15400"/>
    <w:rsid w:val="00F2311E"/>
    <w:rsid w:val="00F41621"/>
    <w:rsid w:val="00F46635"/>
    <w:rsid w:val="00F623E8"/>
    <w:rsid w:val="00F72DEA"/>
    <w:rsid w:val="00F82420"/>
    <w:rsid w:val="00F877C0"/>
    <w:rsid w:val="00F92410"/>
    <w:rsid w:val="00FC502B"/>
  </w:rsids>
  <m:mathPr>
    <m:mathFont m:val="Cambria Math"/>
    <m:brkBin m:val="before"/>
    <m:brkBinSub m:val="--"/>
    <m:smallFrac m:val="off"/>
    <m:dispDef/>
    <m:lMargin m:val="0"/>
    <m:rMargin m:val="0"/>
    <m:defJc m:val="center"/>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6C51"/>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1">
    <w:name w:val="heading 1"/>
    <w:basedOn w:val="a"/>
    <w:next w:val="a"/>
    <w:link w:val="11"/>
    <w:qFormat/>
    <w:rsid w:val="005E3939"/>
    <w:pPr>
      <w:keepNext/>
      <w:pBdr>
        <w:top w:val="none" w:sz="0" w:space="0" w:color="auto"/>
        <w:left w:val="none" w:sz="0" w:space="0" w:color="auto"/>
        <w:bottom w:val="none" w:sz="0" w:space="0" w:color="auto"/>
        <w:right w:val="none" w:sz="0" w:space="0" w:color="auto"/>
        <w:between w:val="none" w:sz="0" w:space="0" w:color="auto"/>
      </w:pBdr>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0"/>
    <w:uiPriority w:val="9"/>
    <w:rsid w:val="00EE6C51"/>
    <w:rPr>
      <w:rFonts w:ascii="Arial" w:eastAsia="Arial" w:hAnsi="Arial" w:cs="Arial"/>
      <w:sz w:val="40"/>
      <w:szCs w:val="40"/>
    </w:rPr>
  </w:style>
  <w:style w:type="character" w:customStyle="1" w:styleId="Heading2Char">
    <w:name w:val="Heading 2 Char"/>
    <w:basedOn w:val="a0"/>
    <w:link w:val="21"/>
    <w:uiPriority w:val="9"/>
    <w:rsid w:val="00EE6C51"/>
    <w:rPr>
      <w:rFonts w:ascii="Arial" w:eastAsia="Arial" w:hAnsi="Arial" w:cs="Arial"/>
      <w:sz w:val="34"/>
    </w:rPr>
  </w:style>
  <w:style w:type="character" w:customStyle="1" w:styleId="Heading3Char">
    <w:name w:val="Heading 3 Char"/>
    <w:basedOn w:val="a0"/>
    <w:link w:val="31"/>
    <w:uiPriority w:val="9"/>
    <w:rsid w:val="00EE6C51"/>
    <w:rPr>
      <w:rFonts w:ascii="Arial" w:eastAsia="Arial" w:hAnsi="Arial" w:cs="Arial"/>
      <w:sz w:val="30"/>
      <w:szCs w:val="30"/>
    </w:rPr>
  </w:style>
  <w:style w:type="character" w:customStyle="1" w:styleId="Heading4Char">
    <w:name w:val="Heading 4 Char"/>
    <w:basedOn w:val="a0"/>
    <w:link w:val="41"/>
    <w:uiPriority w:val="9"/>
    <w:rsid w:val="00EE6C5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E6C51"/>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EE6C5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E6C5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EE6C5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E6C5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EE6C5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E6C5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EE6C5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E6C5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E6C51"/>
    <w:rPr>
      <w:rFonts w:ascii="Arial" w:eastAsia="Arial" w:hAnsi="Arial" w:cs="Arial"/>
      <w:i/>
      <w:iCs/>
      <w:sz w:val="21"/>
      <w:szCs w:val="21"/>
    </w:rPr>
  </w:style>
  <w:style w:type="paragraph" w:styleId="a3">
    <w:name w:val="No Spacing"/>
    <w:uiPriority w:val="1"/>
    <w:qFormat/>
    <w:rsid w:val="00EE6C51"/>
    <w:rPr>
      <w:sz w:val="24"/>
    </w:rPr>
  </w:style>
  <w:style w:type="paragraph" w:styleId="a4">
    <w:name w:val="Title"/>
    <w:basedOn w:val="a"/>
    <w:next w:val="a"/>
    <w:link w:val="a5"/>
    <w:uiPriority w:val="10"/>
    <w:qFormat/>
    <w:rsid w:val="00EE6C51"/>
    <w:pPr>
      <w:spacing w:before="300" w:after="200"/>
      <w:contextualSpacing/>
    </w:pPr>
    <w:rPr>
      <w:sz w:val="48"/>
      <w:szCs w:val="48"/>
    </w:rPr>
  </w:style>
  <w:style w:type="character" w:customStyle="1" w:styleId="a5">
    <w:name w:val="Название Знак"/>
    <w:basedOn w:val="a0"/>
    <w:link w:val="a4"/>
    <w:uiPriority w:val="10"/>
    <w:rsid w:val="00EE6C51"/>
    <w:rPr>
      <w:sz w:val="48"/>
      <w:szCs w:val="48"/>
    </w:rPr>
  </w:style>
  <w:style w:type="paragraph" w:styleId="a6">
    <w:name w:val="Subtitle"/>
    <w:basedOn w:val="a"/>
    <w:next w:val="a"/>
    <w:link w:val="a7"/>
    <w:uiPriority w:val="11"/>
    <w:qFormat/>
    <w:rsid w:val="00EE6C51"/>
    <w:pPr>
      <w:spacing w:before="200" w:after="200"/>
    </w:pPr>
  </w:style>
  <w:style w:type="character" w:customStyle="1" w:styleId="a7">
    <w:name w:val="Подзаголовок Знак"/>
    <w:basedOn w:val="a0"/>
    <w:link w:val="a6"/>
    <w:uiPriority w:val="11"/>
    <w:rsid w:val="00EE6C51"/>
    <w:rPr>
      <w:sz w:val="24"/>
      <w:szCs w:val="24"/>
    </w:rPr>
  </w:style>
  <w:style w:type="paragraph" w:styleId="2">
    <w:name w:val="Quote"/>
    <w:basedOn w:val="a"/>
    <w:next w:val="a"/>
    <w:link w:val="20"/>
    <w:uiPriority w:val="29"/>
    <w:qFormat/>
    <w:rsid w:val="00EE6C51"/>
    <w:pPr>
      <w:ind w:left="720" w:right="720"/>
    </w:pPr>
    <w:rPr>
      <w:i/>
      <w:sz w:val="20"/>
      <w:szCs w:val="20"/>
    </w:rPr>
  </w:style>
  <w:style w:type="character" w:customStyle="1" w:styleId="20">
    <w:name w:val="Цитата 2 Знак"/>
    <w:link w:val="2"/>
    <w:uiPriority w:val="29"/>
    <w:rsid w:val="00EE6C51"/>
    <w:rPr>
      <w:i/>
    </w:rPr>
  </w:style>
  <w:style w:type="paragraph" w:styleId="a8">
    <w:name w:val="Intense Quote"/>
    <w:basedOn w:val="a"/>
    <w:next w:val="a"/>
    <w:link w:val="a9"/>
    <w:uiPriority w:val="30"/>
    <w:qFormat/>
    <w:rsid w:val="00EE6C51"/>
    <w:pPr>
      <w:pBdr>
        <w:top w:val="single" w:sz="4" w:space="5" w:color="FFFFFF"/>
        <w:left w:val="single" w:sz="4" w:space="10" w:color="FFFFFF"/>
        <w:bottom w:val="single" w:sz="4" w:space="5" w:color="FFFFFF"/>
        <w:right w:val="single" w:sz="4" w:space="10" w:color="FFFFFF"/>
      </w:pBdr>
      <w:shd w:val="clear" w:color="F2F2F2" w:fill="F2F2F2"/>
      <w:ind w:left="720" w:right="720"/>
    </w:pPr>
    <w:rPr>
      <w:i/>
      <w:sz w:val="20"/>
      <w:szCs w:val="20"/>
    </w:rPr>
  </w:style>
  <w:style w:type="character" w:customStyle="1" w:styleId="a9">
    <w:name w:val="Выделенная цитата Знак"/>
    <w:link w:val="a8"/>
    <w:uiPriority w:val="30"/>
    <w:rsid w:val="00EE6C51"/>
    <w:rPr>
      <w:i/>
    </w:rPr>
  </w:style>
  <w:style w:type="character" w:customStyle="1" w:styleId="HeaderChar">
    <w:name w:val="Header Char"/>
    <w:basedOn w:val="a0"/>
    <w:link w:val="10"/>
    <w:uiPriority w:val="99"/>
    <w:rsid w:val="00EE6C51"/>
  </w:style>
  <w:style w:type="character" w:customStyle="1" w:styleId="FooterChar">
    <w:name w:val="Footer Char"/>
    <w:basedOn w:val="a0"/>
    <w:uiPriority w:val="99"/>
    <w:rsid w:val="00EE6C51"/>
  </w:style>
  <w:style w:type="paragraph" w:customStyle="1" w:styleId="12">
    <w:name w:val="Название объекта1"/>
    <w:basedOn w:val="a"/>
    <w:next w:val="a"/>
    <w:uiPriority w:val="35"/>
    <w:semiHidden/>
    <w:unhideWhenUsed/>
    <w:qFormat/>
    <w:rsid w:val="00EE6C51"/>
    <w:pPr>
      <w:spacing w:line="276" w:lineRule="auto"/>
    </w:pPr>
    <w:rPr>
      <w:b/>
      <w:bCs/>
      <w:color w:val="4F81BD"/>
      <w:sz w:val="18"/>
      <w:szCs w:val="18"/>
    </w:rPr>
  </w:style>
  <w:style w:type="character" w:customStyle="1" w:styleId="CaptionChar">
    <w:name w:val="Caption Char"/>
    <w:link w:val="13"/>
    <w:uiPriority w:val="99"/>
    <w:rsid w:val="00EE6C51"/>
  </w:style>
  <w:style w:type="table" w:styleId="aa">
    <w:name w:val="Table Grid"/>
    <w:basedOn w:val="a1"/>
    <w:uiPriority w:val="59"/>
    <w:rsid w:val="00EE6C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E6C5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EE6C5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EE6C51"/>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0">
    <w:name w:val="Таблица простая 41"/>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0">
    <w:name w:val="Таблица простая 51"/>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EE6C51"/>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E6C51"/>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E6C51"/>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E6C51"/>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E6C51"/>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E6C51"/>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E6C51"/>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EE6C51"/>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EE6C51"/>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EE6C51"/>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EE6C51"/>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EE6C51"/>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EE6C51"/>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EE6C51"/>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EE6C51"/>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EE6C51"/>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EE6C51"/>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EE6C51"/>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EE6C51"/>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EE6C51"/>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EE6C51"/>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EE6C51"/>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EE6C51"/>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EE6C51"/>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EE6C51"/>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EE6C51"/>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EE6C51"/>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EE6C51"/>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EE6C5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EE6C51"/>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E6C51"/>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E6C51"/>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E6C51"/>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E6C51"/>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E6C51"/>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E6C51"/>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EE6C51"/>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E6C51"/>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E6C51"/>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E6C51"/>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E6C51"/>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E6C51"/>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E6C51"/>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EE6C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EE6C51"/>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EE6C51"/>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EE6C51"/>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EE6C51"/>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EE6C51"/>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EE6C51"/>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EE6C51"/>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EE6C5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E6C51"/>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E6C51"/>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E6C51"/>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E6C51"/>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E6C51"/>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E6C51"/>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EE6C5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EE6C51"/>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EE6C51"/>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EE6C51"/>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EE6C51"/>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EE6C51"/>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EE6C51"/>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EE6C51"/>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EE6C51"/>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EE6C51"/>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EE6C51"/>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EE6C51"/>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EE6C51"/>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EE6C51"/>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EE6C5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E6C51"/>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E6C51"/>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E6C51"/>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E6C51"/>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E6C51"/>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E6C51"/>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EE6C51"/>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E6C51"/>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E6C51"/>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E6C51"/>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E6C51"/>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E6C51"/>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E6C51"/>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EE6C5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EE6C5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EE6C5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EE6C5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EE6C5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EE6C5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EE6C5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EE6C5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EE6C51"/>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E6C51"/>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E6C51"/>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E6C51"/>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E6C51"/>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E6C51"/>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E6C51"/>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b">
    <w:name w:val="footnote text"/>
    <w:basedOn w:val="a"/>
    <w:link w:val="ac"/>
    <w:uiPriority w:val="99"/>
    <w:semiHidden/>
    <w:unhideWhenUsed/>
    <w:rsid w:val="00EE6C51"/>
    <w:pPr>
      <w:spacing w:after="40"/>
    </w:pPr>
    <w:rPr>
      <w:sz w:val="18"/>
      <w:szCs w:val="20"/>
    </w:rPr>
  </w:style>
  <w:style w:type="character" w:customStyle="1" w:styleId="ac">
    <w:name w:val="Текст сноски Знак"/>
    <w:link w:val="ab"/>
    <w:uiPriority w:val="99"/>
    <w:rsid w:val="00EE6C51"/>
    <w:rPr>
      <w:sz w:val="18"/>
    </w:rPr>
  </w:style>
  <w:style w:type="character" w:styleId="ad">
    <w:name w:val="footnote reference"/>
    <w:basedOn w:val="a0"/>
    <w:uiPriority w:val="99"/>
    <w:unhideWhenUsed/>
    <w:rsid w:val="00EE6C51"/>
    <w:rPr>
      <w:vertAlign w:val="superscript"/>
    </w:rPr>
  </w:style>
  <w:style w:type="paragraph" w:styleId="ae">
    <w:name w:val="endnote text"/>
    <w:basedOn w:val="a"/>
    <w:link w:val="af"/>
    <w:uiPriority w:val="99"/>
    <w:semiHidden/>
    <w:unhideWhenUsed/>
    <w:rsid w:val="00EE6C51"/>
    <w:rPr>
      <w:sz w:val="20"/>
      <w:szCs w:val="20"/>
    </w:rPr>
  </w:style>
  <w:style w:type="character" w:customStyle="1" w:styleId="af">
    <w:name w:val="Текст концевой сноски Знак"/>
    <w:link w:val="ae"/>
    <w:uiPriority w:val="99"/>
    <w:rsid w:val="00EE6C51"/>
    <w:rPr>
      <w:sz w:val="20"/>
    </w:rPr>
  </w:style>
  <w:style w:type="character" w:styleId="af0">
    <w:name w:val="endnote reference"/>
    <w:basedOn w:val="a0"/>
    <w:uiPriority w:val="99"/>
    <w:semiHidden/>
    <w:unhideWhenUsed/>
    <w:rsid w:val="00EE6C51"/>
    <w:rPr>
      <w:vertAlign w:val="superscript"/>
    </w:rPr>
  </w:style>
  <w:style w:type="paragraph" w:styleId="14">
    <w:name w:val="toc 1"/>
    <w:basedOn w:val="a"/>
    <w:next w:val="a"/>
    <w:uiPriority w:val="39"/>
    <w:unhideWhenUsed/>
    <w:rsid w:val="00EE6C51"/>
    <w:pPr>
      <w:spacing w:after="57"/>
    </w:pPr>
  </w:style>
  <w:style w:type="paragraph" w:styleId="22">
    <w:name w:val="toc 2"/>
    <w:basedOn w:val="a"/>
    <w:next w:val="a"/>
    <w:uiPriority w:val="39"/>
    <w:unhideWhenUsed/>
    <w:rsid w:val="00EE6C51"/>
    <w:pPr>
      <w:spacing w:after="57"/>
      <w:ind w:left="283"/>
    </w:pPr>
  </w:style>
  <w:style w:type="paragraph" w:styleId="3">
    <w:name w:val="toc 3"/>
    <w:basedOn w:val="a"/>
    <w:next w:val="a"/>
    <w:uiPriority w:val="39"/>
    <w:unhideWhenUsed/>
    <w:rsid w:val="00EE6C51"/>
    <w:pPr>
      <w:spacing w:after="57"/>
      <w:ind w:left="567"/>
    </w:pPr>
  </w:style>
  <w:style w:type="paragraph" w:styleId="4">
    <w:name w:val="toc 4"/>
    <w:basedOn w:val="a"/>
    <w:next w:val="a"/>
    <w:uiPriority w:val="39"/>
    <w:unhideWhenUsed/>
    <w:rsid w:val="00EE6C51"/>
    <w:pPr>
      <w:spacing w:after="57"/>
      <w:ind w:left="850"/>
    </w:pPr>
  </w:style>
  <w:style w:type="paragraph" w:styleId="5">
    <w:name w:val="toc 5"/>
    <w:basedOn w:val="a"/>
    <w:next w:val="a"/>
    <w:uiPriority w:val="39"/>
    <w:unhideWhenUsed/>
    <w:rsid w:val="00EE6C51"/>
    <w:pPr>
      <w:spacing w:after="57"/>
      <w:ind w:left="1134"/>
    </w:pPr>
  </w:style>
  <w:style w:type="paragraph" w:styleId="6">
    <w:name w:val="toc 6"/>
    <w:basedOn w:val="a"/>
    <w:next w:val="a"/>
    <w:uiPriority w:val="39"/>
    <w:unhideWhenUsed/>
    <w:rsid w:val="00EE6C51"/>
    <w:pPr>
      <w:spacing w:after="57"/>
      <w:ind w:left="1417"/>
    </w:pPr>
  </w:style>
  <w:style w:type="paragraph" w:styleId="7">
    <w:name w:val="toc 7"/>
    <w:basedOn w:val="a"/>
    <w:next w:val="a"/>
    <w:uiPriority w:val="39"/>
    <w:unhideWhenUsed/>
    <w:rsid w:val="00EE6C51"/>
    <w:pPr>
      <w:spacing w:after="57"/>
      <w:ind w:left="1701"/>
    </w:pPr>
  </w:style>
  <w:style w:type="paragraph" w:styleId="8">
    <w:name w:val="toc 8"/>
    <w:basedOn w:val="a"/>
    <w:next w:val="a"/>
    <w:uiPriority w:val="39"/>
    <w:unhideWhenUsed/>
    <w:rsid w:val="00EE6C51"/>
    <w:pPr>
      <w:spacing w:after="57"/>
      <w:ind w:left="1984"/>
    </w:pPr>
  </w:style>
  <w:style w:type="paragraph" w:styleId="9">
    <w:name w:val="toc 9"/>
    <w:basedOn w:val="a"/>
    <w:next w:val="a"/>
    <w:uiPriority w:val="39"/>
    <w:unhideWhenUsed/>
    <w:rsid w:val="00EE6C51"/>
    <w:pPr>
      <w:spacing w:after="57"/>
      <w:ind w:left="2268"/>
    </w:pPr>
  </w:style>
  <w:style w:type="paragraph" w:styleId="af1">
    <w:name w:val="TOC Heading"/>
    <w:uiPriority w:val="39"/>
    <w:unhideWhenUsed/>
    <w:rsid w:val="00EE6C51"/>
    <w:rPr>
      <w:sz w:val="24"/>
    </w:rPr>
  </w:style>
  <w:style w:type="paragraph" w:styleId="af2">
    <w:name w:val="table of figures"/>
    <w:basedOn w:val="a"/>
    <w:next w:val="a"/>
    <w:uiPriority w:val="99"/>
    <w:unhideWhenUsed/>
    <w:rsid w:val="00EE6C51"/>
  </w:style>
  <w:style w:type="paragraph" w:customStyle="1" w:styleId="110">
    <w:name w:val="Заголовок 11"/>
    <w:basedOn w:val="a"/>
    <w:link w:val="Heading1Char"/>
    <w:uiPriority w:val="9"/>
    <w:qFormat/>
    <w:rsid w:val="00EE6C51"/>
    <w:pPr>
      <w:spacing w:before="100" w:beforeAutospacing="1" w:after="100" w:afterAutospacing="1"/>
      <w:outlineLvl w:val="0"/>
    </w:pPr>
    <w:rPr>
      <w:b/>
      <w:sz w:val="48"/>
    </w:rPr>
  </w:style>
  <w:style w:type="paragraph" w:customStyle="1" w:styleId="21">
    <w:name w:val="Заголовок 21"/>
    <w:basedOn w:val="a"/>
    <w:link w:val="Heading2Char"/>
    <w:uiPriority w:val="9"/>
    <w:qFormat/>
    <w:rsid w:val="00EE6C51"/>
    <w:pPr>
      <w:keepNext/>
      <w:spacing w:before="240" w:after="60"/>
      <w:outlineLvl w:val="1"/>
    </w:pPr>
    <w:rPr>
      <w:rFonts w:ascii="Cambria" w:eastAsia="Cambria" w:hAnsi="Cambria" w:cs="Cambria"/>
      <w:b/>
      <w:i/>
      <w:sz w:val="28"/>
    </w:rPr>
  </w:style>
  <w:style w:type="paragraph" w:customStyle="1" w:styleId="31">
    <w:name w:val="Заголовок 31"/>
    <w:basedOn w:val="a"/>
    <w:link w:val="Heading3Char"/>
    <w:semiHidden/>
    <w:unhideWhenUsed/>
    <w:qFormat/>
    <w:rsid w:val="00EE6C51"/>
    <w:pPr>
      <w:keepNext/>
      <w:spacing w:before="240" w:after="60"/>
      <w:outlineLvl w:val="2"/>
    </w:pPr>
    <w:rPr>
      <w:rFonts w:ascii="Calibri Light" w:eastAsia="Calibri Light" w:hAnsi="Calibri Light" w:cs="Calibri Light"/>
      <w:b/>
      <w:sz w:val="26"/>
    </w:rPr>
  </w:style>
  <w:style w:type="paragraph" w:customStyle="1" w:styleId="41">
    <w:name w:val="Заголовок 41"/>
    <w:basedOn w:val="a"/>
    <w:link w:val="Heading4Char"/>
    <w:uiPriority w:val="9"/>
    <w:qFormat/>
    <w:rsid w:val="00EE6C51"/>
    <w:pPr>
      <w:keepNext/>
      <w:spacing w:before="240" w:after="60"/>
      <w:outlineLvl w:val="3"/>
    </w:pPr>
    <w:rPr>
      <w:rFonts w:ascii="Calibri" w:eastAsia="Calibri" w:hAnsi="Calibri" w:cs="Calibri"/>
      <w:b/>
      <w:sz w:val="28"/>
    </w:rPr>
  </w:style>
  <w:style w:type="character" w:customStyle="1" w:styleId="15">
    <w:name w:val="Заголовок 1 Знак"/>
    <w:uiPriority w:val="9"/>
    <w:rsid w:val="00EE6C51"/>
    <w:rPr>
      <w:rFonts w:ascii="Times New Roman" w:eastAsia="Times New Roman" w:hAnsi="Times New Roman" w:cs="Times New Roman"/>
      <w:b/>
      <w:sz w:val="48"/>
    </w:rPr>
  </w:style>
  <w:style w:type="character" w:customStyle="1" w:styleId="23">
    <w:name w:val="Заголовок 2 Знак"/>
    <w:uiPriority w:val="9"/>
    <w:semiHidden/>
    <w:rsid w:val="00EE6C51"/>
    <w:rPr>
      <w:rFonts w:ascii="Cambria" w:eastAsia="Cambria" w:hAnsi="Cambria" w:cs="Cambria"/>
      <w:b/>
      <w:i/>
      <w:sz w:val="28"/>
    </w:rPr>
  </w:style>
  <w:style w:type="character" w:customStyle="1" w:styleId="40">
    <w:name w:val="Заголовок 4 Знак"/>
    <w:uiPriority w:val="9"/>
    <w:semiHidden/>
    <w:rsid w:val="00EE6C51"/>
    <w:rPr>
      <w:rFonts w:ascii="Calibri" w:eastAsia="Calibri" w:hAnsi="Calibri" w:cs="Calibri"/>
      <w:b/>
      <w:sz w:val="28"/>
    </w:rPr>
  </w:style>
  <w:style w:type="paragraph" w:styleId="af3">
    <w:name w:val="List Paragraph"/>
    <w:basedOn w:val="a"/>
    <w:uiPriority w:val="34"/>
    <w:qFormat/>
    <w:rsid w:val="00EE6C51"/>
    <w:pPr>
      <w:spacing w:after="200" w:line="276" w:lineRule="auto"/>
      <w:ind w:left="720"/>
      <w:contextualSpacing/>
    </w:pPr>
    <w:rPr>
      <w:rFonts w:ascii="Calibri" w:eastAsia="Calibri" w:hAnsi="Calibri" w:cs="Calibri"/>
      <w:sz w:val="22"/>
      <w:szCs w:val="22"/>
      <w:lang w:bidi="en-US"/>
    </w:rPr>
  </w:style>
  <w:style w:type="paragraph" w:customStyle="1" w:styleId="-1">
    <w:name w:val="Т-1"/>
    <w:basedOn w:val="a"/>
    <w:rsid w:val="00EE6C51"/>
    <w:pPr>
      <w:spacing w:after="120" w:line="360" w:lineRule="auto"/>
      <w:ind w:firstLine="720"/>
      <w:jc w:val="both"/>
    </w:pPr>
    <w:rPr>
      <w:sz w:val="28"/>
      <w:szCs w:val="28"/>
      <w:lang w:bidi="ru-RU"/>
    </w:rPr>
  </w:style>
  <w:style w:type="paragraph" w:customStyle="1" w:styleId="af4">
    <w:name w:val="письмо"/>
    <w:basedOn w:val="a"/>
    <w:rsid w:val="00EE6C51"/>
    <w:pPr>
      <w:spacing w:after="120"/>
      <w:ind w:left="3969"/>
      <w:jc w:val="center"/>
    </w:pPr>
    <w:rPr>
      <w:rFonts w:ascii="Times New Roman CYR" w:eastAsia="Times New Roman CYR" w:hAnsi="Times New Roman CYR" w:cs="Times New Roman CYR"/>
      <w:sz w:val="28"/>
      <w:szCs w:val="28"/>
      <w:lang w:bidi="ru-RU"/>
    </w:rPr>
  </w:style>
  <w:style w:type="character" w:styleId="af5">
    <w:name w:val="Hyperlink"/>
    <w:semiHidden/>
    <w:unhideWhenUsed/>
    <w:rsid w:val="00EE6C51"/>
    <w:rPr>
      <w:rFonts w:ascii="Times New Roman" w:eastAsia="Times New Roman" w:hAnsi="Times New Roman" w:cs="Times New Roman"/>
      <w:color w:val="0000FF"/>
      <w:sz w:val="24"/>
      <w:u w:val="single"/>
    </w:rPr>
  </w:style>
  <w:style w:type="paragraph" w:customStyle="1" w:styleId="10">
    <w:name w:val="Верхний колонтитул1"/>
    <w:basedOn w:val="a"/>
    <w:link w:val="HeaderChar"/>
    <w:unhideWhenUsed/>
    <w:rsid w:val="00EE6C51"/>
    <w:pPr>
      <w:tabs>
        <w:tab w:val="center" w:pos="4677"/>
        <w:tab w:val="right" w:pos="9355"/>
      </w:tabs>
    </w:pPr>
  </w:style>
  <w:style w:type="character" w:customStyle="1" w:styleId="af6">
    <w:name w:val="Верхний колонтитул Знак"/>
    <w:link w:val="af7"/>
    <w:uiPriority w:val="99"/>
    <w:rsid w:val="00EE6C51"/>
    <w:rPr>
      <w:rFonts w:ascii="Times New Roman" w:eastAsia="Times New Roman" w:hAnsi="Times New Roman" w:cs="Times New Roman"/>
      <w:sz w:val="24"/>
    </w:rPr>
  </w:style>
  <w:style w:type="paragraph" w:customStyle="1" w:styleId="13">
    <w:name w:val="Нижний колонтитул1"/>
    <w:basedOn w:val="a"/>
    <w:link w:val="CaptionChar"/>
    <w:uiPriority w:val="99"/>
    <w:unhideWhenUsed/>
    <w:rsid w:val="00EE6C51"/>
    <w:pPr>
      <w:tabs>
        <w:tab w:val="center" w:pos="4677"/>
        <w:tab w:val="right" w:pos="9355"/>
      </w:tabs>
    </w:pPr>
  </w:style>
  <w:style w:type="character" w:customStyle="1" w:styleId="af8">
    <w:name w:val="Нижний колонтитул Знак"/>
    <w:rsid w:val="00EE6C51"/>
    <w:rPr>
      <w:rFonts w:ascii="Times New Roman" w:eastAsia="Times New Roman" w:hAnsi="Times New Roman" w:cs="Times New Roman"/>
      <w:sz w:val="24"/>
    </w:rPr>
  </w:style>
  <w:style w:type="paragraph" w:styleId="af9">
    <w:name w:val="Balloon Text"/>
    <w:basedOn w:val="a"/>
    <w:semiHidden/>
    <w:unhideWhenUsed/>
    <w:rsid w:val="00EE6C51"/>
    <w:rPr>
      <w:rFonts w:ascii="Tahoma" w:eastAsia="Tahoma" w:hAnsi="Tahoma" w:cs="Tahoma"/>
      <w:sz w:val="16"/>
    </w:rPr>
  </w:style>
  <w:style w:type="character" w:customStyle="1" w:styleId="afa">
    <w:name w:val="Текст выноски Знак"/>
    <w:semiHidden/>
    <w:rsid w:val="00EE6C51"/>
    <w:rPr>
      <w:rFonts w:ascii="Tahoma" w:eastAsia="Tahoma" w:hAnsi="Tahoma" w:cs="Tahoma"/>
      <w:sz w:val="16"/>
    </w:rPr>
  </w:style>
  <w:style w:type="character" w:customStyle="1" w:styleId="blk">
    <w:name w:val="blk"/>
    <w:rsid w:val="00EE6C51"/>
    <w:rPr>
      <w:rFonts w:ascii="Times New Roman" w:eastAsia="Times New Roman" w:hAnsi="Times New Roman" w:cs="Times New Roman"/>
      <w:sz w:val="24"/>
    </w:rPr>
  </w:style>
  <w:style w:type="character" w:customStyle="1" w:styleId="30">
    <w:name w:val="Заголовок 3 Знак"/>
    <w:semiHidden/>
    <w:rsid w:val="00EE6C51"/>
    <w:rPr>
      <w:rFonts w:ascii="Calibri Light" w:eastAsia="Calibri Light" w:hAnsi="Calibri Light" w:cs="Calibri Light"/>
      <w:b/>
      <w:sz w:val="26"/>
    </w:rPr>
  </w:style>
  <w:style w:type="paragraph" w:styleId="af7">
    <w:name w:val="header"/>
    <w:basedOn w:val="a"/>
    <w:link w:val="af6"/>
    <w:uiPriority w:val="99"/>
    <w:unhideWhenUsed/>
    <w:rsid w:val="0059234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szCs w:val="20"/>
    </w:rPr>
  </w:style>
  <w:style w:type="character" w:customStyle="1" w:styleId="16">
    <w:name w:val="Верхний колонтитул Знак1"/>
    <w:basedOn w:val="a0"/>
    <w:uiPriority w:val="99"/>
    <w:semiHidden/>
    <w:rsid w:val="0059234F"/>
    <w:rPr>
      <w:szCs w:val="24"/>
    </w:rPr>
  </w:style>
  <w:style w:type="paragraph" w:styleId="afb">
    <w:name w:val="footer"/>
    <w:basedOn w:val="a"/>
    <w:link w:val="17"/>
    <w:uiPriority w:val="99"/>
    <w:semiHidden/>
    <w:unhideWhenUsed/>
    <w:rsid w:val="0059234F"/>
    <w:pPr>
      <w:tabs>
        <w:tab w:val="center" w:pos="4677"/>
        <w:tab w:val="right" w:pos="9355"/>
      </w:tabs>
    </w:pPr>
  </w:style>
  <w:style w:type="character" w:customStyle="1" w:styleId="17">
    <w:name w:val="Нижний колонтитул Знак1"/>
    <w:basedOn w:val="a0"/>
    <w:link w:val="afb"/>
    <w:uiPriority w:val="99"/>
    <w:semiHidden/>
    <w:rsid w:val="0059234F"/>
    <w:rPr>
      <w:szCs w:val="24"/>
    </w:rPr>
  </w:style>
  <w:style w:type="paragraph" w:customStyle="1" w:styleId="311">
    <w:name w:val="Основной текст 31"/>
    <w:basedOn w:val="a"/>
    <w:rsid w:val="009C529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center"/>
      <w:textAlignment w:val="baseline"/>
    </w:pPr>
    <w:rPr>
      <w:rFonts w:ascii="Times New Roman CYR" w:hAnsi="Times New Roman CYR"/>
      <w:b/>
      <w:sz w:val="28"/>
      <w:szCs w:val="20"/>
    </w:rPr>
  </w:style>
  <w:style w:type="character" w:customStyle="1" w:styleId="11">
    <w:name w:val="Заголовок 1 Знак1"/>
    <w:basedOn w:val="a0"/>
    <w:link w:val="1"/>
    <w:rsid w:val="005E3939"/>
    <w:rPr>
      <w:b/>
      <w:sz w:val="28"/>
    </w:rPr>
  </w:style>
  <w:style w:type="paragraph" w:styleId="afc">
    <w:name w:val="Body Text Indent"/>
    <w:basedOn w:val="a"/>
    <w:link w:val="afd"/>
    <w:semiHidden/>
    <w:rsid w:val="005E39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pPr>
    <w:rPr>
      <w:sz w:val="28"/>
      <w:szCs w:val="28"/>
    </w:rPr>
  </w:style>
  <w:style w:type="character" w:customStyle="1" w:styleId="afd">
    <w:name w:val="Основной текст с отступом Знак"/>
    <w:basedOn w:val="a0"/>
    <w:link w:val="afc"/>
    <w:semiHidden/>
    <w:rsid w:val="005E3939"/>
    <w:rPr>
      <w:sz w:val="28"/>
      <w:szCs w:val="28"/>
    </w:rPr>
  </w:style>
  <w:style w:type="paragraph" w:styleId="afe">
    <w:name w:val="Body Text"/>
    <w:basedOn w:val="a"/>
    <w:link w:val="aff"/>
    <w:uiPriority w:val="99"/>
    <w:semiHidden/>
    <w:unhideWhenUsed/>
    <w:rsid w:val="003B3DA9"/>
    <w:pPr>
      <w:spacing w:after="120"/>
    </w:pPr>
  </w:style>
  <w:style w:type="character" w:customStyle="1" w:styleId="aff">
    <w:name w:val="Основной текст Знак"/>
    <w:basedOn w:val="a0"/>
    <w:link w:val="afe"/>
    <w:uiPriority w:val="99"/>
    <w:semiHidden/>
    <w:rsid w:val="003B3DA9"/>
    <w:rPr>
      <w:sz w:val="24"/>
      <w:szCs w:val="24"/>
    </w:rPr>
  </w:style>
</w:styles>
</file>

<file path=word/webSettings.xml><?xml version="1.0" encoding="utf-8"?>
<w:webSettings xmlns:r="http://schemas.openxmlformats.org/officeDocument/2006/relationships" xmlns:w="http://schemas.openxmlformats.org/wordprocessingml/2006/main">
  <w:divs>
    <w:div w:id="36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397569E-D45A-40EB-ABB3-449FB940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42008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Зубенко ОС</dc:creator>
  <cp:lastModifiedBy>Избирательная комиссия г. Ставрополя</cp:lastModifiedBy>
  <cp:revision>6</cp:revision>
  <cp:lastPrinted>2021-09-07T07:01:00Z</cp:lastPrinted>
  <dcterms:created xsi:type="dcterms:W3CDTF">2021-07-10T06:22:00Z</dcterms:created>
  <dcterms:modified xsi:type="dcterms:W3CDTF">2021-09-07T07:03:00Z</dcterms:modified>
</cp:coreProperties>
</file>