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D" w:rsidRPr="00DE55CC" w:rsidRDefault="0045281D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81D" w:rsidRPr="00DE55CC" w:rsidRDefault="0045281D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5281D" w:rsidRPr="00DE55CC" w:rsidRDefault="0045281D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>к решению</w:t>
      </w:r>
    </w:p>
    <w:p w:rsidR="0045281D" w:rsidRPr="00DE55CC" w:rsidRDefault="0045281D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5281D" w:rsidRDefault="0045281D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 xml:space="preserve">от </w:t>
      </w:r>
      <w:r w:rsidR="009E4DAF">
        <w:rPr>
          <w:rFonts w:ascii="Times New Roman" w:hAnsi="Times New Roman" w:cs="Times New Roman"/>
          <w:sz w:val="28"/>
          <w:szCs w:val="28"/>
        </w:rPr>
        <w:t>25</w:t>
      </w:r>
      <w:r w:rsidRPr="00DE55CC">
        <w:rPr>
          <w:rFonts w:ascii="Times New Roman" w:hAnsi="Times New Roman" w:cs="Times New Roman"/>
          <w:sz w:val="28"/>
          <w:szCs w:val="28"/>
        </w:rPr>
        <w:t xml:space="preserve"> </w:t>
      </w:r>
      <w:r w:rsidR="009E4DAF">
        <w:rPr>
          <w:rFonts w:ascii="Times New Roman" w:hAnsi="Times New Roman" w:cs="Times New Roman"/>
          <w:sz w:val="28"/>
          <w:szCs w:val="28"/>
        </w:rPr>
        <w:t>сент</w:t>
      </w:r>
      <w:r w:rsidRPr="00DE55CC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5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4DAF">
        <w:rPr>
          <w:rFonts w:ascii="Times New Roman" w:hAnsi="Times New Roman" w:cs="Times New Roman"/>
          <w:sz w:val="28"/>
          <w:szCs w:val="28"/>
        </w:rPr>
        <w:t>375</w:t>
      </w:r>
    </w:p>
    <w:p w:rsidR="003B04D6" w:rsidRDefault="003B04D6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Default="003B04D6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Default="003B04D6" w:rsidP="0045281D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НОРМАТИВЫ</w:t>
      </w:r>
    </w:p>
    <w:p w:rsidR="006425A0" w:rsidRDefault="006425A0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муниципального образования </w:t>
      </w:r>
    </w:p>
    <w:p w:rsidR="006425A0" w:rsidRPr="003B04D6" w:rsidRDefault="006425A0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Ставропольского кря</w:t>
      </w:r>
    </w:p>
    <w:p w:rsidR="00301880" w:rsidRDefault="00301880" w:rsidP="008904EA">
      <w:pPr>
        <w:tabs>
          <w:tab w:val="left" w:pos="993"/>
          <w:tab w:val="left" w:pos="1276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880" w:rsidRDefault="00301880" w:rsidP="008904EA">
      <w:pPr>
        <w:tabs>
          <w:tab w:val="left" w:pos="993"/>
          <w:tab w:val="left" w:pos="1276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880" w:rsidRDefault="00301880" w:rsidP="008904EA">
      <w:pPr>
        <w:tabs>
          <w:tab w:val="left" w:pos="993"/>
          <w:tab w:val="left" w:pos="1276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4D6" w:rsidRPr="00613645" w:rsidRDefault="003B04D6" w:rsidP="008904EA">
      <w:pPr>
        <w:tabs>
          <w:tab w:val="left" w:pos="993"/>
          <w:tab w:val="left" w:pos="1276"/>
        </w:tabs>
        <w:spacing w:after="0" w:line="240" w:lineRule="exact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B04D6">
        <w:rPr>
          <w:rFonts w:ascii="Times New Roman" w:eastAsia="Calibri" w:hAnsi="Times New Roman" w:cs="Times New Roman"/>
          <w:sz w:val="28"/>
          <w:szCs w:val="28"/>
        </w:rPr>
        <w:t>ЧАСТЬ I</w:t>
      </w:r>
    </w:p>
    <w:p w:rsidR="003B04D6" w:rsidRPr="00613645" w:rsidRDefault="00613645" w:rsidP="008904EA">
      <w:pPr>
        <w:tabs>
          <w:tab w:val="left" w:pos="993"/>
          <w:tab w:val="left" w:pos="1276"/>
        </w:tabs>
        <w:spacing w:after="0" w:line="240" w:lineRule="exact"/>
        <w:jc w:val="center"/>
        <w:outlineLvl w:val="0"/>
        <w:rPr>
          <w:rFonts w:ascii="Times New Roman" w:hAnsi="Times New Roman" w:cs="Times New Roman"/>
          <w:bCs/>
          <w:caps/>
          <w:kern w:val="36"/>
          <w:sz w:val="28"/>
          <w:szCs w:val="28"/>
        </w:rPr>
      </w:pPr>
      <w:r w:rsidRPr="00613645">
        <w:rPr>
          <w:rFonts w:ascii="Times New Roman" w:hAnsi="Times New Roman" w:cs="Times New Roman"/>
          <w:bCs/>
          <w:caps/>
          <w:kern w:val="36"/>
          <w:sz w:val="28"/>
          <w:szCs w:val="28"/>
        </w:rPr>
        <w:t>О</w:t>
      </w:r>
      <w:r w:rsidR="00301880" w:rsidRPr="00613645">
        <w:rPr>
          <w:rFonts w:ascii="Times New Roman" w:hAnsi="Times New Roman" w:cs="Times New Roman"/>
          <w:bCs/>
          <w:caps/>
          <w:kern w:val="36"/>
          <w:sz w:val="28"/>
          <w:szCs w:val="28"/>
        </w:rPr>
        <w:t>сновная часть нормативов градостроительного проектирования</w:t>
      </w:r>
    </w:p>
    <w:p w:rsidR="003B04D6" w:rsidRPr="003B04D6" w:rsidRDefault="003B04D6" w:rsidP="003B04D6">
      <w:pPr>
        <w:tabs>
          <w:tab w:val="left" w:pos="993"/>
          <w:tab w:val="left" w:pos="127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1.</w:t>
      </w:r>
      <w:r w:rsidR="008904EA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О</w:t>
      </w:r>
      <w:r w:rsidR="005A41C2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города Ставрополя Ставропольского края (далее </w:t>
      </w:r>
      <w:r w:rsidRPr="003B04D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B04D6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проектирования) разработаны в соответствии с Градостроительным </w:t>
      </w:r>
      <w:hyperlink r:id="rId9" w:history="1">
        <w:r w:rsidRPr="003B04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04D6">
        <w:rPr>
          <w:rFonts w:ascii="Times New Roman" w:hAnsi="Times New Roman" w:cs="Times New Roman"/>
          <w:sz w:val="28"/>
          <w:szCs w:val="28"/>
        </w:rPr>
        <w:t xml:space="preserve"> Российской Федерации, региональными нормативами градостроительного проектирования Ставропольского края  и иными правовыми актами.</w:t>
      </w: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включают в себя:</w:t>
      </w: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4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основную часть (расчетные показатели минимально допустимого уровня обеспеченности населения муниципального образования города Ставрополя Ставропольского края (далее </w:t>
      </w:r>
      <w:r w:rsidRPr="003B04D6">
        <w:rPr>
          <w:rFonts w:ascii="Times New Roman" w:hAnsi="Times New Roman" w:cs="Times New Roman"/>
          <w:szCs w:val="28"/>
        </w:rPr>
        <w:t>–</w:t>
      </w:r>
      <w:r w:rsidRPr="003B04D6">
        <w:rPr>
          <w:rFonts w:ascii="Times New Roman" w:hAnsi="Times New Roman" w:cs="Times New Roman"/>
          <w:sz w:val="28"/>
          <w:szCs w:val="28"/>
        </w:rPr>
        <w:t xml:space="preserve"> город Ставрополь) объектами местного значения,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города Ставрополя, и расчетные показатели максимально допустимого уровня территориальной доступности таких объектов для населения                              города Ставрополя);</w:t>
      </w:r>
      <w:proofErr w:type="gramEnd"/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проектирования:</w:t>
      </w:r>
    </w:p>
    <w:p w:rsidR="003B04D6" w:rsidRPr="003B04D6" w:rsidRDefault="003B04D6" w:rsidP="009F69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города Ставрополя (далее – объекты местного значения), расчетные показатели максимально допустимого уровня территориальной доступности таких объектов для населения города Ставрополя;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содержат расчетные показатели минимально допустимого уровня </w:t>
      </w:r>
      <w:r w:rsidRPr="003B04D6">
        <w:rPr>
          <w:rFonts w:ascii="Times New Roman" w:hAnsi="Times New Roman" w:cs="Times New Roman"/>
          <w:sz w:val="28"/>
          <w:szCs w:val="28"/>
        </w:rPr>
        <w:lastRenderedPageBreak/>
        <w:t>обеспеченности объектами местного значения и расчетные показатели минимально допустимого уровня территориальной доступности таких объектов для жителей города Ставрополя;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содержат материалы по обоснованию расчетных показателей, правила и область применения расчетных показателей;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содержат обоснование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5)</w:t>
      </w:r>
      <w:r w:rsidR="00B93118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определяют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Ставрополя;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6)</w:t>
      </w:r>
      <w:r w:rsidR="00B93118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определяют подготовку правил и области применения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Ставрополя.</w:t>
      </w:r>
    </w:p>
    <w:p w:rsidR="003B04D6" w:rsidRPr="003B04D6" w:rsidRDefault="00B93118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B04D6" w:rsidRPr="003B04D6">
        <w:rPr>
          <w:rFonts w:ascii="Times New Roman" w:hAnsi="Times New Roman" w:cs="Times New Roman"/>
          <w:sz w:val="28"/>
          <w:szCs w:val="28"/>
        </w:rPr>
        <w:t>При подготовке нормативов градостроительного проектирования: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1)</w:t>
      </w:r>
      <w:r w:rsidR="00B93118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соблюдены требования охраны окружающей среды, санитарно-гигиенических норм, охраны памятников истории и культуры, пожарной безопасности;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2)</w:t>
      </w:r>
      <w:r w:rsidR="00B93118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учтены: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а)</w:t>
      </w:r>
      <w:r w:rsidR="00B93118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показатели социально-демографического состава и плотности населения города Ставрополя;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б)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планы и программы комплексного социально-экономического развития города Ставрополя.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1C2" w:rsidRDefault="003B04D6" w:rsidP="00182615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2.</w:t>
      </w:r>
      <w:r w:rsidR="009E17A3">
        <w:rPr>
          <w:rFonts w:ascii="Times New Roman" w:hAnsi="Times New Roman" w:cs="Times New Roman"/>
          <w:sz w:val="28"/>
          <w:szCs w:val="28"/>
        </w:rPr>
        <w:t> </w:t>
      </w:r>
      <w:r w:rsidR="005A41C2">
        <w:rPr>
          <w:rFonts w:ascii="Times New Roman" w:hAnsi="Times New Roman" w:cs="Times New Roman"/>
          <w:sz w:val="28"/>
          <w:szCs w:val="28"/>
        </w:rPr>
        <w:t xml:space="preserve">Расчетные показатели в сфере </w:t>
      </w:r>
      <w:proofErr w:type="gramStart"/>
      <w:r w:rsidR="005A41C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5A41C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B04D6" w:rsidRDefault="005A41C2" w:rsidP="00182615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культурно-бытового обеспечения </w:t>
      </w:r>
    </w:p>
    <w:p w:rsidR="005A41C2" w:rsidRPr="003B04D6" w:rsidRDefault="005A41C2" w:rsidP="00182615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D6">
        <w:rPr>
          <w:rFonts w:ascii="Times New Roman" w:eastAsia="Calibri" w:hAnsi="Times New Roman" w:cs="Times New Roman"/>
          <w:sz w:val="28"/>
          <w:szCs w:val="28"/>
        </w:rPr>
        <w:t>5.</w:t>
      </w:r>
      <w:r w:rsidR="005E5FB3">
        <w:rPr>
          <w:rFonts w:ascii="Times New Roman" w:eastAsia="Calibri" w:hAnsi="Times New Roman" w:cs="Times New Roman"/>
          <w:sz w:val="28"/>
          <w:szCs w:val="28"/>
        </w:rPr>
        <w:t> </w:t>
      </w:r>
      <w:r w:rsidRPr="003B04D6">
        <w:rPr>
          <w:rFonts w:ascii="Times New Roman" w:eastAsia="Calibri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образования</w:t>
      </w:r>
      <w:r w:rsidR="00421C11">
        <w:rPr>
          <w:rFonts w:ascii="Times New Roman" w:eastAsia="Calibri" w:hAnsi="Times New Roman" w:cs="Times New Roman"/>
          <w:sz w:val="28"/>
          <w:szCs w:val="28"/>
        </w:rPr>
        <w:t>,</w:t>
      </w:r>
      <w:r w:rsidRPr="003B04D6">
        <w:rPr>
          <w:rFonts w:ascii="Times New Roman" w:eastAsia="Calibri" w:hAnsi="Times New Roman" w:cs="Times New Roman"/>
          <w:sz w:val="28"/>
          <w:szCs w:val="28"/>
        </w:rPr>
        <w:t xml:space="preserve"> принимаются в соответствии с таблицей 1 и устанавливаются на 1 тысячу человек – жителей города Ставрополя на дату проектирования.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252"/>
        <w:gridCol w:w="15"/>
        <w:gridCol w:w="2838"/>
        <w:gridCol w:w="3825"/>
      </w:tblGrid>
      <w:tr w:rsidR="003B04D6" w:rsidRPr="005A41C2" w:rsidTr="000E4B7C">
        <w:tc>
          <w:tcPr>
            <w:tcW w:w="493" w:type="dxa"/>
            <w:vMerge w:val="restart"/>
            <w:tcBorders>
              <w:bottom w:val="nil"/>
            </w:tcBorders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41C2">
              <w:rPr>
                <w:rFonts w:ascii="Times New Roman" w:hAnsi="Times New Roman" w:cs="Times New Roman"/>
              </w:rPr>
              <w:t>п</w:t>
            </w:r>
            <w:proofErr w:type="gramEnd"/>
            <w:r w:rsidRPr="005A41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63" w:type="dxa"/>
            <w:gridSpan w:val="2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5A41C2" w:rsidTr="000E4B7C">
        <w:trPr>
          <w:trHeight w:val="824"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3B04D6" w:rsidRPr="005A41C2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:rsidR="003B04D6" w:rsidRPr="005A41C2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минимально допустимого уровня обеспеченности,</w:t>
            </w:r>
          </w:p>
          <w:p w:rsidR="003B04D6" w:rsidRPr="005A41C2" w:rsidRDefault="003B04D6" w:rsidP="00421C1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ед. изм.: мест/1 тыс. жителей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максимально допустимого уровня </w:t>
            </w:r>
            <w:proofErr w:type="gramStart"/>
            <w:r w:rsidRPr="005A41C2">
              <w:rPr>
                <w:rFonts w:ascii="Times New Roman" w:hAnsi="Times New Roman" w:cs="Times New Roman"/>
              </w:rPr>
              <w:t>территориальной</w:t>
            </w:r>
            <w:proofErr w:type="gramEnd"/>
          </w:p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доступности, ед. изм.: м. или мин.  </w:t>
            </w:r>
            <w:hyperlink w:anchor="P256" w:history="1">
              <w:r w:rsidRPr="005A41C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6A4CD6" w:rsidRPr="005A41C2" w:rsidTr="000E4B7C">
        <w:trPr>
          <w:tblHeader/>
        </w:trPr>
        <w:tc>
          <w:tcPr>
            <w:tcW w:w="493" w:type="dxa"/>
          </w:tcPr>
          <w:p w:rsidR="006A4CD6" w:rsidRPr="005A41C2" w:rsidRDefault="006A4C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dxa"/>
          </w:tcPr>
          <w:p w:rsidR="006A4CD6" w:rsidRPr="005A41C2" w:rsidRDefault="006A4C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3" w:type="dxa"/>
            <w:gridSpan w:val="2"/>
          </w:tcPr>
          <w:p w:rsidR="006A4CD6" w:rsidRPr="005A41C2" w:rsidRDefault="006A4C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5" w:type="dxa"/>
          </w:tcPr>
          <w:p w:rsidR="006A4CD6" w:rsidRPr="005A41C2" w:rsidRDefault="006A4C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2824" w:rsidRPr="005A41C2" w:rsidTr="000E4B7C">
        <w:trPr>
          <w:tblHeader/>
        </w:trPr>
        <w:tc>
          <w:tcPr>
            <w:tcW w:w="493" w:type="dxa"/>
          </w:tcPr>
          <w:p w:rsidR="00A62824" w:rsidRDefault="00A62824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52" w:type="dxa"/>
          </w:tcPr>
          <w:p w:rsidR="00A62824" w:rsidRDefault="00A62824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3" w:type="dxa"/>
            <w:gridSpan w:val="2"/>
          </w:tcPr>
          <w:p w:rsidR="00A62824" w:rsidRDefault="00A62824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5" w:type="dxa"/>
          </w:tcPr>
          <w:p w:rsidR="00A62824" w:rsidRDefault="00A62824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gridSpan w:val="4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общего типа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51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(70% обеспеченности детей дошкольного возраста)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300 м </w:t>
            </w:r>
            <w:hyperlink w:anchor="P256" w:history="1">
              <w:r w:rsidRPr="005A41C2">
                <w:rPr>
                  <w:rFonts w:ascii="Times New Roman" w:hAnsi="Times New Roman" w:cs="Times New Roman"/>
                </w:rPr>
                <w:t>&lt;*&gt;</w:t>
              </w:r>
            </w:hyperlink>
            <w:r w:rsidRPr="005A41C2">
              <w:rPr>
                <w:rFonts w:ascii="Times New Roman" w:hAnsi="Times New Roman" w:cs="Times New Roman"/>
              </w:rPr>
              <w:t>;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в районах малоэтажной застройки –                 500 м </w:t>
            </w:r>
            <w:hyperlink w:anchor="P256" w:history="1">
              <w:r w:rsidRPr="005A41C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специализированного типа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2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(3% обеспеченности детей дошкольного возраста)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оздоровительного типа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9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(12% обеспеченности детей дошкольного возраста)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5A41C2" w:rsidTr="000E4B7C">
        <w:trPr>
          <w:trHeight w:val="258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плавательные бассейны для дошкольников</w:t>
            </w:r>
          </w:p>
        </w:tc>
        <w:tc>
          <w:tcPr>
            <w:tcW w:w="6663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709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gridSpan w:val="4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3B04D6" w:rsidRPr="005A41C2" w:rsidTr="000E4B7C">
        <w:trPr>
          <w:trHeight w:val="1267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школы, лицеи, гимназии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100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(100% охвата детей начальным общим и основным общим образованием);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75 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(75% охвата детей средним общим образованием)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500 м</w:t>
            </w:r>
          </w:p>
          <w:p w:rsidR="00422973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допускается на расстоянии транспортной доступности для начального общего образования –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15 минут (в одну сторону).</w:t>
            </w:r>
          </w:p>
          <w:p w:rsidR="00422973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Для основного общего и среднего общего образования – не более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  <w:tr w:rsidR="003B04D6" w:rsidRPr="005A41C2" w:rsidTr="000E4B7C">
        <w:trPr>
          <w:trHeight w:val="571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="00421C11">
              <w:rPr>
                <w:rFonts w:ascii="Times New Roman" w:hAnsi="Times New Roman" w:cs="Times New Roman"/>
              </w:rPr>
              <w:t>,</w:t>
            </w:r>
            <w:r w:rsidRPr="005A41C2">
              <w:rPr>
                <w:rFonts w:ascii="Times New Roman" w:hAnsi="Times New Roman" w:cs="Times New Roman"/>
              </w:rPr>
              <w:t xml:space="preserve"> имеющие интернат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5A41C2" w:rsidTr="000E4B7C">
        <w:trPr>
          <w:trHeight w:val="385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учебно-производственный комбинат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8 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(8% от общего числа школьников)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транспортная доступность не более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0" w:type="dxa"/>
            <w:gridSpan w:val="4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</w:tr>
      <w:tr w:rsidR="003B04D6" w:rsidRPr="005A41C2" w:rsidTr="000E4B7C"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дворцы, дома, центры детского творчества 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4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(3,3% от общего числа школьников)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транспортная доступность не более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  <w:tr w:rsidR="003B04D6" w:rsidRPr="005A41C2" w:rsidTr="000E4B7C">
        <w:trPr>
          <w:trHeight w:val="424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спортивные детско-юношеские школы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3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(2,3% от общего числа школьников)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транспортная доступность не более </w:t>
            </w:r>
            <w:r w:rsidRPr="005A41C2">
              <w:rPr>
                <w:rFonts w:ascii="Times New Roman" w:hAnsi="Times New Roman" w:cs="Times New Roman"/>
              </w:rPr>
              <w:br/>
              <w:t>30 минут (в одну сторону)</w:t>
            </w:r>
          </w:p>
        </w:tc>
      </w:tr>
      <w:tr w:rsidR="003B04D6" w:rsidRPr="005A41C2" w:rsidTr="000E4B7C">
        <w:trPr>
          <w:trHeight w:val="746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детские школы искусств (музыкальная, художественная, хореографическая)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3 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(2,7% от общего числа школьников</w:t>
            </w:r>
            <w:r w:rsidR="00421C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транспортная доступность не более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  <w:tr w:rsidR="003B04D6" w:rsidRPr="005A41C2" w:rsidTr="000E4B7C">
        <w:trPr>
          <w:trHeight w:val="606"/>
        </w:trPr>
        <w:tc>
          <w:tcPr>
            <w:tcW w:w="493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267" w:type="dxa"/>
            <w:gridSpan w:val="2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станции юных техников, натуралистов, туристов и т.д.</w:t>
            </w:r>
          </w:p>
        </w:tc>
        <w:tc>
          <w:tcPr>
            <w:tcW w:w="2838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1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(0,9 % от общего числа школьников)</w:t>
            </w:r>
          </w:p>
        </w:tc>
        <w:tc>
          <w:tcPr>
            <w:tcW w:w="3825" w:type="dxa"/>
          </w:tcPr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транспортная доступность не более </w:t>
            </w:r>
          </w:p>
          <w:p w:rsidR="003B04D6" w:rsidRPr="005A41C2" w:rsidRDefault="003B04D6" w:rsidP="006A4C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3" w:lineRule="auto"/>
              <w:ind w:firstLine="148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</w:tbl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6"/>
      <w:bookmarkEnd w:id="0"/>
      <w:r w:rsidRPr="003B04D6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&lt;*&gt; указанный радиус обслуживания населения не распространяется на специализированные и оздоровительные дошкольные организации, а также на общеобразовательные организации (языковые, математические, спортивные и т.п.).</w:t>
      </w:r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Пути подходов учащихся к дошкольным образовательным организациям и общеобразовательным организациям с начальными классами не должны пересекать проезжую часть магистральных улиц в одном уровне.</w:t>
      </w:r>
    </w:p>
    <w:p w:rsidR="003B04D6" w:rsidRPr="003B04D6" w:rsidRDefault="003B04D6" w:rsidP="008904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6.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физической культуры и спорта</w:t>
      </w:r>
      <w:r w:rsidR="00421C11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2.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3827"/>
      </w:tblGrid>
      <w:tr w:rsidR="003B04D6" w:rsidRPr="003B04D6" w:rsidTr="008D5E2B">
        <w:tc>
          <w:tcPr>
            <w:tcW w:w="426" w:type="dxa"/>
            <w:vMerge w:val="restart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41C2">
              <w:rPr>
                <w:rFonts w:ascii="Times New Roman" w:hAnsi="Times New Roman" w:cs="Times New Roman"/>
              </w:rPr>
              <w:t>п</w:t>
            </w:r>
            <w:proofErr w:type="gramEnd"/>
            <w:r w:rsidRPr="005A41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954" w:type="dxa"/>
            <w:gridSpan w:val="2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3B04D6" w:rsidTr="008D5E2B">
        <w:tc>
          <w:tcPr>
            <w:tcW w:w="426" w:type="dxa"/>
            <w:vMerge/>
          </w:tcPr>
          <w:p w:rsidR="003B04D6" w:rsidRPr="005A41C2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B04D6" w:rsidRPr="005A41C2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минимально допустимого уровня обеспеченности,  </w:t>
            </w:r>
          </w:p>
          <w:p w:rsidR="003B04D6" w:rsidRPr="005A41C2" w:rsidRDefault="007F1C18" w:rsidP="002B7BB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изм.: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3B04D6" w:rsidRPr="005A41C2">
              <w:rPr>
                <w:rFonts w:ascii="Times New Roman" w:hAnsi="Times New Roman" w:cs="Times New Roman"/>
              </w:rPr>
              <w:t>/1 тыс.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максимально допустимого уровня территориальной транспортной доступности, ед. изм.: мин.</w:t>
            </w:r>
          </w:p>
        </w:tc>
      </w:tr>
      <w:tr w:rsidR="003B04D6" w:rsidRPr="003B04D6" w:rsidTr="008D5E2B">
        <w:tc>
          <w:tcPr>
            <w:tcW w:w="42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Плоскостные спортивные сооружения квартального (микрорайонного) значения</w:t>
            </w:r>
          </w:p>
        </w:tc>
        <w:tc>
          <w:tcPr>
            <w:tcW w:w="21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38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более 30 минут (в одну сторону)&lt;*&gt;</w:t>
            </w:r>
          </w:p>
        </w:tc>
      </w:tr>
      <w:tr w:rsidR="003B04D6" w:rsidRPr="003B04D6" w:rsidTr="008D5E2B">
        <w:tc>
          <w:tcPr>
            <w:tcW w:w="42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Спортивные залы, в том числе общего пользования</w:t>
            </w:r>
          </w:p>
        </w:tc>
        <w:tc>
          <w:tcPr>
            <w:tcW w:w="21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350 (площадь пола зала)</w:t>
            </w:r>
          </w:p>
        </w:tc>
        <w:tc>
          <w:tcPr>
            <w:tcW w:w="38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более 30 минут (в одну сторону)&lt;*&gt;</w:t>
            </w:r>
          </w:p>
        </w:tc>
      </w:tr>
      <w:tr w:rsidR="003B04D6" w:rsidRPr="003B04D6" w:rsidTr="008D5E2B">
        <w:trPr>
          <w:trHeight w:val="664"/>
        </w:trPr>
        <w:tc>
          <w:tcPr>
            <w:tcW w:w="42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21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38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более 15 минут (в одну сторону)&lt;*&gt;</w:t>
            </w:r>
          </w:p>
        </w:tc>
      </w:tr>
      <w:tr w:rsidR="003B04D6" w:rsidRPr="003B04D6" w:rsidTr="008D5E2B">
        <w:tc>
          <w:tcPr>
            <w:tcW w:w="42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Плавательные бассейны общего пользования</w:t>
            </w:r>
          </w:p>
        </w:tc>
        <w:tc>
          <w:tcPr>
            <w:tcW w:w="2127" w:type="dxa"/>
          </w:tcPr>
          <w:p w:rsidR="003B04D6" w:rsidRPr="005A41C2" w:rsidRDefault="003B04D6" w:rsidP="0039272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20 (зеркало воды)</w:t>
            </w:r>
          </w:p>
        </w:tc>
        <w:tc>
          <w:tcPr>
            <w:tcW w:w="3827" w:type="dxa"/>
          </w:tcPr>
          <w:p w:rsidR="003B04D6" w:rsidRPr="005A41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1C2">
              <w:rPr>
                <w:rFonts w:ascii="Times New Roman" w:hAnsi="Times New Roman" w:cs="Times New Roman"/>
              </w:rPr>
              <w:t>не более 30 минут (в одну сторону)&lt;*&gt;</w:t>
            </w:r>
          </w:p>
        </w:tc>
      </w:tr>
    </w:tbl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Примечание:</w:t>
      </w:r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&lt;*&gt;</w:t>
      </w:r>
      <w:r w:rsidRPr="003B04D6">
        <w:rPr>
          <w:rFonts w:ascii="Times New Roman" w:hAnsi="Times New Roman" w:cs="Times New Roman"/>
          <w:sz w:val="20"/>
          <w:szCs w:val="20"/>
        </w:rPr>
        <w:t xml:space="preserve"> </w:t>
      </w:r>
      <w:r w:rsidRPr="003B04D6">
        <w:rPr>
          <w:rFonts w:ascii="Times New Roman" w:hAnsi="Times New Roman" w:cs="Times New Roman"/>
          <w:sz w:val="28"/>
          <w:szCs w:val="28"/>
        </w:rPr>
        <w:t>рекомендуется формировать в жилых кварталах единые комплексы для организации культурно-массовой, физкультурно-оздоровительной и воспитательной работы населения квартала (с соответствующим суммированием нормативов) в пределах пешеходной доступности не более 500 метров.</w:t>
      </w:r>
    </w:p>
    <w:p w:rsid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7.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культуры и искусства</w:t>
      </w:r>
      <w:r w:rsidR="00421C11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3.</w:t>
      </w:r>
    </w:p>
    <w:p w:rsidR="00182615" w:rsidRDefault="00182615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82615" w:rsidRDefault="00182615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82615" w:rsidRPr="003B04D6" w:rsidRDefault="00182615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3827"/>
      </w:tblGrid>
      <w:tr w:rsidR="003B04D6" w:rsidRPr="008D5E2B" w:rsidTr="008D5E2B">
        <w:tc>
          <w:tcPr>
            <w:tcW w:w="567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>п</w:t>
            </w:r>
            <w:proofErr w:type="gramEnd"/>
            <w:r w:rsidRPr="008D5E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8" w:type="dxa"/>
            <w:gridSpan w:val="2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8D5E2B" w:rsidTr="008D5E2B">
        <w:tc>
          <w:tcPr>
            <w:tcW w:w="567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B7BB7" w:rsidRDefault="003B04D6" w:rsidP="002B7BB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минимально допустимого уровня обеспеченности, </w:t>
            </w:r>
          </w:p>
          <w:p w:rsidR="002B7BB7" w:rsidRDefault="007F1C18" w:rsidP="002B7BB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изм.: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3B04D6" w:rsidRPr="008D5E2B">
              <w:rPr>
                <w:rFonts w:ascii="Times New Roman" w:hAnsi="Times New Roman" w:cs="Times New Roman"/>
              </w:rPr>
              <w:t>, мест</w:t>
            </w:r>
          </w:p>
          <w:p w:rsidR="003B04D6" w:rsidRPr="008D5E2B" w:rsidRDefault="003B04D6" w:rsidP="00BA1F4F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или объект/1 тыс. чел.</w:t>
            </w:r>
          </w:p>
        </w:tc>
        <w:tc>
          <w:tcPr>
            <w:tcW w:w="3827" w:type="dxa"/>
            <w:tcBorders>
              <w:bottom w:val="nil"/>
            </w:tcBorders>
          </w:tcPr>
          <w:p w:rsidR="002B7BB7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Максимально допустимого уровня территориальной доступности </w:t>
            </w:r>
          </w:p>
          <w:p w:rsidR="003B04D6" w:rsidRPr="008D5E2B" w:rsidRDefault="003B04D6" w:rsidP="00BA50C2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ед. изм.: м или мин.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2D409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3B04D6" w:rsidRPr="008D5E2B" w:rsidRDefault="003B04D6" w:rsidP="002D409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Клубы, дома народного творчества, дворцы,  дома культуры, помещения для культурно-массовой работы с населением, помещения досуга и любительской деятельности</w:t>
            </w:r>
          </w:p>
        </w:tc>
        <w:tc>
          <w:tcPr>
            <w:tcW w:w="3261" w:type="dxa"/>
          </w:tcPr>
          <w:p w:rsidR="003B04D6" w:rsidRPr="008D5E2B" w:rsidRDefault="003B04D6" w:rsidP="002D409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827" w:type="dxa"/>
          </w:tcPr>
          <w:p w:rsidR="003B04D6" w:rsidRPr="008D5E2B" w:rsidRDefault="003B04D6" w:rsidP="002D409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рекомендуется формировать единые комплексы для организации культурно-массовой, физкультурно-оздоровительной и политико-воспитательной работы для использования учащимися и населением (с соответствующим суммированием нормативов) в пределах пешеходной доступности не более 500 м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5 мест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30–40 минут 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Кинотеатры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25 мест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15–30 минут 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Танцевальные залы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6 мест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Концертные залы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3,5 места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30–40 минут 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Спортивно-зрелищные сооружения, в том числе с искусственным льдом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6 мест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Муниципальные библиотеки 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 объект на 10 тыс. чел.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30–40 минут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Детские библиотеки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</w:t>
            </w:r>
            <w:r w:rsidR="00421C11">
              <w:rPr>
                <w:rFonts w:ascii="Times New Roman" w:hAnsi="Times New Roman" w:cs="Times New Roman"/>
              </w:rPr>
              <w:t xml:space="preserve"> </w:t>
            </w:r>
            <w:r w:rsidRPr="008D5E2B">
              <w:rPr>
                <w:rFonts w:ascii="Times New Roman" w:hAnsi="Times New Roman" w:cs="Times New Roman"/>
              </w:rPr>
              <w:t>объект на 5,5 тыс. чел.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30–40 минут</w:t>
            </w:r>
          </w:p>
        </w:tc>
      </w:tr>
      <w:tr w:rsidR="003B04D6" w:rsidRPr="008D5E2B" w:rsidTr="008D5E2B">
        <w:tc>
          <w:tcPr>
            <w:tcW w:w="56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Тематический музей</w:t>
            </w:r>
          </w:p>
        </w:tc>
        <w:tc>
          <w:tcPr>
            <w:tcW w:w="326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</w:t>
            </w:r>
            <w:r w:rsidR="00421C11">
              <w:rPr>
                <w:rFonts w:ascii="Times New Roman" w:hAnsi="Times New Roman" w:cs="Times New Roman"/>
              </w:rPr>
              <w:t xml:space="preserve"> </w:t>
            </w:r>
            <w:r w:rsidRPr="008D5E2B">
              <w:rPr>
                <w:rFonts w:ascii="Times New Roman" w:hAnsi="Times New Roman" w:cs="Times New Roman"/>
              </w:rPr>
              <w:t>объект на 25 тыс. чел.</w:t>
            </w:r>
          </w:p>
        </w:tc>
        <w:tc>
          <w:tcPr>
            <w:tcW w:w="382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радиус транспортной доступности: </w:t>
            </w:r>
          </w:p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30–40 минут</w:t>
            </w:r>
          </w:p>
        </w:tc>
      </w:tr>
    </w:tbl>
    <w:p w:rsid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8.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торговли и общественного питания</w:t>
      </w:r>
      <w:r w:rsidR="00421C11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4.</w:t>
      </w:r>
    </w:p>
    <w:p w:rsidR="000E4B7C" w:rsidRPr="003B04D6" w:rsidRDefault="000E4B7C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autoSpaceDE w:val="0"/>
        <w:autoSpaceDN w:val="0"/>
        <w:spacing w:after="0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410"/>
        <w:gridCol w:w="2268"/>
        <w:gridCol w:w="4111"/>
      </w:tblGrid>
      <w:tr w:rsidR="003B04D6" w:rsidRPr="008D5E2B" w:rsidTr="008D5E2B">
        <w:tc>
          <w:tcPr>
            <w:tcW w:w="634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>п</w:t>
            </w:r>
            <w:proofErr w:type="gramEnd"/>
            <w:r w:rsidRPr="008D5E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379" w:type="dxa"/>
            <w:gridSpan w:val="2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8D5E2B" w:rsidTr="008D5E2B">
        <w:tc>
          <w:tcPr>
            <w:tcW w:w="634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минимально допустимого уровня обеспеченности,</w:t>
            </w:r>
          </w:p>
          <w:p w:rsidR="003B04D6" w:rsidRPr="008D5E2B" w:rsidRDefault="003B04D6" w:rsidP="00421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ед. изм</w:t>
            </w:r>
            <w:r w:rsidR="00946F16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 xml:space="preserve"> или мест/1 тыс. чел.</w:t>
            </w:r>
          </w:p>
        </w:tc>
        <w:tc>
          <w:tcPr>
            <w:tcW w:w="4111" w:type="dxa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Максимально допустимого уровня территориальной пеше</w:t>
            </w:r>
            <w:r w:rsidR="00421C11">
              <w:rPr>
                <w:rFonts w:ascii="Times New Roman" w:hAnsi="Times New Roman" w:cs="Times New Roman"/>
              </w:rPr>
              <w:t>ходной доступности ед. изм.: м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Магазины, в том числе: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280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продовольственных товаров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0F7622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для объектов при 4-этажной и выше застройке – 500 м (в одну сторону), </w:t>
            </w:r>
          </w:p>
          <w:p w:rsidR="000F7622" w:rsidRDefault="007F1C18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1</w:t>
            </w:r>
            <w:r w:rsidR="003B04D6" w:rsidRPr="008D5E2B">
              <w:rPr>
                <w:rFonts w:ascii="Times New Roman" w:hAnsi="Times New Roman" w:cs="Times New Roman"/>
              </w:rPr>
              <w:t xml:space="preserve">–3-этажной застройке – 800 м </w:t>
            </w:r>
          </w:p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(в одну сторону)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продовольственных товаров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180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Рыночные комплексы (рынки)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40 мест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для объектов при 4-этажной и выше застройке – 500 м (в одну сторону),</w:t>
            </w:r>
          </w:p>
          <w:p w:rsidR="000F7622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при 1–3-этажной застройке – 800 м </w:t>
            </w:r>
          </w:p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(в одну сторону) </w:t>
            </w:r>
          </w:p>
        </w:tc>
      </w:tr>
      <w:tr w:rsidR="003B04D6" w:rsidRPr="008D5E2B" w:rsidTr="008D5E2B">
        <w:tc>
          <w:tcPr>
            <w:tcW w:w="634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3B04D6" w:rsidRPr="008D5E2B" w:rsidRDefault="003B04D6" w:rsidP="00421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Магазины-кулинарии</w:t>
            </w:r>
          </w:p>
        </w:tc>
        <w:tc>
          <w:tcPr>
            <w:tcW w:w="2268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 xml:space="preserve"> торговой площади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9.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бытового обслуживания</w:t>
      </w:r>
      <w:r w:rsidR="00421C11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5.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4111"/>
      </w:tblGrid>
      <w:tr w:rsidR="003B04D6" w:rsidRPr="008D5E2B" w:rsidTr="008D5E2B">
        <w:tc>
          <w:tcPr>
            <w:tcW w:w="851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>п</w:t>
            </w:r>
            <w:proofErr w:type="gramEnd"/>
            <w:r w:rsidRPr="008D5E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21" w:type="dxa"/>
            <w:gridSpan w:val="2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8D5E2B" w:rsidTr="008D5E2B">
        <w:trPr>
          <w:trHeight w:val="917"/>
        </w:trPr>
        <w:tc>
          <w:tcPr>
            <w:tcW w:w="851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минимально допустимого уровня обеспе</w:t>
            </w:r>
            <w:r w:rsidR="000F7622">
              <w:rPr>
                <w:rFonts w:ascii="Times New Roman" w:hAnsi="Times New Roman" w:cs="Times New Roman"/>
              </w:rPr>
              <w:t xml:space="preserve">ченности, </w:t>
            </w:r>
          </w:p>
          <w:p w:rsidR="000F7622" w:rsidRDefault="000F7622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</w:t>
            </w:r>
            <w:r w:rsidR="00946F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мест или</w:t>
            </w:r>
          </w:p>
          <w:p w:rsidR="003B04D6" w:rsidRPr="008D5E2B" w:rsidRDefault="000F7622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3B04D6" w:rsidRPr="008D5E2B">
              <w:rPr>
                <w:rFonts w:ascii="Times New Roman" w:hAnsi="Times New Roman" w:cs="Times New Roman"/>
              </w:rPr>
              <w:t>1 тыс. чел.</w:t>
            </w:r>
          </w:p>
        </w:tc>
        <w:tc>
          <w:tcPr>
            <w:tcW w:w="4111" w:type="dxa"/>
            <w:tcBorders>
              <w:bottom w:val="nil"/>
            </w:tcBorders>
          </w:tcPr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Максимально допустимого уровня территориальной пешеходной доступности ед. изм.: м </w:t>
            </w:r>
          </w:p>
        </w:tc>
      </w:tr>
      <w:tr w:rsidR="003B04D6" w:rsidRPr="008D5E2B" w:rsidTr="008D5E2B">
        <w:trPr>
          <w:tblHeader/>
        </w:trPr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Предприятия бытового обслуживания,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9 рабочих мест 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непосредственного обслуживания населения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5 рабочих мест 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для объектов при 4-этажной и выше застройке –</w:t>
            </w:r>
            <w:r w:rsidR="00946F16">
              <w:rPr>
                <w:rFonts w:ascii="Times New Roman" w:hAnsi="Times New Roman" w:cs="Times New Roman"/>
              </w:rPr>
              <w:t xml:space="preserve"> </w:t>
            </w:r>
            <w:r w:rsidRPr="008D5E2B">
              <w:rPr>
                <w:rFonts w:ascii="Times New Roman" w:hAnsi="Times New Roman" w:cs="Times New Roman"/>
              </w:rPr>
              <w:t>500 м (в одну сторону),</w:t>
            </w:r>
          </w:p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при 1–3-этажной застройке – 800 м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(в одну сторону)</w:t>
            </w:r>
          </w:p>
        </w:tc>
      </w:tr>
      <w:tr w:rsidR="000E4B7C" w:rsidRPr="008D5E2B" w:rsidTr="008D5E2B">
        <w:tc>
          <w:tcPr>
            <w:tcW w:w="851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производственные предприятия централизованного выполнения заказов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4 рабочих места 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Прачечные, в том числе: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120 кг белья в смену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421C1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4" w:type="dxa"/>
          </w:tcPr>
          <w:p w:rsidR="003B04D6" w:rsidRPr="008D5E2B" w:rsidRDefault="007F1C18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B04D6" w:rsidRPr="008D5E2B">
              <w:rPr>
                <w:rFonts w:ascii="Times New Roman" w:hAnsi="Times New Roman" w:cs="Times New Roman"/>
              </w:rPr>
              <w:t>рачечные самообслуживания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10 кг белья в смену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для объектов при 4-этажной и выше застройке – 500 м (в одну сторону);</w:t>
            </w:r>
          </w:p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при 1–3-этажной застройке – 800 м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(в одну сторону)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фабрики-прачечные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110 кг белья в смену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rPr>
          <w:trHeight w:val="227"/>
        </w:trPr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Химчистки</w:t>
            </w:r>
          </w:p>
        </w:tc>
        <w:tc>
          <w:tcPr>
            <w:tcW w:w="2410" w:type="dxa"/>
          </w:tcPr>
          <w:p w:rsidR="003B04D6" w:rsidRPr="008D5E2B" w:rsidRDefault="003B04D6" w:rsidP="00421C1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11,4 кг вещей в с</w:t>
            </w:r>
            <w:r w:rsidR="00421C11">
              <w:rPr>
                <w:rFonts w:ascii="Times New Roman" w:hAnsi="Times New Roman" w:cs="Times New Roman"/>
              </w:rPr>
              <w:t>м</w:t>
            </w:r>
            <w:r w:rsidRPr="008D5E2B">
              <w:rPr>
                <w:rFonts w:ascii="Times New Roman" w:hAnsi="Times New Roman" w:cs="Times New Roman"/>
              </w:rPr>
              <w:t>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химчистки самообслуживания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4,0 кг вещей в смену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для объектов при 4-этажной и выше застройке – 500 м (в одну сторону),</w:t>
            </w:r>
          </w:p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при 1–3-этажной застройке – 800 м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(в одну сторону)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фабрики-химчистки</w:t>
            </w:r>
          </w:p>
        </w:tc>
        <w:tc>
          <w:tcPr>
            <w:tcW w:w="24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7,4 кг вещей в смену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Банно-оздоровительные комплексы, бани, сауны</w:t>
            </w:r>
          </w:p>
        </w:tc>
        <w:tc>
          <w:tcPr>
            <w:tcW w:w="2410" w:type="dxa"/>
          </w:tcPr>
          <w:p w:rsidR="003B04D6" w:rsidRPr="008D5E2B" w:rsidRDefault="003B04D6" w:rsidP="007F1C1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5 помывочных мест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800 м (в одну сторону)</w:t>
            </w:r>
          </w:p>
        </w:tc>
      </w:tr>
      <w:tr w:rsidR="003B04D6" w:rsidRPr="008D5E2B" w:rsidTr="008D5E2B">
        <w:tc>
          <w:tcPr>
            <w:tcW w:w="85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Общественные уборные</w:t>
            </w:r>
          </w:p>
        </w:tc>
        <w:tc>
          <w:tcPr>
            <w:tcW w:w="2410" w:type="dxa"/>
          </w:tcPr>
          <w:p w:rsidR="006446C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писуар</w:t>
            </w:r>
            <w:proofErr w:type="spellEnd"/>
            <w:r w:rsidRPr="008D5E2B">
              <w:rPr>
                <w:rFonts w:ascii="Times New Roman" w:hAnsi="Times New Roman" w:cs="Times New Roman"/>
              </w:rPr>
              <w:t xml:space="preserve">, 1 унитаз,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 умывальник</w:t>
            </w:r>
          </w:p>
        </w:tc>
        <w:tc>
          <w:tcPr>
            <w:tcW w:w="4111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700 м (в одну сторону)</w:t>
            </w:r>
          </w:p>
        </w:tc>
      </w:tr>
    </w:tbl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10.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предупреждения и ликвидации последствий чрезвычайных ситуаций</w:t>
      </w:r>
      <w:r w:rsidR="00BB4AA8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6.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6"/>
        <w:gridCol w:w="2835"/>
        <w:gridCol w:w="2269"/>
      </w:tblGrid>
      <w:tr w:rsidR="003B04D6" w:rsidRPr="008D5E2B" w:rsidTr="008D5E2B">
        <w:tc>
          <w:tcPr>
            <w:tcW w:w="426" w:type="dxa"/>
            <w:vMerge w:val="restart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>п</w:t>
            </w:r>
            <w:proofErr w:type="gramEnd"/>
            <w:r w:rsidRPr="008D5E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6" w:type="dxa"/>
            <w:vMerge w:val="restart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104" w:type="dxa"/>
            <w:gridSpan w:val="2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8D5E2B" w:rsidTr="008D5E2B">
        <w:trPr>
          <w:trHeight w:val="739"/>
        </w:trPr>
        <w:tc>
          <w:tcPr>
            <w:tcW w:w="426" w:type="dxa"/>
            <w:vMerge/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vMerge/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B04D6" w:rsidRPr="008D5E2B" w:rsidRDefault="003B04D6" w:rsidP="00BB4AA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минимально допустимого уровня обеспеченности,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ед</w:t>
            </w:r>
            <w:proofErr w:type="gramStart"/>
            <w:r w:rsidRPr="008D5E2B">
              <w:rPr>
                <w:rFonts w:ascii="Times New Roman" w:hAnsi="Times New Roman" w:cs="Times New Roman"/>
              </w:rPr>
              <w:t>.и</w:t>
            </w:r>
            <w:proofErr w:type="gramEnd"/>
            <w:r w:rsidRPr="008D5E2B">
              <w:rPr>
                <w:rFonts w:ascii="Times New Roman" w:hAnsi="Times New Roman" w:cs="Times New Roman"/>
              </w:rPr>
              <w:t>зм</w:t>
            </w:r>
            <w:proofErr w:type="spellEnd"/>
            <w:r w:rsidR="00B442B9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>: объект</w:t>
            </w:r>
          </w:p>
        </w:tc>
        <w:tc>
          <w:tcPr>
            <w:tcW w:w="2269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0E4B7C" w:rsidRPr="008D5E2B" w:rsidTr="000E4B7C">
        <w:trPr>
          <w:trHeight w:val="21"/>
        </w:trPr>
        <w:tc>
          <w:tcPr>
            <w:tcW w:w="426" w:type="dxa"/>
          </w:tcPr>
          <w:p w:rsidR="000E4B7C" w:rsidRPr="008D5E2B" w:rsidRDefault="000E4B7C" w:rsidP="000E4B7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0E4B7C" w:rsidRPr="008D5E2B" w:rsidRDefault="000E4B7C" w:rsidP="000E4B7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0E4B7C" w:rsidRPr="008D5E2B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8D5E2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3B04D6" w:rsidRPr="008D5E2B" w:rsidRDefault="003B04D6" w:rsidP="000E4B7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8D5E2B">
              <w:rPr>
                <w:rFonts w:ascii="Times New Roman" w:eastAsia="Calibri" w:hAnsi="Times New Roman" w:cs="Times New Roman"/>
              </w:rPr>
              <w:t xml:space="preserve">Системы оповещения и информирования об угрозе возникновения или о возникновении </w:t>
            </w:r>
          </w:p>
        </w:tc>
        <w:tc>
          <w:tcPr>
            <w:tcW w:w="2835" w:type="dxa"/>
          </w:tcPr>
          <w:p w:rsidR="003B04D6" w:rsidRPr="008D5E2B" w:rsidRDefault="003B04D6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в составе систем радиотрансляции оборудование всех </w:t>
            </w:r>
          </w:p>
        </w:tc>
        <w:tc>
          <w:tcPr>
            <w:tcW w:w="2269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0E4B7C" w:rsidRPr="008D5E2B" w:rsidTr="008D5E2B">
        <w:tc>
          <w:tcPr>
            <w:tcW w:w="426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6" w:type="dxa"/>
          </w:tcPr>
          <w:p w:rsidR="000E4B7C" w:rsidRPr="008D5E2B" w:rsidRDefault="000E4B7C" w:rsidP="00696E62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4B7C" w:rsidRPr="008D5E2B" w:rsidTr="008D5E2B">
        <w:tc>
          <w:tcPr>
            <w:tcW w:w="426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eastAsia="Calibri" w:hAnsi="Times New Roman" w:cs="Times New Roman"/>
              </w:rPr>
              <w:t xml:space="preserve">чрезвычайных ситуаций природного, техногенного характера и об опасностях, возникающих при ведении </w:t>
            </w:r>
            <w:r>
              <w:rPr>
                <w:rFonts w:ascii="Times New Roman" w:eastAsia="Calibri" w:hAnsi="Times New Roman" w:cs="Times New Roman"/>
              </w:rPr>
              <w:t>военных действий или вследствие</w:t>
            </w:r>
            <w:r w:rsidRPr="008D5E2B">
              <w:rPr>
                <w:rFonts w:ascii="Times New Roman" w:eastAsia="Calibri" w:hAnsi="Times New Roman" w:cs="Times New Roman"/>
              </w:rPr>
              <w:t xml:space="preserve"> этих действий</w:t>
            </w:r>
          </w:p>
        </w:tc>
        <w:tc>
          <w:tcPr>
            <w:tcW w:w="2835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общественных зданий и сооружений</w:t>
            </w:r>
          </w:p>
        </w:tc>
        <w:tc>
          <w:tcPr>
            <w:tcW w:w="2269" w:type="dxa"/>
          </w:tcPr>
          <w:p w:rsidR="000E4B7C" w:rsidRPr="008D5E2B" w:rsidRDefault="000E4B7C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Установка видеокамер наружного наблюдения</w:t>
            </w:r>
          </w:p>
        </w:tc>
        <w:tc>
          <w:tcPr>
            <w:tcW w:w="2835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100% улиц, площадей, жилых кварталов, территорий производственного, складского, коммунального назначений</w:t>
            </w:r>
          </w:p>
        </w:tc>
        <w:tc>
          <w:tcPr>
            <w:tcW w:w="2269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Спасательные посты, станции на водных объектах (в том числе объекты оказания первой медицинской помощи)</w:t>
            </w:r>
          </w:p>
        </w:tc>
        <w:tc>
          <w:tcPr>
            <w:tcW w:w="2835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 объект на 400 м береговой линии в местах отдыха населения</w:t>
            </w:r>
          </w:p>
        </w:tc>
        <w:tc>
          <w:tcPr>
            <w:tcW w:w="2269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радиус пешеходной доступности – 400 м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100% городской территории,</w:t>
            </w:r>
          </w:p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требующей защиты </w:t>
            </w:r>
          </w:p>
          <w:p w:rsidR="000F7622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 xml:space="preserve">(1 объект на </w:t>
            </w:r>
            <w:proofErr w:type="gramEnd"/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 xml:space="preserve">1 административный район) </w:t>
            </w:r>
            <w:proofErr w:type="gramEnd"/>
          </w:p>
        </w:tc>
        <w:tc>
          <w:tcPr>
            <w:tcW w:w="2269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628"/>
      <w:bookmarkEnd w:id="1"/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11.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озеленения территории</w:t>
      </w:r>
      <w:r w:rsidR="00BB4AA8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7.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477"/>
        <w:gridCol w:w="2910"/>
      </w:tblGrid>
      <w:tr w:rsidR="003B04D6" w:rsidRPr="008D5E2B" w:rsidTr="008D5E2B">
        <w:tc>
          <w:tcPr>
            <w:tcW w:w="426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E2B">
              <w:rPr>
                <w:rFonts w:ascii="Times New Roman" w:hAnsi="Times New Roman" w:cs="Times New Roman"/>
              </w:rPr>
              <w:t>п</w:t>
            </w:r>
            <w:proofErr w:type="gramEnd"/>
            <w:r w:rsidRPr="008D5E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387" w:type="dxa"/>
            <w:gridSpan w:val="2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8D5E2B" w:rsidTr="008D5E2B">
        <w:tc>
          <w:tcPr>
            <w:tcW w:w="426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BB4AA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минимально допустимого уровня обеспеченности, </w:t>
            </w:r>
          </w:p>
          <w:p w:rsidR="00BB4AA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E2B">
              <w:rPr>
                <w:rFonts w:ascii="Times New Roman" w:hAnsi="Times New Roman" w:cs="Times New Roman"/>
              </w:rPr>
              <w:t>ед</w:t>
            </w:r>
            <w:proofErr w:type="gramStart"/>
            <w:r w:rsidRPr="008D5E2B">
              <w:rPr>
                <w:rFonts w:ascii="Times New Roman" w:hAnsi="Times New Roman" w:cs="Times New Roman"/>
              </w:rPr>
              <w:t>.и</w:t>
            </w:r>
            <w:proofErr w:type="gramEnd"/>
            <w:r w:rsidRPr="008D5E2B">
              <w:rPr>
                <w:rFonts w:ascii="Times New Roman" w:hAnsi="Times New Roman" w:cs="Times New Roman"/>
              </w:rPr>
              <w:t>зм</w:t>
            </w:r>
            <w:proofErr w:type="spellEnd"/>
            <w:r w:rsidR="001C72C6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>: чел</w:t>
            </w:r>
            <w:r w:rsidR="00DF42CF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>/га, %,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>/1 чел.</w:t>
            </w:r>
          </w:p>
        </w:tc>
        <w:tc>
          <w:tcPr>
            <w:tcW w:w="2910" w:type="dxa"/>
            <w:tcBorders>
              <w:bottom w:val="nil"/>
            </w:tcBorders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максимально допустимого уровня территориальной транспортной доступности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Городской парк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100 чел./</w:t>
            </w:r>
            <w:proofErr w:type="gramStart"/>
            <w:r w:rsidRPr="008D5E2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30 минут (в одну сторону)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Парк зоны отдыха (районный)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70 чел./</w:t>
            </w:r>
            <w:proofErr w:type="gramStart"/>
            <w:r w:rsidRPr="008D5E2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20 минут (в одну сторону)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Городские леса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8D5E2B">
              <w:rPr>
                <w:rFonts w:ascii="Times New Roman" w:hAnsi="Times New Roman" w:cs="Times New Roman"/>
              </w:rPr>
              <w:t>120 чел./</w:t>
            </w:r>
            <w:proofErr w:type="gramStart"/>
            <w:r w:rsidRPr="008D5E2B">
              <w:rPr>
                <w:rFonts w:ascii="Times New Roman" w:hAnsi="Times New Roman" w:cs="Times New Roman"/>
              </w:rPr>
              <w:t>га</w:t>
            </w:r>
            <w:proofErr w:type="gramEnd"/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Площадь озеленения территории жилых районов 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25% площади территории </w:t>
            </w:r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Площадь</w:t>
            </w:r>
            <w:r w:rsidRPr="008D5E2B">
              <w:rPr>
                <w:rFonts w:ascii="Times New Roman" w:hAnsi="Times New Roman" w:cs="Times New Roman"/>
              </w:rPr>
              <w:cr/>
              <w:t>озеленения общегородских территорий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 xml:space="preserve"> на 1 чел.</w:t>
            </w:r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8D5E2B" w:rsidTr="008D5E2B">
        <w:tc>
          <w:tcPr>
            <w:tcW w:w="426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Площадь озелененной территории микрорайона (квартала)</w:t>
            </w:r>
          </w:p>
        </w:tc>
        <w:tc>
          <w:tcPr>
            <w:tcW w:w="2477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D5E2B">
              <w:rPr>
                <w:rFonts w:ascii="Times New Roman" w:hAnsi="Times New Roman" w:cs="Times New Roman"/>
              </w:rPr>
              <w:t>кв</w:t>
            </w:r>
            <w:proofErr w:type="gramStart"/>
            <w:r w:rsidRPr="008D5E2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D5E2B">
              <w:rPr>
                <w:rFonts w:ascii="Times New Roman" w:hAnsi="Times New Roman" w:cs="Times New Roman"/>
              </w:rPr>
              <w:t xml:space="preserve"> на 1 чел.</w:t>
            </w:r>
          </w:p>
        </w:tc>
        <w:tc>
          <w:tcPr>
            <w:tcW w:w="2910" w:type="dxa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5E5FB3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4"/>
          <w:sz w:val="28"/>
          <w:szCs w:val="28"/>
        </w:rPr>
      </w:pPr>
      <w:r w:rsidRPr="005E5FB3">
        <w:rPr>
          <w:rFonts w:ascii="Times New Roman" w:hAnsi="Times New Roman" w:cs="Times New Roman"/>
          <w:spacing w:val="-4"/>
          <w:sz w:val="28"/>
          <w:szCs w:val="28"/>
        </w:rPr>
        <w:lastRenderedPageBreak/>
        <w:t>12.</w:t>
      </w:r>
      <w:r w:rsidR="005E5FB3" w:rsidRPr="005E5FB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E5FB3">
        <w:rPr>
          <w:rFonts w:ascii="Times New Roman" w:hAnsi="Times New Roman" w:cs="Times New Roman"/>
          <w:spacing w:val="-4"/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организации </w:t>
      </w:r>
      <w:r w:rsidRPr="00BB4AA8">
        <w:rPr>
          <w:rFonts w:ascii="Times New Roman" w:hAnsi="Times New Roman" w:cs="Times New Roman"/>
          <w:spacing w:val="-6"/>
          <w:sz w:val="28"/>
          <w:szCs w:val="28"/>
        </w:rPr>
        <w:t>ритуальных услуг и мест погребения</w:t>
      </w:r>
      <w:r w:rsidR="00BB4AA8" w:rsidRPr="00BB4AA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B4AA8">
        <w:rPr>
          <w:rFonts w:ascii="Times New Roman" w:hAnsi="Times New Roman" w:cs="Times New Roman"/>
          <w:spacing w:val="-6"/>
          <w:sz w:val="28"/>
          <w:szCs w:val="28"/>
        </w:rPr>
        <w:t xml:space="preserve"> принимаются в соответствии с таблицей 8.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6"/>
        <w:gridCol w:w="3051"/>
        <w:gridCol w:w="2552"/>
      </w:tblGrid>
      <w:tr w:rsidR="003B04D6" w:rsidRPr="003B04D6" w:rsidTr="00D252F8">
        <w:tc>
          <w:tcPr>
            <w:tcW w:w="567" w:type="dxa"/>
            <w:vMerge w:val="restart"/>
          </w:tcPr>
          <w:p w:rsidR="003B04D6" w:rsidRPr="00D252F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D252F8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D252F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52F8">
              <w:rPr>
                <w:rFonts w:ascii="Times New Roman" w:hAnsi="Times New Roman" w:cs="Times New Roman"/>
              </w:rPr>
              <w:t>п</w:t>
            </w:r>
            <w:proofErr w:type="gramEnd"/>
            <w:r w:rsidRPr="00D252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86" w:type="dxa"/>
            <w:vMerge w:val="restart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603" w:type="dxa"/>
            <w:gridSpan w:val="2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Предельные значения расчетных показателей</w:t>
            </w:r>
          </w:p>
        </w:tc>
      </w:tr>
      <w:tr w:rsidR="003B04D6" w:rsidRPr="003B04D6" w:rsidTr="00D252F8">
        <w:tc>
          <w:tcPr>
            <w:tcW w:w="567" w:type="dxa"/>
            <w:vMerge/>
          </w:tcPr>
          <w:p w:rsidR="003B04D6" w:rsidRPr="00D252F8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  <w:vMerge/>
          </w:tcPr>
          <w:p w:rsidR="003B04D6" w:rsidRPr="003B04D6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минимально допустимого уровня обеспеченности,</w:t>
            </w:r>
          </w:p>
          <w:p w:rsidR="003B04D6" w:rsidRPr="003B04D6" w:rsidRDefault="003B04D6" w:rsidP="0092263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ед. изм.:1 га/1 тыс. чел.</w:t>
            </w:r>
          </w:p>
        </w:tc>
        <w:tc>
          <w:tcPr>
            <w:tcW w:w="2552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допустимого уровня территориальной доступности</w:t>
            </w:r>
          </w:p>
        </w:tc>
      </w:tr>
      <w:tr w:rsidR="003B04D6" w:rsidRPr="003B04D6" w:rsidTr="00D252F8">
        <w:tc>
          <w:tcPr>
            <w:tcW w:w="567" w:type="dxa"/>
          </w:tcPr>
          <w:p w:rsidR="003B04D6" w:rsidRPr="00D252F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D252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 xml:space="preserve">Кладбища традиционного захоронения </w:t>
            </w:r>
          </w:p>
        </w:tc>
        <w:tc>
          <w:tcPr>
            <w:tcW w:w="3051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</w:p>
        </w:tc>
        <w:tc>
          <w:tcPr>
            <w:tcW w:w="2552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3B04D6" w:rsidRPr="003B04D6" w:rsidTr="00D252F8">
        <w:tc>
          <w:tcPr>
            <w:tcW w:w="567" w:type="dxa"/>
          </w:tcPr>
          <w:p w:rsidR="003B04D6" w:rsidRPr="00D252F8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D252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 xml:space="preserve">Кладбища </w:t>
            </w:r>
            <w:proofErr w:type="spellStart"/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3B04D6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3051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</w:p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04D6" w:rsidRPr="003B04D6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D6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</w:tbl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Примечания:</w:t>
      </w:r>
    </w:p>
    <w:p w:rsidR="003B04D6" w:rsidRPr="003B04D6" w:rsidRDefault="003B04D6" w:rsidP="0092263C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Размещение кладбища площадью более 40 гектаров не допускается.</w:t>
      </w:r>
    </w:p>
    <w:p w:rsidR="003B04D6" w:rsidRPr="003B04D6" w:rsidRDefault="003B04D6" w:rsidP="0092263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Размеры земельных участков, отводимых для захоронения, допускается уточнять в зависимости от соотношения кладбищ традиционного захоронения и кладбищ 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урновых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 xml:space="preserve"> захоронений после кремации.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13.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специального социального жилья</w:t>
      </w:r>
      <w:r w:rsidR="00DE12D0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4D6">
        <w:rPr>
          <w:rFonts w:ascii="Times New Roman" w:hAnsi="Times New Roman" w:cs="Times New Roman"/>
          <w:sz w:val="28"/>
          <w:szCs w:val="28"/>
        </w:rPr>
        <w:t>принимаются в соответствии с таблицей 9.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119"/>
      </w:tblGrid>
      <w:tr w:rsidR="003B04D6" w:rsidRPr="003B04D6" w:rsidTr="00D252F8">
        <w:tc>
          <w:tcPr>
            <w:tcW w:w="567" w:type="dxa"/>
            <w:vMerge w:val="restart"/>
            <w:shd w:val="clear" w:color="auto" w:fill="auto"/>
          </w:tcPr>
          <w:p w:rsidR="003B04D6" w:rsidRPr="0092263C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2263C">
              <w:rPr>
                <w:rFonts w:ascii="Times New Roman" w:hAnsi="Times New Roman" w:cs="Times New Roman"/>
                <w:spacing w:val="-4"/>
              </w:rPr>
              <w:t xml:space="preserve">№ </w:t>
            </w:r>
          </w:p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63C">
              <w:rPr>
                <w:rFonts w:ascii="Times New Roman" w:hAnsi="Times New Roman" w:cs="Times New Roman"/>
                <w:spacing w:val="-4"/>
              </w:rPr>
              <w:t>п</w:t>
            </w:r>
            <w:proofErr w:type="gramEnd"/>
            <w:r w:rsidRPr="0092263C">
              <w:rPr>
                <w:rFonts w:ascii="Times New Roman" w:hAnsi="Times New Roman" w:cs="Times New Roman"/>
                <w:spacing w:val="-4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3B04D6" w:rsidTr="00D252F8">
        <w:tc>
          <w:tcPr>
            <w:tcW w:w="567" w:type="dxa"/>
            <w:vMerge/>
            <w:shd w:val="clear" w:color="auto" w:fill="auto"/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B04D6" w:rsidRPr="008D5E2B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F7622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 xml:space="preserve">минимально допустимого уровня обеспеченности, </w:t>
            </w:r>
          </w:p>
          <w:p w:rsidR="003B04D6" w:rsidRPr="008D5E2B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ед. изм</w:t>
            </w:r>
            <w:r w:rsidR="00934E3B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>: мест /1 тыс. чел.</w:t>
            </w:r>
          </w:p>
        </w:tc>
        <w:tc>
          <w:tcPr>
            <w:tcW w:w="3119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3B04D6" w:rsidRPr="003B04D6" w:rsidTr="00D252F8">
        <w:tc>
          <w:tcPr>
            <w:tcW w:w="567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Специальные жилые дома и группы квартир для ветеранов войны и труда и одиноких престарелых (60 лет и старше)</w:t>
            </w:r>
          </w:p>
        </w:tc>
        <w:tc>
          <w:tcPr>
            <w:tcW w:w="3118" w:type="dxa"/>
            <w:shd w:val="clear" w:color="auto" w:fill="auto"/>
          </w:tcPr>
          <w:p w:rsidR="00DE12D0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60 мест на 1 тыс</w:t>
            </w:r>
            <w:r w:rsidR="0044762A">
              <w:rPr>
                <w:rFonts w:ascii="Times New Roman" w:hAnsi="Times New Roman" w:cs="Times New Roman"/>
              </w:rPr>
              <w:t>.</w:t>
            </w:r>
            <w:r w:rsidRPr="008D5E2B">
              <w:rPr>
                <w:rFonts w:ascii="Times New Roman" w:hAnsi="Times New Roman" w:cs="Times New Roman"/>
              </w:rPr>
              <w:t xml:space="preserve"> чел., до</w:t>
            </w:r>
            <w:r w:rsidR="00DE12D0">
              <w:rPr>
                <w:rFonts w:ascii="Times New Roman" w:hAnsi="Times New Roman" w:cs="Times New Roman"/>
              </w:rPr>
              <w:t>с</w:t>
            </w:r>
            <w:r w:rsidRPr="008D5E2B">
              <w:rPr>
                <w:rFonts w:ascii="Times New Roman" w:hAnsi="Times New Roman" w:cs="Times New Roman"/>
              </w:rPr>
              <w:t>тигших возраста 60 лет</w:t>
            </w:r>
          </w:p>
          <w:p w:rsidR="003B04D6" w:rsidRPr="008D5E2B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и старше</w:t>
            </w:r>
          </w:p>
        </w:tc>
        <w:tc>
          <w:tcPr>
            <w:tcW w:w="3119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3B04D6" w:rsidTr="00D252F8">
        <w:tc>
          <w:tcPr>
            <w:tcW w:w="567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3118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0,5 мест на 1 тысячу человек общего числа населения</w:t>
            </w:r>
          </w:p>
        </w:tc>
        <w:tc>
          <w:tcPr>
            <w:tcW w:w="3119" w:type="dxa"/>
            <w:shd w:val="clear" w:color="auto" w:fill="auto"/>
          </w:tcPr>
          <w:p w:rsidR="003B04D6" w:rsidRPr="008D5E2B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2B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182615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spacing w:after="0" w:line="240" w:lineRule="exact"/>
        <w:ind w:left="1066" w:hanging="35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Р</w:t>
      </w:r>
      <w:r w:rsidR="008D5E2B">
        <w:rPr>
          <w:rFonts w:ascii="Times New Roman" w:hAnsi="Times New Roman" w:cs="Times New Roman"/>
          <w:sz w:val="28"/>
          <w:szCs w:val="28"/>
        </w:rPr>
        <w:t>асчетные показатели в сфере инженерного обеспечения</w:t>
      </w:r>
    </w:p>
    <w:p w:rsidR="003B04D6" w:rsidRPr="00266B81" w:rsidRDefault="003B04D6" w:rsidP="00182615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14.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электроснабжения, принимаются в соответствии с таблицей 10.</w:t>
      </w:r>
    </w:p>
    <w:p w:rsidR="00D252F8" w:rsidRDefault="00D252F8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252F8" w:rsidRDefault="00D252F8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268"/>
      </w:tblGrid>
      <w:tr w:rsidR="0044762A" w:rsidRPr="003B04D6" w:rsidTr="00917383">
        <w:tc>
          <w:tcPr>
            <w:tcW w:w="2410" w:type="dxa"/>
            <w:vMerge w:val="restart"/>
          </w:tcPr>
          <w:p w:rsidR="0044762A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объекта </w:t>
            </w:r>
          </w:p>
        </w:tc>
        <w:tc>
          <w:tcPr>
            <w:tcW w:w="6804" w:type="dxa"/>
            <w:gridSpan w:val="3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44762A" w:rsidRPr="003B04D6" w:rsidTr="00917383">
        <w:tc>
          <w:tcPr>
            <w:tcW w:w="2410" w:type="dxa"/>
            <w:vMerge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762A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минимально допустимого уровня обеспеченности в объектах без стационарных электроплит,</w:t>
            </w:r>
          </w:p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B81">
              <w:rPr>
                <w:rFonts w:ascii="Times New Roman" w:hAnsi="Times New Roman" w:cs="Times New Roman"/>
              </w:rPr>
              <w:t>кВт</w:t>
            </w:r>
            <w:proofErr w:type="gramStart"/>
            <w:r w:rsidRPr="00266B81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/чел. </w:t>
            </w:r>
            <w:r>
              <w:rPr>
                <w:rFonts w:ascii="Times New Roman" w:hAnsi="Times New Roman" w:cs="Times New Roman"/>
              </w:rPr>
              <w:t>в</w:t>
            </w:r>
            <w:r w:rsidRPr="00266B81">
              <w:rPr>
                <w:rFonts w:ascii="Times New Roman" w:hAnsi="Times New Roman" w:cs="Times New Roman"/>
              </w:rPr>
              <w:t xml:space="preserve"> год</w:t>
            </w:r>
          </w:p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минимально допустимого уровня обеспеченности в объектах со стационарными электроплитами,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кВт</w:t>
            </w:r>
            <w:proofErr w:type="gramStart"/>
            <w:r w:rsidRPr="00266B81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/чел. </w:t>
            </w:r>
            <w:r>
              <w:rPr>
                <w:rFonts w:ascii="Times New Roman" w:hAnsi="Times New Roman" w:cs="Times New Roman"/>
              </w:rPr>
              <w:t>в</w:t>
            </w:r>
            <w:r w:rsidRPr="00266B81">
              <w:rPr>
                <w:rFonts w:ascii="Times New Roman" w:hAnsi="Times New Roman" w:cs="Times New Roman"/>
              </w:rPr>
              <w:t xml:space="preserve"> год</w:t>
            </w:r>
          </w:p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44762A" w:rsidRPr="003B04D6" w:rsidTr="00F7181A">
        <w:tc>
          <w:tcPr>
            <w:tcW w:w="2410" w:type="dxa"/>
          </w:tcPr>
          <w:p w:rsidR="0044762A" w:rsidRPr="00266B81" w:rsidRDefault="0044762A" w:rsidP="0044762A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Электроэнергия, электропотребление</w:t>
            </w:r>
          </w:p>
        </w:tc>
        <w:tc>
          <w:tcPr>
            <w:tcW w:w="2410" w:type="dxa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2126" w:type="dxa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2268" w:type="dxa"/>
          </w:tcPr>
          <w:p w:rsidR="0044762A" w:rsidRPr="00266B81" w:rsidRDefault="0044762A" w:rsidP="003B04D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/>
              <w:ind w:firstLine="14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Примечание: нормы электропотребления применяются при градостроительном проектировании в качестве укрупненных показателей электропотребления.</w:t>
      </w:r>
    </w:p>
    <w:p w:rsidR="003B04D6" w:rsidRPr="003B04D6" w:rsidRDefault="003B04D6" w:rsidP="005E5FB3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15.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водоснабжения</w:t>
      </w:r>
      <w:r w:rsidR="00DE12D0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таблицей 11.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1696"/>
        <w:gridCol w:w="1275"/>
        <w:gridCol w:w="1565"/>
        <w:gridCol w:w="1006"/>
      </w:tblGrid>
      <w:tr w:rsidR="003B04D6" w:rsidRPr="003B04D6" w:rsidTr="00BF757D">
        <w:trPr>
          <w:trHeight w:val="1456"/>
        </w:trPr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п</w:t>
            </w:r>
            <w:proofErr w:type="gramEnd"/>
            <w:r w:rsidRPr="00266B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Расчетная единица </w:t>
            </w:r>
          </w:p>
        </w:tc>
        <w:tc>
          <w:tcPr>
            <w:tcW w:w="1275" w:type="dxa"/>
          </w:tcPr>
          <w:p w:rsidR="003B04D6" w:rsidRPr="00266B81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before="100" w:beforeAutospacing="1" w:after="100" w:afterAutospacing="1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D0">
              <w:rPr>
                <w:rFonts w:ascii="Times New Roman" w:hAnsi="Times New Roman" w:cs="Times New Roman"/>
                <w:spacing w:val="-4"/>
              </w:rPr>
              <w:t>Минималь</w:t>
            </w:r>
            <w:r w:rsidR="000D6EFC">
              <w:rPr>
                <w:rFonts w:ascii="Times New Roman" w:hAnsi="Times New Roman" w:cs="Times New Roman"/>
                <w:spacing w:val="-4"/>
              </w:rPr>
              <w:t>-</w:t>
            </w:r>
            <w:r w:rsidRPr="00DE12D0">
              <w:rPr>
                <w:rFonts w:ascii="Times New Roman" w:hAnsi="Times New Roman" w:cs="Times New Roman"/>
                <w:spacing w:val="-4"/>
              </w:rPr>
              <w:t>ная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 норма расхода горячей воды, л/</w:t>
            </w:r>
            <w:proofErr w:type="spellStart"/>
            <w:r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Pr="00266B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5" w:type="dxa"/>
          </w:tcPr>
          <w:p w:rsidR="00DE12D0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Норма </w:t>
            </w:r>
          </w:p>
          <w:p w:rsidR="003B04D6" w:rsidRPr="00266B81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-57" w:right="-57" w:firstLine="6"/>
              <w:jc w:val="center"/>
              <w:rPr>
                <w:rFonts w:ascii="Times New Roman" w:hAnsi="Times New Roman" w:cs="Times New Roman"/>
              </w:rPr>
            </w:pPr>
            <w:r w:rsidRPr="00DE12D0">
              <w:rPr>
                <w:rFonts w:ascii="Times New Roman" w:hAnsi="Times New Roman" w:cs="Times New Roman"/>
                <w:spacing w:val="-6"/>
              </w:rPr>
              <w:t>общей/полезной</w:t>
            </w:r>
            <w:r w:rsidRPr="00DE12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6B81">
              <w:rPr>
                <w:rFonts w:ascii="Times New Roman" w:hAnsi="Times New Roman" w:cs="Times New Roman"/>
              </w:rPr>
              <w:t xml:space="preserve">площади </w:t>
            </w:r>
            <w:proofErr w:type="gramStart"/>
            <w:r w:rsidRPr="00266B8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E12D0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расчетную е</w:t>
            </w:r>
            <w:r w:rsidR="00DE12D0">
              <w:rPr>
                <w:rFonts w:ascii="Times New Roman" w:hAnsi="Times New Roman" w:cs="Times New Roman"/>
              </w:rPr>
              <w:t>д</w:t>
            </w:r>
            <w:r w:rsidRPr="00266B81">
              <w:rPr>
                <w:rFonts w:ascii="Times New Roman" w:hAnsi="Times New Roman" w:cs="Times New Roman"/>
              </w:rPr>
              <w:t xml:space="preserve">иницу, </w:t>
            </w:r>
          </w:p>
          <w:p w:rsidR="003B04D6" w:rsidRPr="00266B81" w:rsidRDefault="000D6EFC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B04D6" w:rsidRPr="00266B81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3B04D6" w:rsidRPr="00266B81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006" w:type="dxa"/>
          </w:tcPr>
          <w:p w:rsidR="003B04D6" w:rsidRPr="00266B81" w:rsidRDefault="003B04D6" w:rsidP="00DE12D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-57" w:right="-57"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Удельная ве</w:t>
            </w:r>
            <w:r w:rsidR="000D6EFC">
              <w:rPr>
                <w:rFonts w:ascii="Times New Roman" w:hAnsi="Times New Roman" w:cs="Times New Roman"/>
              </w:rPr>
              <w:t>личина тепловой энергии, Вт/</w:t>
            </w:r>
            <w:proofErr w:type="spellStart"/>
            <w:r w:rsidR="000D6EFC">
              <w:rPr>
                <w:rFonts w:ascii="Times New Roman" w:hAnsi="Times New Roman" w:cs="Times New Roman"/>
              </w:rPr>
              <w:t>кв</w:t>
            </w:r>
            <w:proofErr w:type="gramStart"/>
            <w:r w:rsidR="000D6EFC">
              <w:rPr>
                <w:rFonts w:ascii="Times New Roman" w:hAnsi="Times New Roman" w:cs="Times New Roman"/>
              </w:rPr>
              <w:t>.</w:t>
            </w:r>
            <w:r w:rsidRPr="00266B81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</w:p>
        </w:tc>
      </w:tr>
      <w:tr w:rsidR="003B04D6" w:rsidRPr="003B04D6" w:rsidTr="00BF757D">
        <w:trPr>
          <w:trHeight w:val="180"/>
        </w:trPr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</w:t>
            </w:r>
          </w:p>
        </w:tc>
      </w:tr>
      <w:tr w:rsidR="003B04D6" w:rsidRPr="003B04D6" w:rsidTr="00BF757D">
        <w:trPr>
          <w:trHeight w:val="569"/>
        </w:trPr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12,2</w:t>
            </w:r>
          </w:p>
        </w:tc>
      </w:tr>
      <w:tr w:rsidR="003B04D6" w:rsidRPr="003B04D6" w:rsidTr="00BF757D">
        <w:trPr>
          <w:trHeight w:val="159"/>
        </w:trPr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DE12D0" w:rsidRDefault="003B04D6" w:rsidP="00DE12D0">
            <w:pPr>
              <w:widowControl w:val="0"/>
              <w:tabs>
                <w:tab w:val="left" w:pos="-5880"/>
              </w:tabs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дома с заселенность</w:t>
            </w:r>
            <w:r w:rsidR="0044762A">
              <w:rPr>
                <w:rFonts w:ascii="Times New Roman" w:hAnsi="Times New Roman" w:cs="Times New Roman"/>
              </w:rPr>
              <w:t>ю</w:t>
            </w:r>
          </w:p>
          <w:p w:rsidR="003B04D6" w:rsidRPr="00266B81" w:rsidRDefault="003B04D6" w:rsidP="000D6EFC">
            <w:pPr>
              <w:widowControl w:val="0"/>
              <w:tabs>
                <w:tab w:val="left" w:pos="-5880"/>
              </w:tabs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кв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1 чел.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15,3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дома с умывальниками, мойками и душевыми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1 чел.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13,8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Гостиницы и пансионаты с душами во всех отдельных номерах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17,0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3,1</w:t>
            </w:r>
          </w:p>
        </w:tc>
      </w:tr>
    </w:tbl>
    <w:p w:rsidR="006B44C1" w:rsidRDefault="006B44C1">
      <w:r>
        <w:br w:type="page"/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1696"/>
        <w:gridCol w:w="1275"/>
        <w:gridCol w:w="1565"/>
        <w:gridCol w:w="1006"/>
      </w:tblGrid>
      <w:tr w:rsidR="000E4B7C" w:rsidRPr="003B04D6" w:rsidTr="00BF757D">
        <w:tc>
          <w:tcPr>
            <w:tcW w:w="493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Административные и офисные здания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работающий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1,3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Общеобразовательные организации с душевыми при гимнастических залах и столовыми на полуфабрикатах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0,8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8.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Физкультурно-оздоровительные комплексы</w:t>
            </w:r>
          </w:p>
        </w:tc>
        <w:tc>
          <w:tcPr>
            <w:tcW w:w="1696" w:type="dxa"/>
          </w:tcPr>
          <w:p w:rsidR="003B04D6" w:rsidRPr="00266B81" w:rsidRDefault="003B04D6" w:rsidP="00EC434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17,5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3,2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Магазины продовольственные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работающий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1,1</w:t>
            </w:r>
          </w:p>
        </w:tc>
      </w:tr>
      <w:tr w:rsidR="003B04D6" w:rsidRPr="003B04D6" w:rsidTr="00BF757D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Магазины промтоварные</w:t>
            </w:r>
          </w:p>
        </w:tc>
        <w:tc>
          <w:tcPr>
            <w:tcW w:w="169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работающий</w:t>
            </w:r>
          </w:p>
        </w:tc>
        <w:tc>
          <w:tcPr>
            <w:tcW w:w="127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0,7</w:t>
            </w:r>
          </w:p>
        </w:tc>
      </w:tr>
    </w:tbl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>Примечание:</w:t>
      </w:r>
      <w:r w:rsidRPr="003B04D6">
        <w:rPr>
          <w:rFonts w:ascii="Times New Roman" w:hAnsi="Times New Roman" w:cs="Times New Roman"/>
          <w:szCs w:val="20"/>
        </w:rPr>
        <w:t xml:space="preserve"> </w:t>
      </w:r>
      <w:r w:rsidRPr="003B04D6">
        <w:rPr>
          <w:rFonts w:ascii="Times New Roman" w:hAnsi="Times New Roman" w:cs="Times New Roman"/>
          <w:sz w:val="28"/>
        </w:rPr>
        <w:t>для определения в целях градостроительного проектирования минимально допустимого уровня обеспеченности объектами используется норма минимальной обеспеченности населения (территории) соответствующим ресурсом и характеристики планируемых к размещению объектов, норма максимальной обеспеченности населения соответствующим ресурсом не устанавливается.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16.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водопотребления, принимаются в соответствии с таблицей 12.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701"/>
        <w:gridCol w:w="2976"/>
        <w:gridCol w:w="2268"/>
        <w:gridCol w:w="1985"/>
      </w:tblGrid>
      <w:tr w:rsidR="003B04D6" w:rsidRPr="00266B81" w:rsidTr="008D5E2B">
        <w:tc>
          <w:tcPr>
            <w:tcW w:w="493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п</w:t>
            </w:r>
            <w:proofErr w:type="gramEnd"/>
            <w:r w:rsidRPr="00266B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Степень благоустройства застройки</w:t>
            </w:r>
          </w:p>
        </w:tc>
        <w:tc>
          <w:tcPr>
            <w:tcW w:w="4253" w:type="dxa"/>
            <w:gridSpan w:val="2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266B81" w:rsidTr="008D5E2B">
        <w:tc>
          <w:tcPr>
            <w:tcW w:w="493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минимально допустимого уровня суточной обеспеченности,</w:t>
            </w:r>
          </w:p>
          <w:p w:rsidR="003B04D6" w:rsidRPr="00266B81" w:rsidRDefault="003B04D6" w:rsidP="00EF00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л./чел., ребенка или блюдо</w:t>
            </w:r>
          </w:p>
        </w:tc>
        <w:tc>
          <w:tcPr>
            <w:tcW w:w="1985" w:type="dxa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3B04D6" w:rsidRPr="00266B81" w:rsidTr="008D5E2B">
        <w:trPr>
          <w:tblHeader/>
        </w:trPr>
        <w:tc>
          <w:tcPr>
            <w:tcW w:w="493" w:type="dxa"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</w:tr>
      <w:tr w:rsidR="003B04D6" w:rsidRPr="00266B81" w:rsidTr="008D5E2B">
        <w:trPr>
          <w:trHeight w:val="487"/>
        </w:trPr>
        <w:tc>
          <w:tcPr>
            <w:tcW w:w="493" w:type="dxa"/>
            <w:vMerge w:val="restart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1.</w:t>
            </w:r>
          </w:p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объекты</w:t>
            </w:r>
          </w:p>
        </w:tc>
        <w:tc>
          <w:tcPr>
            <w:tcW w:w="297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водопроводом, канализацией, газоснабжением</w:t>
            </w:r>
          </w:p>
        </w:tc>
        <w:tc>
          <w:tcPr>
            <w:tcW w:w="226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120 на 1 чел.</w:t>
            </w:r>
          </w:p>
        </w:tc>
        <w:tc>
          <w:tcPr>
            <w:tcW w:w="19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rPr>
          <w:trHeight w:val="443"/>
        </w:trPr>
        <w:tc>
          <w:tcPr>
            <w:tcW w:w="493" w:type="dxa"/>
            <w:vMerge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водоснабжением с ваннами и емкостными водонагревателями</w:t>
            </w:r>
          </w:p>
        </w:tc>
        <w:tc>
          <w:tcPr>
            <w:tcW w:w="226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210 на 1 чел.</w:t>
            </w:r>
          </w:p>
        </w:tc>
        <w:tc>
          <w:tcPr>
            <w:tcW w:w="1985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rPr>
          <w:trHeight w:val="526"/>
        </w:trPr>
        <w:tc>
          <w:tcPr>
            <w:tcW w:w="493" w:type="dxa"/>
            <w:vMerge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04D6" w:rsidRPr="00266B81" w:rsidRDefault="003B04D6" w:rsidP="00D47BF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водонагревателями проточного типа</w:t>
            </w:r>
          </w:p>
        </w:tc>
        <w:tc>
          <w:tcPr>
            <w:tcW w:w="226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250 на 1 чел.</w:t>
            </w:r>
          </w:p>
        </w:tc>
        <w:tc>
          <w:tcPr>
            <w:tcW w:w="1985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48"/>
        </w:trPr>
        <w:tc>
          <w:tcPr>
            <w:tcW w:w="493" w:type="dxa"/>
          </w:tcPr>
          <w:p w:rsidR="000E4B7C" w:rsidRPr="00266B81" w:rsidRDefault="000E4B7C" w:rsidP="000E4B7C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>
              <w:lastRenderedPageBreak/>
              <w:br w:type="page"/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E4B7C" w:rsidRPr="00266B81" w:rsidRDefault="000E4B7C" w:rsidP="000E4B7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E4B7C" w:rsidRPr="00266B81" w:rsidRDefault="000E4B7C" w:rsidP="000E4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E4B7C" w:rsidRPr="00266B81" w:rsidTr="008D5E2B">
        <w:trPr>
          <w:trHeight w:val="48"/>
        </w:trPr>
        <w:tc>
          <w:tcPr>
            <w:tcW w:w="493" w:type="dxa"/>
            <w:vMerge w:val="restart"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централизованным горячим водоснабжением и сидячими ванными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230 на 1 чел.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48"/>
        </w:trPr>
        <w:tc>
          <w:tcPr>
            <w:tcW w:w="493" w:type="dxa"/>
            <w:vMerge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без централизованного водоснабжения с водопользованием из водоразборных колонок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на 1 </w:t>
            </w:r>
            <w:r w:rsidRPr="00266B8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48"/>
        </w:trPr>
        <w:tc>
          <w:tcPr>
            <w:tcW w:w="493" w:type="dxa"/>
            <w:vMerge w:val="restart"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общими душевыми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90 на 1 чел.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309"/>
        </w:trPr>
        <w:tc>
          <w:tcPr>
            <w:tcW w:w="493" w:type="dxa"/>
            <w:vMerge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душами при всех жилых комнатах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140 на 1 чел.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475"/>
        </w:trPr>
        <w:tc>
          <w:tcPr>
            <w:tcW w:w="493" w:type="dxa"/>
            <w:vMerge w:val="restart"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Физкультурно-</w:t>
            </w:r>
            <w:proofErr w:type="spellStart"/>
            <w:r w:rsidRPr="00266B81">
              <w:rPr>
                <w:rFonts w:ascii="Times New Roman" w:hAnsi="Times New Roman" w:cs="Times New Roman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66B81">
              <w:rPr>
                <w:rFonts w:ascii="Times New Roman" w:hAnsi="Times New Roman" w:cs="Times New Roman"/>
              </w:rPr>
              <w:t>ные</w:t>
            </w:r>
            <w:proofErr w:type="spellEnd"/>
            <w:r w:rsidRPr="00266B81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со столовыми на полуфабрикатах, без стирки белья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60 на 1 место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c>
          <w:tcPr>
            <w:tcW w:w="493" w:type="dxa"/>
            <w:vMerge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со столовыми, работающими на сырье, и прачечными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200 на 1 место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c>
          <w:tcPr>
            <w:tcW w:w="493" w:type="dxa"/>
            <w:vMerge w:val="restart"/>
          </w:tcPr>
          <w:p w:rsidR="000E4B7C" w:rsidRPr="00266B81" w:rsidRDefault="000E4B7C" w:rsidP="003B24DC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Дошкольные </w:t>
            </w:r>
            <w:proofErr w:type="gramStart"/>
            <w:r w:rsidRPr="00266B81">
              <w:rPr>
                <w:rFonts w:ascii="Times New Roman" w:hAnsi="Times New Roman" w:cs="Times New Roman"/>
              </w:rPr>
              <w:t>образователь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66B8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дневным пребыванием детей, со столовыми на полуфабрикатах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40 на 1 ребенка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c>
          <w:tcPr>
            <w:tcW w:w="493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с дневным пребыванием детей, со столовыми </w:t>
            </w:r>
            <w:proofErr w:type="gramStart"/>
            <w:r w:rsidRPr="00266B8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266B81">
              <w:rPr>
                <w:rFonts w:ascii="Times New Roman" w:hAnsi="Times New Roman" w:cs="Times New Roman"/>
              </w:rPr>
              <w:cr/>
              <w:t xml:space="preserve"> сырье и прачечными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80 на 1 ребенка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562"/>
        </w:trPr>
        <w:tc>
          <w:tcPr>
            <w:tcW w:w="493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круглосуточным пребыванием детей, со столовыми на полуфабрикатах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60 на 1 ребенка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516"/>
        </w:trPr>
        <w:tc>
          <w:tcPr>
            <w:tcW w:w="493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круглосуточным пребыванием детей, со столовыми на сырье и прачечными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120 на 1 ребенк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rPr>
          <w:trHeight w:val="445"/>
        </w:trPr>
        <w:tc>
          <w:tcPr>
            <w:tcW w:w="493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Учебные организации 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душевыми при гимнастических залах и столовыми, работающими на полуфабрикатах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 на 1 человека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c>
          <w:tcPr>
            <w:tcW w:w="493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6B81">
              <w:rPr>
                <w:rFonts w:ascii="Times New Roman" w:hAnsi="Times New Roman" w:cs="Times New Roman"/>
              </w:rPr>
              <w:t>Административ</w:t>
            </w:r>
            <w:r>
              <w:rPr>
                <w:rFonts w:ascii="Times New Roman" w:hAnsi="Times New Roman" w:cs="Times New Roman"/>
              </w:rPr>
              <w:t>-</w:t>
            </w:r>
            <w:r w:rsidRPr="00266B8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 и офисные здания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водопроводом, канализацией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15 на 1 человека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E4B7C" w:rsidRPr="00266B81" w:rsidTr="008D5E2B">
        <w:tc>
          <w:tcPr>
            <w:tcW w:w="493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Предприятия общественного питания </w:t>
            </w:r>
          </w:p>
        </w:tc>
        <w:tc>
          <w:tcPr>
            <w:tcW w:w="2976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 приготовлением пищи, реализуемой в обеденном зале</w:t>
            </w:r>
          </w:p>
        </w:tc>
        <w:tc>
          <w:tcPr>
            <w:tcW w:w="2268" w:type="dxa"/>
          </w:tcPr>
          <w:p w:rsidR="000E4B7C" w:rsidRPr="00266B81" w:rsidRDefault="000E4B7C" w:rsidP="003B24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 на 1 блюдо</w:t>
            </w:r>
          </w:p>
        </w:tc>
        <w:tc>
          <w:tcPr>
            <w:tcW w:w="1985" w:type="dxa"/>
          </w:tcPr>
          <w:p w:rsidR="000E4B7C" w:rsidRPr="00266B81" w:rsidRDefault="000E4B7C" w:rsidP="003B24D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17.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водоотведения, принимаются в соответствии с таблицей 13.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685"/>
        <w:gridCol w:w="1984"/>
        <w:gridCol w:w="1303"/>
        <w:gridCol w:w="1958"/>
      </w:tblGrid>
      <w:tr w:rsidR="003B04D6" w:rsidRPr="00266B81" w:rsidTr="008D5E2B">
        <w:tc>
          <w:tcPr>
            <w:tcW w:w="493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п</w:t>
            </w:r>
            <w:proofErr w:type="gramEnd"/>
            <w:r w:rsidRPr="00266B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3B04D6" w:rsidRPr="00266B81" w:rsidRDefault="003B04D6" w:rsidP="000C3AC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Наименование объекта (наименова</w:t>
            </w:r>
            <w:r w:rsidR="000C3AC5">
              <w:rPr>
                <w:rFonts w:ascii="Times New Roman" w:hAnsi="Times New Roman" w:cs="Times New Roman"/>
              </w:rPr>
              <w:t>н</w:t>
            </w:r>
            <w:r w:rsidRPr="00266B81">
              <w:rPr>
                <w:rFonts w:ascii="Times New Roman" w:hAnsi="Times New Roman" w:cs="Times New Roman"/>
              </w:rPr>
              <w:t>ие ресурса)</w:t>
            </w:r>
          </w:p>
        </w:tc>
        <w:tc>
          <w:tcPr>
            <w:tcW w:w="3287" w:type="dxa"/>
            <w:gridSpan w:val="2"/>
          </w:tcPr>
          <w:p w:rsidR="003B04D6" w:rsidRPr="00266B81" w:rsidRDefault="003B04D6" w:rsidP="000C3AC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Расчетные показатели мини</w:t>
            </w:r>
            <w:r w:rsidR="000C3AC5">
              <w:rPr>
                <w:rFonts w:ascii="Times New Roman" w:hAnsi="Times New Roman" w:cs="Times New Roman"/>
              </w:rPr>
              <w:t>м</w:t>
            </w:r>
            <w:r w:rsidRPr="00266B81">
              <w:rPr>
                <w:rFonts w:ascii="Times New Roman" w:hAnsi="Times New Roman" w:cs="Times New Roman"/>
              </w:rPr>
              <w:t>ально допустимого уровня обеспеченности</w:t>
            </w:r>
          </w:p>
        </w:tc>
        <w:tc>
          <w:tcPr>
            <w:tcW w:w="1958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3B04D6" w:rsidRPr="00266B81" w:rsidTr="008D5E2B">
        <w:tc>
          <w:tcPr>
            <w:tcW w:w="493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03" w:type="dxa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958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C00000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Бытовая канализация, зона застройки многоквартирными жилыми домами</w:t>
            </w:r>
          </w:p>
        </w:tc>
        <w:tc>
          <w:tcPr>
            <w:tcW w:w="1984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процент от водопотребления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color w:val="C00000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1984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процент от водопотребления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Суточный объем поверхностного стока, поступающий на очистные сооружения с городского градостроительного узла</w:t>
            </w:r>
          </w:p>
        </w:tc>
        <w:tc>
          <w:tcPr>
            <w:tcW w:w="1984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</w:t>
            </w:r>
            <w:proofErr w:type="spellStart"/>
            <w:r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Pr="00266B81">
              <w:rPr>
                <w:rFonts w:ascii="Times New Roman" w:hAnsi="Times New Roman" w:cs="Times New Roman"/>
              </w:rPr>
              <w:t>. с 1 га территории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Суточный объем поверхностного стока, поступающий на очистные сооружения с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примагистральных</w:t>
            </w:r>
            <w:proofErr w:type="spellEnd"/>
            <w:r w:rsidRPr="00266B81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984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</w:t>
            </w:r>
            <w:proofErr w:type="spellStart"/>
            <w:r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Pr="00266B81">
              <w:rPr>
                <w:rFonts w:ascii="Times New Roman" w:hAnsi="Times New Roman" w:cs="Times New Roman"/>
              </w:rPr>
              <w:t>. с 1 га территории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0" w:type="dxa"/>
            <w:gridSpan w:val="4"/>
          </w:tcPr>
          <w:p w:rsidR="003B04D6" w:rsidRPr="00266B81" w:rsidRDefault="003B04D6" w:rsidP="000C3AC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Суточный объем поверхностного стока, поступающий на очистные сооружения с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межмагистральных</w:t>
            </w:r>
            <w:proofErr w:type="spellEnd"/>
            <w:r w:rsidRPr="00266B81">
              <w:rPr>
                <w:rFonts w:ascii="Times New Roman" w:hAnsi="Times New Roman" w:cs="Times New Roman"/>
              </w:rPr>
              <w:t xml:space="preserve"> те</w:t>
            </w:r>
            <w:r w:rsidR="000C3AC5">
              <w:rPr>
                <w:rFonts w:ascii="Times New Roman" w:hAnsi="Times New Roman" w:cs="Times New Roman"/>
              </w:rPr>
              <w:t>р</w:t>
            </w:r>
            <w:r w:rsidRPr="00266B81">
              <w:rPr>
                <w:rFonts w:ascii="Times New Roman" w:hAnsi="Times New Roman" w:cs="Times New Roman"/>
              </w:rPr>
              <w:t>риторий с размером квартала: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до 5 га</w:t>
            </w:r>
          </w:p>
        </w:tc>
        <w:tc>
          <w:tcPr>
            <w:tcW w:w="1984" w:type="dxa"/>
          </w:tcPr>
          <w:p w:rsidR="003B04D6" w:rsidRPr="00266B81" w:rsidRDefault="00EF32C3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B04D6" w:rsidRPr="00266B81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3B04D6" w:rsidRPr="00266B81">
              <w:rPr>
                <w:rFonts w:ascii="Times New Roman" w:hAnsi="Times New Roman" w:cs="Times New Roman"/>
              </w:rPr>
              <w:t>/</w:t>
            </w:r>
            <w:proofErr w:type="spellStart"/>
            <w:r w:rsidR="003B04D6"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="003B04D6" w:rsidRPr="00266B81">
              <w:rPr>
                <w:rFonts w:ascii="Times New Roman" w:hAnsi="Times New Roman" w:cs="Times New Roman"/>
              </w:rPr>
              <w:t>. с 1 га территории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 га (включительно) до 10 га</w:t>
            </w:r>
          </w:p>
        </w:tc>
        <w:tc>
          <w:tcPr>
            <w:tcW w:w="1984" w:type="dxa"/>
          </w:tcPr>
          <w:p w:rsidR="003B04D6" w:rsidRPr="00266B81" w:rsidRDefault="00EF00DC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r w:rsidR="003B04D6" w:rsidRPr="00266B81">
              <w:rPr>
                <w:rFonts w:ascii="Times New Roman" w:hAnsi="Times New Roman" w:cs="Times New Roman"/>
              </w:rPr>
              <w:t>1 га территории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 га (включительно) до 50 га и более</w:t>
            </w:r>
          </w:p>
        </w:tc>
        <w:tc>
          <w:tcPr>
            <w:tcW w:w="1984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</w:t>
            </w:r>
            <w:proofErr w:type="spellStart"/>
            <w:r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Pr="00266B81">
              <w:rPr>
                <w:rFonts w:ascii="Times New Roman" w:hAnsi="Times New Roman" w:cs="Times New Roman"/>
              </w:rPr>
              <w:t>. с</w:t>
            </w:r>
            <w:r w:rsidR="00EF00DC">
              <w:rPr>
                <w:rFonts w:ascii="Times New Roman" w:hAnsi="Times New Roman" w:cs="Times New Roman"/>
              </w:rPr>
              <w:t xml:space="preserve"> </w:t>
            </w:r>
            <w:r w:rsidRPr="00266B81">
              <w:rPr>
                <w:rFonts w:ascii="Times New Roman" w:hAnsi="Times New Roman" w:cs="Times New Roman"/>
              </w:rPr>
              <w:t>1 га территории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удельное водоотведение </w:t>
            </w:r>
            <w:proofErr w:type="gramStart"/>
            <w:r w:rsidRPr="00266B8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6B81">
              <w:rPr>
                <w:rFonts w:ascii="Times New Roman" w:hAnsi="Times New Roman" w:cs="Times New Roman"/>
              </w:rPr>
              <w:t>неканализованных</w:t>
            </w:r>
            <w:proofErr w:type="spellEnd"/>
            <w:r w:rsidRPr="00266B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6B81">
              <w:rPr>
                <w:rFonts w:ascii="Times New Roman" w:hAnsi="Times New Roman" w:cs="Times New Roman"/>
              </w:rPr>
              <w:t>районах</w:t>
            </w:r>
            <w:proofErr w:type="gramEnd"/>
            <w:r w:rsidRPr="00266B81"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1984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л</w:t>
            </w:r>
            <w:proofErr w:type="gramEnd"/>
            <w:r w:rsidRPr="00266B81">
              <w:rPr>
                <w:rFonts w:ascii="Times New Roman" w:hAnsi="Times New Roman" w:cs="Times New Roman"/>
              </w:rPr>
              <w:t>/</w:t>
            </w:r>
            <w:proofErr w:type="spellStart"/>
            <w:r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Pr="00266B81">
              <w:rPr>
                <w:rFonts w:ascii="Times New Roman" w:hAnsi="Times New Roman" w:cs="Times New Roman"/>
              </w:rPr>
              <w:t>. на 1 чел.</w:t>
            </w:r>
          </w:p>
        </w:tc>
        <w:tc>
          <w:tcPr>
            <w:tcW w:w="130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8" w:type="dxa"/>
          </w:tcPr>
          <w:p w:rsidR="003B04D6" w:rsidRPr="00266B81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18.</w:t>
      </w:r>
      <w:r w:rsidR="009E17A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газоснабжения, принимаются в соответствии с таблицей 14.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268"/>
        <w:gridCol w:w="2477"/>
        <w:gridCol w:w="2268"/>
        <w:gridCol w:w="1985"/>
      </w:tblGrid>
      <w:tr w:rsidR="003B04D6" w:rsidRPr="00266B81" w:rsidTr="008D5E2B">
        <w:tc>
          <w:tcPr>
            <w:tcW w:w="493" w:type="dxa"/>
            <w:vMerge w:val="restart"/>
            <w:tcBorders>
              <w:bottom w:val="nil"/>
            </w:tcBorders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п</w:t>
            </w:r>
            <w:proofErr w:type="gramEnd"/>
            <w:r w:rsidRPr="00266B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477" w:type="dxa"/>
            <w:vMerge w:val="restart"/>
            <w:tcBorders>
              <w:bottom w:val="nil"/>
            </w:tcBorders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Степень благоустройства застройки</w:t>
            </w:r>
          </w:p>
        </w:tc>
        <w:tc>
          <w:tcPr>
            <w:tcW w:w="4253" w:type="dxa"/>
            <w:gridSpan w:val="2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266B81" w:rsidTr="00EF32C3">
        <w:tc>
          <w:tcPr>
            <w:tcW w:w="493" w:type="dxa"/>
            <w:vMerge/>
          </w:tcPr>
          <w:p w:rsidR="003B04D6" w:rsidRPr="00266B81" w:rsidRDefault="003B04D6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04D6" w:rsidRPr="00266B81" w:rsidRDefault="003B04D6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7" w:type="dxa"/>
            <w:vMerge/>
          </w:tcPr>
          <w:p w:rsidR="003B04D6" w:rsidRPr="00266B81" w:rsidRDefault="003B04D6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минимально допустимого уровня обеспеч</w:t>
            </w:r>
            <w:r w:rsidR="000C3AC5">
              <w:rPr>
                <w:rFonts w:ascii="Times New Roman" w:hAnsi="Times New Roman" w:cs="Times New Roman"/>
              </w:rPr>
              <w:t>е</w:t>
            </w:r>
            <w:r w:rsidRPr="00266B81">
              <w:rPr>
                <w:rFonts w:ascii="Times New Roman" w:hAnsi="Times New Roman" w:cs="Times New Roman"/>
              </w:rPr>
              <w:t>нности &lt;*&gt;</w:t>
            </w:r>
          </w:p>
        </w:tc>
        <w:tc>
          <w:tcPr>
            <w:tcW w:w="1985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EF32C3" w:rsidRPr="00266B81" w:rsidTr="00EF32C3">
        <w:tc>
          <w:tcPr>
            <w:tcW w:w="493" w:type="dxa"/>
          </w:tcPr>
          <w:p w:rsidR="00EF32C3" w:rsidRPr="00266B81" w:rsidRDefault="00EF32C3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F32C3" w:rsidRPr="00266B81" w:rsidRDefault="00EF32C3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7" w:type="dxa"/>
          </w:tcPr>
          <w:p w:rsidR="00EF32C3" w:rsidRPr="00266B81" w:rsidRDefault="00EF32C3" w:rsidP="00EF32C3">
            <w:pPr>
              <w:tabs>
                <w:tab w:val="left" w:pos="993"/>
                <w:tab w:val="left" w:pos="1276"/>
              </w:tabs>
              <w:spacing w:after="0" w:line="235" w:lineRule="auto"/>
              <w:ind w:firstLine="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F32C3" w:rsidRPr="00266B81" w:rsidRDefault="00EF32C3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F32C3" w:rsidRPr="00266B81" w:rsidRDefault="00EF32C3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04D6" w:rsidRPr="00266B81" w:rsidTr="008D5E2B">
        <w:trPr>
          <w:tblHeader/>
        </w:trPr>
        <w:tc>
          <w:tcPr>
            <w:tcW w:w="493" w:type="dxa"/>
          </w:tcPr>
          <w:p w:rsidR="003B04D6" w:rsidRPr="00266B81" w:rsidRDefault="00E55DE4" w:rsidP="00E55DE4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>
              <w:lastRenderedPageBreak/>
              <w:br w:type="page"/>
            </w:r>
            <w:r w:rsidR="003B04D6" w:rsidRPr="00266B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7" w:type="dxa"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35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</w:tr>
      <w:tr w:rsidR="003B04D6" w:rsidRPr="00266B81" w:rsidTr="008D5E2B">
        <w:tc>
          <w:tcPr>
            <w:tcW w:w="493" w:type="dxa"/>
            <w:vMerge w:val="restart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здания</w:t>
            </w:r>
          </w:p>
        </w:tc>
        <w:tc>
          <w:tcPr>
            <w:tcW w:w="2477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при наличии газовой плиты и централизованного горячего водоснабжения</w:t>
            </w:r>
          </w:p>
        </w:tc>
        <w:tc>
          <w:tcPr>
            <w:tcW w:w="2268" w:type="dxa"/>
          </w:tcPr>
          <w:p w:rsidR="0039272C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121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/год на</w:t>
            </w:r>
          </w:p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7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при наличии газовой плиты и газового водонагревател</w:t>
            </w:r>
            <w:r w:rsidR="000C3AC5">
              <w:rPr>
                <w:rFonts w:ascii="Times New Roman" w:hAnsi="Times New Roman" w:cs="Times New Roman"/>
              </w:rPr>
              <w:t>я</w:t>
            </w:r>
            <w:r w:rsidRPr="00266B81">
              <w:rPr>
                <w:rFonts w:ascii="Times New Roman" w:hAnsi="Times New Roman" w:cs="Times New Roman"/>
              </w:rPr>
              <w:t xml:space="preserve"> (при отсутствии горячего водоснабжения)</w:t>
            </w:r>
          </w:p>
        </w:tc>
        <w:tc>
          <w:tcPr>
            <w:tcW w:w="2268" w:type="dxa"/>
          </w:tcPr>
          <w:p w:rsidR="0039272C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360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/год на </w:t>
            </w:r>
          </w:p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7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при отсутствии всяких видов горячего водоснабжения</w:t>
            </w:r>
          </w:p>
        </w:tc>
        <w:tc>
          <w:tcPr>
            <w:tcW w:w="2268" w:type="dxa"/>
          </w:tcPr>
          <w:p w:rsidR="0039272C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177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/год на </w:t>
            </w:r>
          </w:p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  <w:vMerge w:val="restart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Предприятия обществ</w:t>
            </w:r>
            <w:r w:rsidR="000C3AC5">
              <w:rPr>
                <w:rFonts w:ascii="Times New Roman" w:hAnsi="Times New Roman" w:cs="Times New Roman"/>
              </w:rPr>
              <w:t>е</w:t>
            </w:r>
            <w:r w:rsidRPr="00266B81">
              <w:rPr>
                <w:rFonts w:ascii="Times New Roman" w:hAnsi="Times New Roman" w:cs="Times New Roman"/>
              </w:rPr>
              <w:t>нного питания</w:t>
            </w:r>
          </w:p>
        </w:tc>
        <w:tc>
          <w:tcPr>
            <w:tcW w:w="2477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 приготовление обедов (вне зави</w:t>
            </w:r>
            <w:r w:rsidR="000C3AC5">
              <w:rPr>
                <w:rFonts w:ascii="Times New Roman" w:hAnsi="Times New Roman" w:cs="Times New Roman"/>
              </w:rPr>
              <w:t>с</w:t>
            </w:r>
            <w:r w:rsidRPr="00266B81">
              <w:rPr>
                <w:rFonts w:ascii="Times New Roman" w:hAnsi="Times New Roman" w:cs="Times New Roman"/>
              </w:rPr>
              <w:t>имости от пропускной способности предприятия)</w:t>
            </w:r>
          </w:p>
        </w:tc>
        <w:tc>
          <w:tcPr>
            <w:tcW w:w="2268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0,12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/1 обед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04D6" w:rsidRPr="00266B81" w:rsidRDefault="003B04D6" w:rsidP="00E55DE4">
            <w:pPr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7" w:type="dxa"/>
          </w:tcPr>
          <w:p w:rsidR="003B04D6" w:rsidRPr="00266B81" w:rsidRDefault="003B04D6" w:rsidP="00E55DE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 приготовление завтраков или ужинов</w:t>
            </w:r>
          </w:p>
        </w:tc>
        <w:tc>
          <w:tcPr>
            <w:tcW w:w="2268" w:type="dxa"/>
          </w:tcPr>
          <w:p w:rsidR="003B04D6" w:rsidRPr="00266B81" w:rsidRDefault="003B04D6" w:rsidP="00EF32C3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0,06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куб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>/1 завтрак или ужин</w:t>
            </w:r>
          </w:p>
        </w:tc>
        <w:tc>
          <w:tcPr>
            <w:tcW w:w="1985" w:type="dxa"/>
          </w:tcPr>
          <w:p w:rsidR="003B04D6" w:rsidRPr="00266B81" w:rsidRDefault="003B04D6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E55DE4" w:rsidRDefault="00E55DE4" w:rsidP="00E55DE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E55DE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Примечания:</w:t>
      </w:r>
    </w:p>
    <w:p w:rsidR="003B04D6" w:rsidRPr="003B04D6" w:rsidRDefault="003B04D6" w:rsidP="00E55DE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0"/>
          <w:szCs w:val="20"/>
        </w:rPr>
        <w:tab/>
        <w:t xml:space="preserve">&lt;*&gt; </w:t>
      </w:r>
      <w:r w:rsidRPr="003B04D6">
        <w:rPr>
          <w:rFonts w:ascii="Times New Roman" w:hAnsi="Times New Roman" w:cs="Times New Roman"/>
          <w:sz w:val="28"/>
          <w:szCs w:val="28"/>
        </w:rPr>
        <w:t>укрупненные показатели потребления газа даны при теплоте его сгорания 34 МДж/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3B04D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B04D6">
        <w:rPr>
          <w:rFonts w:ascii="Times New Roman" w:hAnsi="Times New Roman" w:cs="Times New Roman"/>
          <w:sz w:val="28"/>
          <w:szCs w:val="28"/>
        </w:rPr>
        <w:t xml:space="preserve"> (8000 ккал/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>).</w:t>
      </w:r>
    </w:p>
    <w:p w:rsidR="003B04D6" w:rsidRPr="003B04D6" w:rsidRDefault="003B04D6" w:rsidP="00E55DE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Годовые расходы газа на нужды предприятий торговли, бытового обслуживания непроизводственного характера и т.п. следует принимать в размере до 5 процентов суммарного расхода теплоты на жилые дома.</w:t>
      </w:r>
    </w:p>
    <w:p w:rsidR="003B04D6" w:rsidRPr="003B04D6" w:rsidRDefault="003B04D6" w:rsidP="00E55DE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Годовые расходы газа на нужды промышленных предприятий следует определять по данным 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топливопотребления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 xml:space="preserve"> (с учетом изменения коэффициента полезного действия при переходе на газовое топливо) этих предприятий с перспективой их развития или на основе технологических норм расхода топлива (теплоты).</w:t>
      </w:r>
    </w:p>
    <w:p w:rsidR="003B04D6" w:rsidRDefault="003B04D6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19.</w:t>
      </w:r>
      <w:r w:rsidR="009E17A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теплоснабжения, принимаются в соответствии с таблицей 15.</w:t>
      </w: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E55DE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693"/>
        <w:gridCol w:w="2552"/>
      </w:tblGrid>
      <w:tr w:rsidR="003B04D6" w:rsidRPr="003B04D6" w:rsidTr="002E24AC">
        <w:trPr>
          <w:trHeight w:val="4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E24A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E24AC">
              <w:rPr>
                <w:rFonts w:ascii="Times New Roman" w:eastAsia="Calibri" w:hAnsi="Times New Roman" w:cs="Times New Roman"/>
              </w:rPr>
              <w:t>/п</w:t>
            </w:r>
          </w:p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 xml:space="preserve">Наименование объекта/этажность застройки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3B04D6" w:rsidTr="008D5E2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6" w:rsidRPr="002E24AC" w:rsidRDefault="003B04D6" w:rsidP="00E55DE4">
            <w:pPr>
              <w:widowControl w:val="0"/>
              <w:autoSpaceDE w:val="0"/>
              <w:autoSpaceDN w:val="0"/>
              <w:spacing w:after="0" w:line="23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минимально допустимого уровня обеспеченности  тепловой нагрузкой на отопление и вентиляцию жилых домов,</w:t>
            </w:r>
          </w:p>
          <w:p w:rsidR="003B04D6" w:rsidRPr="002E24AC" w:rsidRDefault="00EF00DC" w:rsidP="00E55DE4">
            <w:pPr>
              <w:widowControl w:val="0"/>
              <w:autoSpaceDE w:val="0"/>
              <w:autoSpaceDN w:val="0"/>
              <w:spacing w:after="0" w:line="23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B04D6" w:rsidRPr="002E24AC">
              <w:rPr>
                <w:rFonts w:ascii="Times New Roman" w:hAnsi="Times New Roman" w:cs="Times New Roman"/>
              </w:rPr>
              <w:t>диница измерения</w:t>
            </w:r>
          </w:p>
          <w:p w:rsidR="003B04D6" w:rsidRPr="002E24AC" w:rsidRDefault="003B04D6" w:rsidP="00AC03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Вт/</w:t>
            </w:r>
            <w:proofErr w:type="spellStart"/>
            <w:r w:rsidRPr="002E24A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2E24AC">
              <w:rPr>
                <w:rFonts w:ascii="Times New Roman" w:eastAsia="Calibri" w:hAnsi="Times New Roman" w:cs="Times New Roman"/>
              </w:rPr>
              <w:t xml:space="preserve"> при расчетной температуре наружного воздуха</w:t>
            </w:r>
            <w:proofErr w:type="gramStart"/>
            <w:r w:rsidRPr="002E24AC">
              <w:rPr>
                <w:rFonts w:ascii="Times New Roman" w:eastAsia="Calibri" w:hAnsi="Times New Roman" w:cs="Times New Roman"/>
              </w:rPr>
              <w:t xml:space="preserve"> °С</w:t>
            </w:r>
            <w:proofErr w:type="gramEnd"/>
            <w:r w:rsidRPr="002E24AC">
              <w:rPr>
                <w:rFonts w:ascii="Times New Roman" w:eastAsia="Calibri" w:hAnsi="Times New Roman" w:cs="Times New Roman"/>
              </w:rPr>
              <w:t xml:space="preserve"> 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E55D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EF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1</w:t>
            </w:r>
            <w:r w:rsidR="000C3AC5" w:rsidRPr="002E24AC">
              <w:rPr>
                <w:rFonts w:ascii="Times New Roman" w:eastAsia="Calibri" w:hAnsi="Times New Roman" w:cs="Times New Roman"/>
              </w:rPr>
              <w:t>–</w:t>
            </w:r>
            <w:r w:rsidRPr="002E24AC">
              <w:rPr>
                <w:rFonts w:ascii="Times New Roman" w:eastAsia="Calibri" w:hAnsi="Times New Roman" w:cs="Times New Roman"/>
              </w:rPr>
              <w:t>3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Pr="002E24AC">
              <w:rPr>
                <w:rFonts w:ascii="Times New Roman" w:eastAsia="Calibri" w:hAnsi="Times New Roman" w:cs="Times New Roman"/>
              </w:rPr>
              <w:t>этажн</w:t>
            </w:r>
            <w:r w:rsidR="000C3AC5" w:rsidRPr="002E24AC">
              <w:rPr>
                <w:rFonts w:ascii="Times New Roman" w:eastAsia="Calibri" w:hAnsi="Times New Roman" w:cs="Times New Roman"/>
              </w:rPr>
              <w:t>ые</w:t>
            </w:r>
            <w:r w:rsidRPr="002E24AC">
              <w:rPr>
                <w:rFonts w:ascii="Times New Roman" w:eastAsia="Calibri" w:hAnsi="Times New Roman" w:cs="Times New Roman"/>
              </w:rPr>
              <w:t xml:space="preserve"> одноквартирные отдельно стоящие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EF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2</w:t>
            </w:r>
            <w:r w:rsidR="000C3AC5" w:rsidRPr="002E24AC">
              <w:rPr>
                <w:rFonts w:ascii="Times New Roman" w:eastAsia="Calibri" w:hAnsi="Times New Roman" w:cs="Times New Roman"/>
              </w:rPr>
              <w:t>–</w:t>
            </w:r>
            <w:r w:rsidRPr="002E24AC">
              <w:rPr>
                <w:rFonts w:ascii="Times New Roman" w:eastAsia="Calibri" w:hAnsi="Times New Roman" w:cs="Times New Roman"/>
              </w:rPr>
              <w:t>3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Pr="002E24AC">
              <w:rPr>
                <w:rFonts w:ascii="Times New Roman" w:eastAsia="Calibri" w:hAnsi="Times New Roman" w:cs="Times New Roman"/>
              </w:rPr>
              <w:t>этажн</w:t>
            </w:r>
            <w:r w:rsidR="000C3AC5" w:rsidRPr="002E24AC">
              <w:rPr>
                <w:rFonts w:ascii="Times New Roman" w:eastAsia="Calibri" w:hAnsi="Times New Roman" w:cs="Times New Roman"/>
              </w:rPr>
              <w:t>ые</w:t>
            </w:r>
            <w:r w:rsidRPr="002E24AC">
              <w:rPr>
                <w:rFonts w:ascii="Times New Roman" w:eastAsia="Calibri" w:hAnsi="Times New Roman" w:cs="Times New Roman"/>
              </w:rPr>
              <w:t xml:space="preserve"> одноквартирные блокированные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0C3AC5" w:rsidP="00EF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4–</w:t>
            </w:r>
            <w:r w:rsidR="003B04D6" w:rsidRPr="002E24AC">
              <w:rPr>
                <w:rFonts w:ascii="Times New Roman" w:eastAsia="Calibri" w:hAnsi="Times New Roman" w:cs="Times New Roman"/>
              </w:rPr>
              <w:t>6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="003B04D6" w:rsidRPr="002E24AC">
              <w:rPr>
                <w:rFonts w:ascii="Times New Roman" w:eastAsia="Calibri" w:hAnsi="Times New Roman" w:cs="Times New Roman"/>
              </w:rPr>
              <w:t>этажн</w:t>
            </w:r>
            <w:r w:rsidRPr="002E24AC">
              <w:rPr>
                <w:rFonts w:ascii="Times New Roman" w:eastAsia="Calibri" w:hAnsi="Times New Roman" w:cs="Times New Roman"/>
              </w:rPr>
              <w:t>ые</w:t>
            </w:r>
            <w:r w:rsidR="003B04D6" w:rsidRPr="002E24A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EF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7</w:t>
            </w:r>
            <w:r w:rsidR="000C3AC5" w:rsidRPr="002E24AC">
              <w:rPr>
                <w:rFonts w:ascii="Times New Roman" w:eastAsia="Calibri" w:hAnsi="Times New Roman" w:cs="Times New Roman"/>
              </w:rPr>
              <w:t>–</w:t>
            </w:r>
            <w:r w:rsidRPr="002E24AC">
              <w:rPr>
                <w:rFonts w:ascii="Times New Roman" w:eastAsia="Calibri" w:hAnsi="Times New Roman" w:cs="Times New Roman"/>
              </w:rPr>
              <w:t>10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Pr="002E24AC">
              <w:rPr>
                <w:rFonts w:ascii="Times New Roman" w:eastAsia="Calibri" w:hAnsi="Times New Roman" w:cs="Times New Roman"/>
              </w:rPr>
              <w:t>этажн</w:t>
            </w:r>
            <w:r w:rsidR="000C3AC5" w:rsidRPr="002E24AC">
              <w:rPr>
                <w:rFonts w:ascii="Times New Roman" w:eastAsia="Calibri" w:hAnsi="Times New Roman" w:cs="Times New Roman"/>
              </w:rPr>
              <w:t>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AC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11</w:t>
            </w:r>
            <w:r w:rsidR="000C3AC5" w:rsidRPr="002E24AC">
              <w:rPr>
                <w:rFonts w:ascii="Times New Roman" w:eastAsia="Calibri" w:hAnsi="Times New Roman" w:cs="Times New Roman"/>
              </w:rPr>
              <w:t>–</w:t>
            </w:r>
            <w:r w:rsidRPr="002E24AC">
              <w:rPr>
                <w:rFonts w:ascii="Times New Roman" w:eastAsia="Calibri" w:hAnsi="Times New Roman" w:cs="Times New Roman"/>
              </w:rPr>
              <w:t>14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Pr="002E24AC">
              <w:rPr>
                <w:rFonts w:ascii="Times New Roman" w:eastAsia="Calibri" w:hAnsi="Times New Roman" w:cs="Times New Roman"/>
              </w:rPr>
              <w:t>этажн</w:t>
            </w:r>
            <w:r w:rsidR="000C3AC5" w:rsidRPr="002E24AC">
              <w:rPr>
                <w:rFonts w:ascii="Times New Roman" w:eastAsia="Calibri" w:hAnsi="Times New Roman" w:cs="Times New Roman"/>
              </w:rPr>
              <w:t>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3B04D6" w:rsidTr="008D5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EF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Более 15</w:t>
            </w:r>
            <w:r w:rsidR="00EF00DC">
              <w:rPr>
                <w:rFonts w:ascii="Times New Roman" w:eastAsia="Calibri" w:hAnsi="Times New Roman" w:cs="Times New Roman"/>
              </w:rPr>
              <w:t>-</w:t>
            </w:r>
            <w:r w:rsidRPr="002E24AC">
              <w:rPr>
                <w:rFonts w:ascii="Times New Roman" w:eastAsia="Calibri" w:hAnsi="Times New Roman" w:cs="Times New Roman"/>
              </w:rPr>
              <w:t>этажн</w:t>
            </w:r>
            <w:r w:rsidR="00EF00DC">
              <w:rPr>
                <w:rFonts w:ascii="Times New Roman" w:eastAsia="Calibri" w:hAnsi="Times New Roman" w:cs="Times New Roman"/>
              </w:rPr>
              <w:t>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4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D6" w:rsidRPr="002E24AC" w:rsidRDefault="003B04D6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3B04D6" w:rsidRDefault="003B04D6" w:rsidP="003B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D6">
        <w:rPr>
          <w:rFonts w:ascii="Times New Roman" w:eastAsia="Calibri" w:hAnsi="Times New Roman" w:cs="Times New Roman"/>
          <w:sz w:val="28"/>
          <w:szCs w:val="28"/>
        </w:rPr>
        <w:t>20.</w:t>
      </w:r>
      <w:r w:rsidR="005E5FB3">
        <w:rPr>
          <w:rFonts w:ascii="Times New Roman" w:eastAsia="Calibri" w:hAnsi="Times New Roman" w:cs="Times New Roman"/>
          <w:sz w:val="28"/>
          <w:szCs w:val="28"/>
        </w:rPr>
        <w:t> </w:t>
      </w:r>
      <w:r w:rsidRPr="003B04D6">
        <w:rPr>
          <w:rFonts w:ascii="Times New Roman" w:eastAsia="Calibri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теплоснабжения на горячее водоснабжение, принимаются в соответствии с таблицей 16.</w:t>
      </w:r>
    </w:p>
    <w:p w:rsidR="00E23F26" w:rsidRDefault="00E23F26" w:rsidP="003B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4D6" w:rsidRPr="003B04D6" w:rsidRDefault="003B04D6" w:rsidP="003B04D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B04D6">
        <w:rPr>
          <w:rFonts w:ascii="Times New Roman" w:eastAsia="Calibri" w:hAnsi="Times New Roman" w:cs="Times New Roman"/>
          <w:sz w:val="28"/>
          <w:szCs w:val="28"/>
        </w:rPr>
        <w:t>Таблица 16</w:t>
      </w:r>
    </w:p>
    <w:p w:rsidR="003B04D6" w:rsidRPr="003B04D6" w:rsidRDefault="003B04D6" w:rsidP="003B04D6">
      <w:pPr>
        <w:spacing w:after="0" w:line="20" w:lineRule="exact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385"/>
        <w:gridCol w:w="1313"/>
        <w:gridCol w:w="1985"/>
        <w:gridCol w:w="2126"/>
      </w:tblGrid>
      <w:tr w:rsidR="00EF1044" w:rsidRPr="003B04D6" w:rsidTr="002E24AC">
        <w:tc>
          <w:tcPr>
            <w:tcW w:w="488" w:type="dxa"/>
            <w:vMerge w:val="restart"/>
          </w:tcPr>
          <w:p w:rsidR="002E24AC" w:rsidRPr="002E24AC" w:rsidRDefault="002E24AC" w:rsidP="00E23F2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4A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E24A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E24AC">
              <w:rPr>
                <w:rFonts w:ascii="Times New Roman" w:eastAsia="Calibri" w:hAnsi="Times New Roman" w:cs="Times New Roman"/>
              </w:rPr>
              <w:t>/п</w:t>
            </w:r>
          </w:p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6809" w:type="dxa"/>
            <w:gridSpan w:val="4"/>
            <w:tcBorders>
              <w:right w:val="single" w:sz="4" w:space="0" w:color="auto"/>
            </w:tcBorders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EF1044" w:rsidRPr="003B04D6" w:rsidTr="002E24AC">
        <w:tc>
          <w:tcPr>
            <w:tcW w:w="488" w:type="dxa"/>
            <w:vMerge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единица изм</w:t>
            </w:r>
            <w:r w:rsidR="002E24AC">
              <w:rPr>
                <w:rFonts w:ascii="Times New Roman" w:hAnsi="Times New Roman" w:cs="Times New Roman"/>
              </w:rPr>
              <w:t>е</w:t>
            </w:r>
            <w:r w:rsidRPr="00266B81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298" w:type="dxa"/>
            <w:gridSpan w:val="2"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минимально допустимого уровня обеспеченности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EF1044" w:rsidRPr="003B04D6" w:rsidTr="002E24AC">
        <w:tc>
          <w:tcPr>
            <w:tcW w:w="488" w:type="dxa"/>
            <w:vMerge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EF1044" w:rsidRPr="00266B81" w:rsidRDefault="002E24AC" w:rsidP="00E23F26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EF1044" w:rsidRPr="00266B81">
              <w:rPr>
                <w:rFonts w:ascii="Times New Roman" w:hAnsi="Times New Roman" w:cs="Times New Roman"/>
              </w:rPr>
              <w:t>инималь</w:t>
            </w:r>
            <w:r>
              <w:rPr>
                <w:rFonts w:ascii="Times New Roman" w:hAnsi="Times New Roman" w:cs="Times New Roman"/>
              </w:rPr>
              <w:t>-</w:t>
            </w:r>
            <w:r w:rsidR="00EF1044" w:rsidRPr="00266B81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="00EF1044" w:rsidRPr="00266B81">
              <w:rPr>
                <w:rFonts w:ascii="Times New Roman" w:hAnsi="Times New Roman" w:cs="Times New Roman"/>
              </w:rPr>
              <w:t xml:space="preserve"> допустимый уровень обеспечен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EF1044" w:rsidRPr="00266B81">
              <w:rPr>
                <w:rFonts w:ascii="Times New Roman" w:hAnsi="Times New Roman" w:cs="Times New Roman"/>
              </w:rPr>
              <w:t>ности</w:t>
            </w:r>
            <w:proofErr w:type="spellEnd"/>
            <w:r w:rsidR="00EF1044" w:rsidRPr="00266B81">
              <w:rPr>
                <w:rFonts w:ascii="Times New Roman" w:hAnsi="Times New Roman" w:cs="Times New Roman"/>
              </w:rPr>
              <w:t xml:space="preserve"> горячей воды, л/</w:t>
            </w:r>
            <w:proofErr w:type="spellStart"/>
            <w:r w:rsidR="00EF1044" w:rsidRPr="00266B81">
              <w:rPr>
                <w:rFonts w:ascii="Times New Roman" w:hAnsi="Times New Roman" w:cs="Times New Roman"/>
              </w:rPr>
              <w:t>сут</w:t>
            </w:r>
            <w:proofErr w:type="spellEnd"/>
            <w:r w:rsidR="00EF1044" w:rsidRPr="00266B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минимальный допустимый уровень обеспеченности удельной величиной тепловой энергии, </w:t>
            </w:r>
          </w:p>
          <w:p w:rsidR="00EF1044" w:rsidRPr="00266B81" w:rsidRDefault="00EF1044" w:rsidP="00905CCE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Вт/</w:t>
            </w:r>
            <w:r w:rsidR="00905CCE">
              <w:rPr>
                <w:rFonts w:ascii="Times New Roman" w:hAnsi="Times New Roman" w:cs="Times New Roman"/>
              </w:rPr>
              <w:t>к</w:t>
            </w:r>
            <w:r w:rsidRPr="00266B81">
              <w:rPr>
                <w:rFonts w:ascii="Times New Roman" w:hAnsi="Times New Roman" w:cs="Times New Roman"/>
              </w:rPr>
              <w:t>в.м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F1044" w:rsidRPr="00266B81" w:rsidRDefault="00EF1044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F26" w:rsidRPr="003B04D6" w:rsidTr="002E24AC">
        <w:tc>
          <w:tcPr>
            <w:tcW w:w="488" w:type="dxa"/>
          </w:tcPr>
          <w:p w:rsidR="00E23F26" w:rsidRDefault="00E23F26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23F26" w:rsidRPr="00266B81" w:rsidRDefault="00E23F26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E23F26" w:rsidRPr="00266B81" w:rsidRDefault="00E23F26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E23F26" w:rsidRPr="00266B81" w:rsidRDefault="00E23F26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23F26" w:rsidRPr="00266B81" w:rsidRDefault="00E23F26" w:rsidP="00E23F2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23F26" w:rsidRPr="00266B81" w:rsidRDefault="00E23F26" w:rsidP="00E23F2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F1044" w:rsidRPr="003B04D6" w:rsidTr="002E24AC">
        <w:tc>
          <w:tcPr>
            <w:tcW w:w="488" w:type="dxa"/>
          </w:tcPr>
          <w:p w:rsidR="00EF1044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EF1044" w:rsidRPr="00266B81" w:rsidRDefault="00EF1044" w:rsidP="00E55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Жилые дома независимо от этажности, оборудованные умывальниками, мойками и </w:t>
            </w:r>
          </w:p>
        </w:tc>
        <w:tc>
          <w:tcPr>
            <w:tcW w:w="13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313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1044" w:rsidRPr="00266B81" w:rsidRDefault="00EF1044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E55DE4" w:rsidRPr="003B04D6" w:rsidTr="002E24AC">
        <w:tc>
          <w:tcPr>
            <w:tcW w:w="488" w:type="dxa"/>
          </w:tcPr>
          <w:p w:rsidR="00E55DE4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55DE4" w:rsidRPr="00266B81" w:rsidRDefault="00E55DE4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5DE4" w:rsidRPr="003B04D6" w:rsidTr="002E24AC">
        <w:tc>
          <w:tcPr>
            <w:tcW w:w="488" w:type="dxa"/>
          </w:tcPr>
          <w:p w:rsidR="00E55DE4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ваннами, с квартирными регуляторами давления</w:t>
            </w:r>
          </w:p>
        </w:tc>
        <w:tc>
          <w:tcPr>
            <w:tcW w:w="1385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DE4" w:rsidRPr="00266B81" w:rsidRDefault="00E55DE4" w:rsidP="00E5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55DE4" w:rsidRPr="00266B81" w:rsidRDefault="00E55DE4" w:rsidP="00E55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1044" w:rsidRPr="003B04D6" w:rsidTr="002E24AC">
        <w:tc>
          <w:tcPr>
            <w:tcW w:w="488" w:type="dxa"/>
          </w:tcPr>
          <w:p w:rsidR="00EF1044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дома независимо от этажности, оборудованные умывальниками, мойками и ваннами, с квартирными регуляторам</w:t>
            </w:r>
            <w:r w:rsidR="002E24AC">
              <w:rPr>
                <w:rFonts w:ascii="Times New Roman" w:hAnsi="Times New Roman" w:cs="Times New Roman"/>
              </w:rPr>
              <w:t>и давления</w:t>
            </w:r>
            <w:r w:rsidRPr="00266B81">
              <w:rPr>
                <w:rFonts w:ascii="Times New Roman" w:hAnsi="Times New Roman" w:cs="Times New Roman"/>
              </w:rPr>
              <w:t>, с заселенностью 20%</w:t>
            </w:r>
          </w:p>
        </w:tc>
        <w:tc>
          <w:tcPr>
            <w:tcW w:w="13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313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1044" w:rsidRPr="00266B81" w:rsidRDefault="00EF1044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EF1044" w:rsidRPr="003B04D6" w:rsidTr="002E24AC">
        <w:tc>
          <w:tcPr>
            <w:tcW w:w="488" w:type="dxa"/>
          </w:tcPr>
          <w:p w:rsidR="00EF1044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Жилые дома независимо от этажности, оборудованные умывальниками, мойками и душевыми</w:t>
            </w:r>
          </w:p>
        </w:tc>
        <w:tc>
          <w:tcPr>
            <w:tcW w:w="13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313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1044" w:rsidRPr="00266B81" w:rsidRDefault="00EF1044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EF1044" w:rsidRPr="003B04D6" w:rsidTr="002E24AC">
        <w:tc>
          <w:tcPr>
            <w:tcW w:w="488" w:type="dxa"/>
          </w:tcPr>
          <w:p w:rsidR="00EF1044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Гостиницы и пансионаты с душами во всех отдельных номерах</w:t>
            </w:r>
          </w:p>
        </w:tc>
        <w:tc>
          <w:tcPr>
            <w:tcW w:w="13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313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1044" w:rsidRPr="00266B81" w:rsidRDefault="00EF1044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EF1044" w:rsidRPr="003B04D6" w:rsidTr="002E24AC">
        <w:tc>
          <w:tcPr>
            <w:tcW w:w="488" w:type="dxa"/>
          </w:tcPr>
          <w:p w:rsidR="00EF1044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Больницы с санитарными узлами, приближенными к палатам</w:t>
            </w:r>
          </w:p>
        </w:tc>
        <w:tc>
          <w:tcPr>
            <w:tcW w:w="13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больной</w:t>
            </w:r>
          </w:p>
        </w:tc>
        <w:tc>
          <w:tcPr>
            <w:tcW w:w="1313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EF1044" w:rsidRPr="00266B81" w:rsidRDefault="00EF1044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1044" w:rsidRPr="00266B81" w:rsidRDefault="00EF1044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Поликлиники и амбулатории</w:t>
            </w:r>
          </w:p>
        </w:tc>
        <w:tc>
          <w:tcPr>
            <w:tcW w:w="13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больной в смену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296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:rsidR="002967C5" w:rsidRPr="00266B81" w:rsidRDefault="002967C5" w:rsidP="00922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385" w:type="dxa"/>
          </w:tcPr>
          <w:p w:rsidR="002967C5" w:rsidRPr="00266B81" w:rsidRDefault="002967C5" w:rsidP="00721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ребен</w:t>
            </w:r>
            <w:r w:rsidR="007210EB">
              <w:rPr>
                <w:rFonts w:ascii="Times New Roman" w:hAnsi="Times New Roman" w:cs="Times New Roman"/>
              </w:rPr>
              <w:t>о</w:t>
            </w:r>
            <w:r w:rsidRPr="00266B8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296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</w:tcPr>
          <w:p w:rsidR="002967C5" w:rsidRPr="00266B81" w:rsidRDefault="00EF00D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Административные</w:t>
            </w:r>
            <w:r w:rsidR="002967C5" w:rsidRPr="00266B81">
              <w:rPr>
                <w:rFonts w:ascii="Times New Roman" w:hAnsi="Times New Roman" w:cs="Times New Roman"/>
              </w:rPr>
              <w:t>здания</w:t>
            </w:r>
            <w:proofErr w:type="spellEnd"/>
          </w:p>
        </w:tc>
        <w:tc>
          <w:tcPr>
            <w:tcW w:w="1385" w:type="dxa"/>
          </w:tcPr>
          <w:p w:rsidR="002967C5" w:rsidRPr="007210EB" w:rsidRDefault="002967C5" w:rsidP="007210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210EB">
              <w:rPr>
                <w:rFonts w:ascii="Times New Roman" w:hAnsi="Times New Roman" w:cs="Times New Roman"/>
                <w:spacing w:val="-4"/>
              </w:rPr>
              <w:t>1 работающий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296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:rsidR="002967C5" w:rsidRPr="00266B81" w:rsidRDefault="002967C5" w:rsidP="00922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6B81">
              <w:rPr>
                <w:rFonts w:ascii="Times New Roman" w:hAnsi="Times New Roman" w:cs="Times New Roman"/>
              </w:rPr>
              <w:t>Общеобразователь</w:t>
            </w:r>
            <w:r w:rsidR="002E24AC">
              <w:rPr>
                <w:rFonts w:ascii="Times New Roman" w:hAnsi="Times New Roman" w:cs="Times New Roman"/>
              </w:rPr>
              <w:t>-</w:t>
            </w:r>
            <w:r w:rsidRPr="00266B8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 организации с душевыми при гимнастических залах и столовыми на полуфабрикатах</w:t>
            </w:r>
          </w:p>
        </w:tc>
        <w:tc>
          <w:tcPr>
            <w:tcW w:w="13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A6996" w:rsidRPr="003B04D6" w:rsidTr="002E24AC">
        <w:tc>
          <w:tcPr>
            <w:tcW w:w="488" w:type="dxa"/>
          </w:tcPr>
          <w:p w:rsidR="003A6996" w:rsidRDefault="003A6996" w:rsidP="003A6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3A6996" w:rsidRPr="00266B81" w:rsidRDefault="003A6996" w:rsidP="003A6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3A6996" w:rsidRPr="00266B81" w:rsidRDefault="003A6996" w:rsidP="003A6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3A6996" w:rsidRPr="00266B81" w:rsidRDefault="003A6996" w:rsidP="003A6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A6996" w:rsidRPr="00266B81" w:rsidRDefault="003A6996" w:rsidP="003A6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6996" w:rsidRPr="00266B81" w:rsidRDefault="003A6996" w:rsidP="003A6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Физкультурно-оздоровительные комплексы</w:t>
            </w:r>
          </w:p>
        </w:tc>
        <w:tc>
          <w:tcPr>
            <w:tcW w:w="13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4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3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Магазины продовольственные</w:t>
            </w:r>
          </w:p>
        </w:tc>
        <w:tc>
          <w:tcPr>
            <w:tcW w:w="1385" w:type="dxa"/>
          </w:tcPr>
          <w:p w:rsidR="002967C5" w:rsidRPr="00266B81" w:rsidRDefault="002967C5" w:rsidP="007210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работающий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2967C5" w:rsidRPr="003B04D6" w:rsidTr="002E24AC">
        <w:tc>
          <w:tcPr>
            <w:tcW w:w="488" w:type="dxa"/>
          </w:tcPr>
          <w:p w:rsidR="002967C5" w:rsidRPr="00266B81" w:rsidRDefault="002E24AC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Магазины промтоварные</w:t>
            </w:r>
          </w:p>
        </w:tc>
        <w:tc>
          <w:tcPr>
            <w:tcW w:w="1385" w:type="dxa"/>
          </w:tcPr>
          <w:p w:rsidR="002967C5" w:rsidRPr="00266B81" w:rsidRDefault="002967C5" w:rsidP="007210E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 работающий</w:t>
            </w:r>
          </w:p>
        </w:tc>
        <w:tc>
          <w:tcPr>
            <w:tcW w:w="1313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2967C5" w:rsidRPr="00266B81" w:rsidRDefault="002967C5" w:rsidP="00D4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7C5" w:rsidRPr="00266B81" w:rsidRDefault="002967C5" w:rsidP="00D47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6F1ED5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Примечание: для 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 xml:space="preserve"> гражданских зданий, сооружений и гражданских зданий, сооружений и помещений, не указанных в настоящей таблице, нормы расхода воды следует принимать аналогично по видам объекта водопотребления.</w:t>
      </w:r>
    </w:p>
    <w:p w:rsidR="003B04D6" w:rsidRPr="003B04D6" w:rsidRDefault="003B04D6" w:rsidP="006F1ED5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21.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обращения с отходами, принимаются в соответствии с таблицей 17.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685"/>
        <w:gridCol w:w="2693"/>
        <w:gridCol w:w="2552"/>
      </w:tblGrid>
      <w:tr w:rsidR="003B04D6" w:rsidRPr="00266B81" w:rsidTr="008D5E2B">
        <w:tc>
          <w:tcPr>
            <w:tcW w:w="493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B81">
              <w:rPr>
                <w:rFonts w:ascii="Times New Roman" w:hAnsi="Times New Roman" w:cs="Times New Roman"/>
              </w:rPr>
              <w:t>п</w:t>
            </w:r>
            <w:proofErr w:type="gramEnd"/>
            <w:r w:rsidRPr="00266B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Наименование объекта/расчетного показателя</w:t>
            </w:r>
          </w:p>
        </w:tc>
        <w:tc>
          <w:tcPr>
            <w:tcW w:w="5245" w:type="dxa"/>
            <w:gridSpan w:val="2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Предельные значения расчетных показателей</w:t>
            </w:r>
          </w:p>
        </w:tc>
      </w:tr>
      <w:tr w:rsidR="003B04D6" w:rsidRPr="00266B81" w:rsidTr="008D5E2B">
        <w:trPr>
          <w:trHeight w:val="771"/>
        </w:trPr>
        <w:tc>
          <w:tcPr>
            <w:tcW w:w="493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F757D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минимально допустимого уровня обеспеченности 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на 1 чел. в год, ед. изм.: килограмм (литр) </w:t>
            </w:r>
          </w:p>
        </w:tc>
        <w:tc>
          <w:tcPr>
            <w:tcW w:w="2552" w:type="dxa"/>
            <w:tcBorders>
              <w:bottom w:val="nil"/>
            </w:tcBorders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максимально допустимого уровня территориальной доступности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3B04D6" w:rsidRPr="00266B81" w:rsidRDefault="003B04D6" w:rsidP="00EF00D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Твердые коммунальные отходы от жилых зданий,</w:t>
            </w:r>
            <w:r w:rsidR="00EF00DC">
              <w:rPr>
                <w:rFonts w:ascii="Times New Roman" w:hAnsi="Times New Roman" w:cs="Times New Roman"/>
              </w:rPr>
              <w:t xml:space="preserve"> </w:t>
            </w:r>
            <w:r w:rsidR="002E24AC">
              <w:rPr>
                <w:rFonts w:ascii="Times New Roman" w:hAnsi="Times New Roman" w:cs="Times New Roman"/>
              </w:rPr>
              <w:t>о</w:t>
            </w:r>
            <w:r w:rsidRPr="00266B81">
              <w:rPr>
                <w:rFonts w:ascii="Times New Roman" w:hAnsi="Times New Roman" w:cs="Times New Roman"/>
              </w:rPr>
              <w:t>борудованных водопроводом, канализацией, центральным отоплением</w:t>
            </w:r>
          </w:p>
        </w:tc>
        <w:tc>
          <w:tcPr>
            <w:tcW w:w="26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190</w:t>
            </w:r>
            <w:r w:rsidR="00217DE0">
              <w:rPr>
                <w:rFonts w:ascii="Times New Roman" w:hAnsi="Times New Roman" w:cs="Times New Roman"/>
              </w:rPr>
              <w:t xml:space="preserve"> </w:t>
            </w:r>
            <w:r w:rsidRPr="00266B81">
              <w:rPr>
                <w:rFonts w:ascii="Times New Roman" w:hAnsi="Times New Roman" w:cs="Times New Roman"/>
              </w:rPr>
              <w:t xml:space="preserve">(900) </w:t>
            </w:r>
          </w:p>
        </w:tc>
        <w:tc>
          <w:tcPr>
            <w:tcW w:w="2552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не нормируется</w:t>
            </w:r>
          </w:p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Твердые коммунальные отходы от прочих жилых зданий</w:t>
            </w:r>
          </w:p>
        </w:tc>
        <w:tc>
          <w:tcPr>
            <w:tcW w:w="26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300 (110) </w:t>
            </w:r>
          </w:p>
        </w:tc>
        <w:tc>
          <w:tcPr>
            <w:tcW w:w="2552" w:type="dxa"/>
          </w:tcPr>
          <w:p w:rsidR="003B04D6" w:rsidRPr="00266B81" w:rsidRDefault="003B04D6" w:rsidP="00D47B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3B04D6" w:rsidRPr="00266B81" w:rsidRDefault="003B04D6" w:rsidP="002E24A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Твердые коммунальные отходы</w:t>
            </w:r>
            <w:r w:rsidR="002E24AC">
              <w:rPr>
                <w:rFonts w:ascii="Times New Roman" w:hAnsi="Times New Roman" w:cs="Times New Roman"/>
              </w:rPr>
              <w:t>,</w:t>
            </w:r>
            <w:r w:rsidRPr="00266B81">
              <w:rPr>
                <w:rFonts w:ascii="Times New Roman" w:hAnsi="Times New Roman" w:cs="Times New Roman"/>
              </w:rPr>
              <w:t xml:space="preserve"> общее колич</w:t>
            </w:r>
            <w:r w:rsidR="002E24AC">
              <w:rPr>
                <w:rFonts w:ascii="Times New Roman" w:hAnsi="Times New Roman" w:cs="Times New Roman"/>
              </w:rPr>
              <w:t>е</w:t>
            </w:r>
            <w:r w:rsidRPr="00266B81">
              <w:rPr>
                <w:rFonts w:ascii="Times New Roman" w:hAnsi="Times New Roman" w:cs="Times New Roman"/>
              </w:rPr>
              <w:t>ство по городу с учетом общественных зданий</w:t>
            </w:r>
          </w:p>
        </w:tc>
        <w:tc>
          <w:tcPr>
            <w:tcW w:w="26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280 (400) </w:t>
            </w:r>
          </w:p>
        </w:tc>
        <w:tc>
          <w:tcPr>
            <w:tcW w:w="2552" w:type="dxa"/>
          </w:tcPr>
          <w:p w:rsidR="003B04D6" w:rsidRPr="00266B81" w:rsidRDefault="003B04D6" w:rsidP="00D47B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Жидкие коммунальные отходы из выгребов (при отсутствии канализации)</w:t>
            </w:r>
          </w:p>
        </w:tc>
        <w:tc>
          <w:tcPr>
            <w:tcW w:w="26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2000 </w:t>
            </w:r>
          </w:p>
        </w:tc>
        <w:tc>
          <w:tcPr>
            <w:tcW w:w="2552" w:type="dxa"/>
          </w:tcPr>
          <w:p w:rsidR="003B04D6" w:rsidRPr="00266B81" w:rsidRDefault="003B04D6" w:rsidP="00D47B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3B04D6" w:rsidRPr="00266B81" w:rsidTr="008D5E2B">
        <w:tc>
          <w:tcPr>
            <w:tcW w:w="4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Смет с 1 </w:t>
            </w:r>
            <w:proofErr w:type="spellStart"/>
            <w:r w:rsidRPr="00266B81">
              <w:rPr>
                <w:rFonts w:ascii="Times New Roman" w:hAnsi="Times New Roman" w:cs="Times New Roman"/>
              </w:rPr>
              <w:t>кв</w:t>
            </w:r>
            <w:proofErr w:type="gramStart"/>
            <w:r w:rsidRPr="00266B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66B81">
              <w:rPr>
                <w:rFonts w:ascii="Times New Roman" w:hAnsi="Times New Roman" w:cs="Times New Roman"/>
              </w:rPr>
              <w:t xml:space="preserve"> твердых покрытий улиц, площадей и парков</w:t>
            </w:r>
          </w:p>
        </w:tc>
        <w:tc>
          <w:tcPr>
            <w:tcW w:w="2693" w:type="dxa"/>
          </w:tcPr>
          <w:p w:rsidR="003B04D6" w:rsidRPr="00266B81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66B81">
              <w:rPr>
                <w:rFonts w:ascii="Times New Roman" w:hAnsi="Times New Roman" w:cs="Times New Roman"/>
              </w:rPr>
              <w:t xml:space="preserve">5 (8) </w:t>
            </w:r>
          </w:p>
        </w:tc>
        <w:tc>
          <w:tcPr>
            <w:tcW w:w="2552" w:type="dxa"/>
          </w:tcPr>
          <w:p w:rsidR="003B04D6" w:rsidRPr="00266B81" w:rsidRDefault="003B04D6" w:rsidP="00D47B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6B81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</w:tbl>
    <w:p w:rsidR="003A6996" w:rsidRDefault="003A699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3B04D6" w:rsidRPr="003B04D6" w:rsidRDefault="003B04D6" w:rsidP="00D47BFC">
      <w:pPr>
        <w:widowControl w:val="0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таблицы 17 являются рекомендуемыми минимально допустимыми расчетными показателями уровня обеспеченности населения объектами местного значения в области обращения с отходами.</w:t>
      </w:r>
    </w:p>
    <w:p w:rsidR="003B04D6" w:rsidRPr="003B04D6" w:rsidRDefault="003B04D6" w:rsidP="00D47BFC">
      <w:pPr>
        <w:widowControl w:val="0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Показатели в таблице 17 не являются нормативами накопления коммунальных отходов. Нормативы накопления твердых коммунальных отходов следует определять в соответствии с</w:t>
      </w:r>
      <w:r w:rsidRPr="003B04D6">
        <w:rPr>
          <w:rFonts w:ascii="Times New Roman" w:hAnsi="Times New Roman" w:cs="Times New Roman"/>
          <w:spacing w:val="1"/>
          <w:sz w:val="28"/>
          <w:szCs w:val="28"/>
        </w:rPr>
        <w:t xml:space="preserve"> приказом министерства жилищно-коммунального хозяйства Ставропольского края от 26 декабря 2017 г. № 347 «Об утверждении нормативов накопления твердых коммунальных отходов на территории Ставропольского края». </w:t>
      </w:r>
    </w:p>
    <w:p w:rsidR="002E24AC" w:rsidRPr="003B04D6" w:rsidRDefault="002E24AC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2C9F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4.</w:t>
      </w:r>
      <w:r w:rsidR="008904EA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Р</w:t>
      </w:r>
      <w:r w:rsidR="009A2C9F">
        <w:rPr>
          <w:rFonts w:ascii="Times New Roman" w:hAnsi="Times New Roman" w:cs="Times New Roman"/>
          <w:sz w:val="28"/>
          <w:szCs w:val="28"/>
        </w:rPr>
        <w:t>асчетные показатели в сфере транспорта, улично-дорожной сети</w:t>
      </w:r>
    </w:p>
    <w:p w:rsidR="009A2C9F" w:rsidRDefault="009A2C9F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элементов, сети городского пассажирского транспорта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22.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Плотность улично-дорожной сети в среднем с учетом использования внеуличного пространства принимается как отношение протяженности улично-дорожной сети, проходящей по территории города Ставрополя, к площади застроенной территории города Ставрополя.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23.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Норматив плотности улично-дорожной сети принимается в соответствии с таблицей 18.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4394"/>
        <w:gridCol w:w="1696"/>
        <w:gridCol w:w="1706"/>
        <w:gridCol w:w="1172"/>
      </w:tblGrid>
      <w:tr w:rsidR="003B04D6" w:rsidRPr="003B04D6" w:rsidTr="00CE0438">
        <w:trPr>
          <w:trHeight w:val="581"/>
        </w:trPr>
        <w:tc>
          <w:tcPr>
            <w:tcW w:w="493" w:type="dxa"/>
            <w:vAlign w:val="center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№</w:t>
            </w:r>
          </w:p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C9F">
              <w:rPr>
                <w:rFonts w:ascii="Times New Roman" w:hAnsi="Times New Roman" w:cs="Times New Roman"/>
              </w:rPr>
              <w:t>п</w:t>
            </w:r>
            <w:proofErr w:type="gramEnd"/>
            <w:r w:rsidRPr="009A2C9F">
              <w:rPr>
                <w:rFonts w:ascii="Times New Roman" w:hAnsi="Times New Roman" w:cs="Times New Roman"/>
              </w:rPr>
              <w:t>/п</w:t>
            </w:r>
          </w:p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Наименование</w:t>
            </w: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Единица измерения</w:t>
            </w: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Существующий показатель</w:t>
            </w: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(2018 г.)</w:t>
            </w:r>
          </w:p>
        </w:tc>
        <w:tc>
          <w:tcPr>
            <w:tcW w:w="1172" w:type="dxa"/>
          </w:tcPr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Расчетный срок</w:t>
            </w:r>
          </w:p>
          <w:p w:rsidR="003B04D6" w:rsidRPr="009A2C9F" w:rsidRDefault="003B04D6" w:rsidP="00CE043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(2030 г.)</w:t>
            </w:r>
          </w:p>
        </w:tc>
      </w:tr>
      <w:tr w:rsidR="003B04D6" w:rsidRPr="003B04D6" w:rsidTr="00CE0438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Протяженность автомобильных дорог общего пользования</w:t>
            </w:r>
          </w:p>
        </w:tc>
        <w:tc>
          <w:tcPr>
            <w:tcW w:w="1696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6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471,1</w:t>
            </w:r>
          </w:p>
        </w:tc>
        <w:tc>
          <w:tcPr>
            <w:tcW w:w="1172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650,0</w:t>
            </w:r>
          </w:p>
        </w:tc>
      </w:tr>
      <w:tr w:rsidR="003B04D6" w:rsidRPr="003B04D6" w:rsidTr="00CE0438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Средняя плотность автомобильных дорог общего пользования</w:t>
            </w:r>
          </w:p>
        </w:tc>
        <w:tc>
          <w:tcPr>
            <w:tcW w:w="1696" w:type="dxa"/>
          </w:tcPr>
          <w:p w:rsidR="003B04D6" w:rsidRPr="009A2C9F" w:rsidRDefault="003B04D6" w:rsidP="001738FD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км/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.к</w:t>
            </w:r>
            <w:proofErr w:type="gramEnd"/>
            <w:r w:rsidRPr="009A2C9F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1706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172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3,78</w:t>
            </w:r>
          </w:p>
        </w:tc>
      </w:tr>
    </w:tbl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Примечание: при определении показателя в пункте 2 принята площадь застроенных земель </w:t>
      </w:r>
      <w:r w:rsidR="002E24AC">
        <w:rPr>
          <w:rFonts w:ascii="Times New Roman" w:hAnsi="Times New Roman" w:cs="Times New Roman"/>
          <w:sz w:val="28"/>
          <w:szCs w:val="28"/>
        </w:rPr>
        <w:t>–</w:t>
      </w:r>
      <w:r w:rsidRPr="003B04D6">
        <w:rPr>
          <w:rFonts w:ascii="Times New Roman" w:hAnsi="Times New Roman" w:cs="Times New Roman"/>
          <w:sz w:val="28"/>
          <w:szCs w:val="28"/>
        </w:rPr>
        <w:t xml:space="preserve"> </w:t>
      </w:r>
      <w:r w:rsidRPr="003B0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171,7 </w:t>
      </w:r>
      <w:proofErr w:type="spellStart"/>
      <w:r w:rsidRPr="003B04D6">
        <w:rPr>
          <w:rFonts w:ascii="Times New Roman" w:hAnsi="Times New Roman" w:cs="Times New Roman"/>
          <w:sz w:val="28"/>
          <w:szCs w:val="28"/>
          <w:shd w:val="clear" w:color="auto" w:fill="FFFFFF"/>
        </w:rPr>
        <w:t>кв.км</w:t>
      </w:r>
      <w:proofErr w:type="spellEnd"/>
      <w:r w:rsidRPr="003B04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24.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Интервалы расположения пешеходных переходов в границах улично-дорожной сети принимаются в соответствии с таблицей 19.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6095"/>
        <w:gridCol w:w="2834"/>
      </w:tblGrid>
      <w:tr w:rsidR="003B04D6" w:rsidRPr="009A2C9F" w:rsidTr="008D5E2B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C9F">
              <w:rPr>
                <w:rFonts w:ascii="Times New Roman" w:hAnsi="Times New Roman" w:cs="Times New Roman"/>
              </w:rPr>
              <w:t>п</w:t>
            </w:r>
            <w:proofErr w:type="gramEnd"/>
            <w:r w:rsidRPr="009A2C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5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Интервал расположения пешеходных переходов</w:t>
            </w:r>
          </w:p>
        </w:tc>
      </w:tr>
      <w:tr w:rsidR="003B04D6" w:rsidRPr="009A2C9F" w:rsidTr="008D5E2B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Магистральные улицы и дороги регулируемого движения в пределах застроенной территории в одном уровне</w:t>
            </w:r>
          </w:p>
        </w:tc>
        <w:tc>
          <w:tcPr>
            <w:tcW w:w="283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400 м</w:t>
            </w:r>
          </w:p>
        </w:tc>
      </w:tr>
      <w:tr w:rsidR="003B04D6" w:rsidRPr="009A2C9F" w:rsidTr="008D5E2B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На дорогах скоростного движения в разных уровнях</w:t>
            </w:r>
          </w:p>
        </w:tc>
        <w:tc>
          <w:tcPr>
            <w:tcW w:w="283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800 м</w:t>
            </w:r>
          </w:p>
        </w:tc>
      </w:tr>
      <w:tr w:rsidR="003B04D6" w:rsidRPr="009A2C9F" w:rsidTr="008D5E2B">
        <w:tc>
          <w:tcPr>
            <w:tcW w:w="493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На магистральных улицах непрерывного движения в разных уровнях</w:t>
            </w:r>
          </w:p>
        </w:tc>
        <w:tc>
          <w:tcPr>
            <w:tcW w:w="2834" w:type="dxa"/>
          </w:tcPr>
          <w:p w:rsidR="003B04D6" w:rsidRPr="009A2C9F" w:rsidRDefault="003B04D6" w:rsidP="00D47BFC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400 м</w:t>
            </w:r>
          </w:p>
        </w:tc>
      </w:tr>
    </w:tbl>
    <w:p w:rsidR="003A6996" w:rsidRDefault="003A699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lastRenderedPageBreak/>
        <w:t>Примечание: устройство пешеходных переходов в разных уровнях на магистральных улицах регулируемого движения следует предусматривать при пешеходном потоке через проезжую часть более 3000 чел./ч. и на путях передвижения детей к дошкольным и образовательным организациям.</w:t>
      </w:r>
    </w:p>
    <w:p w:rsid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25.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объектов улично-дорожной сети, городского пассажирского транспорта, принимаются в соответствии с таблицей 20.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657"/>
      </w:tblGrid>
      <w:tr w:rsidR="003B04D6" w:rsidRPr="009A2C9F" w:rsidTr="008D5E2B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№ </w:t>
            </w:r>
          </w:p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C9F">
              <w:rPr>
                <w:rFonts w:ascii="Times New Roman" w:hAnsi="Times New Roman" w:cs="Times New Roman"/>
              </w:rPr>
              <w:t>п</w:t>
            </w:r>
            <w:proofErr w:type="gramEnd"/>
            <w:r w:rsidRPr="009A2C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3B04D6" w:rsidRPr="009A2C9F" w:rsidTr="008D5E2B">
        <w:tc>
          <w:tcPr>
            <w:tcW w:w="534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Остановочные пункты городского пассажирского транспорта</w:t>
            </w:r>
          </w:p>
        </w:tc>
        <w:tc>
          <w:tcPr>
            <w:tcW w:w="2551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не нормируется</w:t>
            </w:r>
          </w:p>
        </w:tc>
        <w:tc>
          <w:tcPr>
            <w:tcW w:w="265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500 м,</w:t>
            </w:r>
          </w:p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в районах индивидуальной застройки </w:t>
            </w:r>
            <w:r w:rsidR="00B665C5">
              <w:rPr>
                <w:rFonts w:ascii="Times New Roman" w:hAnsi="Times New Roman" w:cs="Times New Roman"/>
              </w:rPr>
              <w:t>–</w:t>
            </w:r>
            <w:r w:rsidRPr="009A2C9F">
              <w:rPr>
                <w:rFonts w:ascii="Times New Roman" w:hAnsi="Times New Roman" w:cs="Times New Roman"/>
              </w:rPr>
              <w:t xml:space="preserve"> 600 м,</w:t>
            </w:r>
          </w:p>
          <w:p w:rsidR="003B04D6" w:rsidRPr="009A2C9F" w:rsidRDefault="00B665C5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5C5">
              <w:rPr>
                <w:rFonts w:ascii="Times New Roman" w:hAnsi="Times New Roman" w:cs="Times New Roman"/>
                <w:spacing w:val="-4"/>
              </w:rPr>
              <w:t>в общегородском центре –</w:t>
            </w:r>
            <w:r w:rsidR="003B04D6" w:rsidRPr="00B665C5">
              <w:rPr>
                <w:rFonts w:ascii="Times New Roman" w:hAnsi="Times New Roman" w:cs="Times New Roman"/>
                <w:spacing w:val="-4"/>
              </w:rPr>
              <w:t xml:space="preserve"> 300 м</w:t>
            </w:r>
            <w:r w:rsidR="003B04D6" w:rsidRPr="009A2C9F">
              <w:rPr>
                <w:rFonts w:ascii="Times New Roman" w:hAnsi="Times New Roman" w:cs="Times New Roman"/>
              </w:rPr>
              <w:t>;</w:t>
            </w:r>
          </w:p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в производственных и коммунально-складских зонах </w:t>
            </w:r>
            <w:r w:rsidR="00B665C5">
              <w:rPr>
                <w:rFonts w:ascii="Times New Roman" w:hAnsi="Times New Roman" w:cs="Times New Roman"/>
              </w:rPr>
              <w:t>–</w:t>
            </w:r>
            <w:r w:rsidRPr="009A2C9F">
              <w:rPr>
                <w:rFonts w:ascii="Times New Roman" w:hAnsi="Times New Roman" w:cs="Times New Roman"/>
              </w:rPr>
              <w:t xml:space="preserve"> 500 м от проходных предприятий;</w:t>
            </w:r>
          </w:p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в зонах массового отдыха и спорта </w:t>
            </w:r>
            <w:r w:rsidR="00B665C5">
              <w:rPr>
                <w:rFonts w:ascii="Times New Roman" w:hAnsi="Times New Roman" w:cs="Times New Roman"/>
              </w:rPr>
              <w:t>–</w:t>
            </w:r>
            <w:r w:rsidRPr="009A2C9F">
              <w:rPr>
                <w:rFonts w:ascii="Times New Roman" w:hAnsi="Times New Roman" w:cs="Times New Roman"/>
              </w:rPr>
              <w:t xml:space="preserve"> 800 м от главного входа</w:t>
            </w:r>
          </w:p>
        </w:tc>
      </w:tr>
      <w:tr w:rsidR="003B04D6" w:rsidRPr="009A2C9F" w:rsidTr="008D5E2B">
        <w:tc>
          <w:tcPr>
            <w:tcW w:w="534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A2C9F">
              <w:rPr>
                <w:rFonts w:ascii="Times New Roman" w:hAnsi="Times New Roman" w:cs="Times New Roman"/>
              </w:rPr>
              <w:t>Среднее время ожидания городского пассажирского транспорта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11 минут </w:t>
            </w:r>
          </w:p>
        </w:tc>
        <w:tc>
          <w:tcPr>
            <w:tcW w:w="265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9A2C9F" w:rsidTr="008D5E2B">
        <w:tc>
          <w:tcPr>
            <w:tcW w:w="534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pacing w:val="1"/>
              </w:rPr>
            </w:pPr>
            <w:r w:rsidRPr="009A2C9F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A2C9F">
              <w:rPr>
                <w:rFonts w:ascii="Times New Roman" w:hAnsi="Times New Roman" w:cs="Times New Roman"/>
              </w:rPr>
              <w:t>Доля городских автобусов, осуществляющих регулярные перевозки пассажиров по расписанию с остановкой на каждом остановочном пункте</w:t>
            </w:r>
            <w:r w:rsidR="00EF00DC">
              <w:rPr>
                <w:rFonts w:ascii="Times New Roman" w:hAnsi="Times New Roman" w:cs="Times New Roman"/>
              </w:rPr>
              <w:t>,</w:t>
            </w:r>
            <w:r w:rsidRPr="009A2C9F">
              <w:rPr>
                <w:rFonts w:ascii="Times New Roman" w:hAnsi="Times New Roman" w:cs="Times New Roman"/>
              </w:rPr>
              <w:t xml:space="preserve"> и городского наземного электрического транспорта (троллейбусов), соответствующих требованиям доступности для инвалидов и других маломобильных групп населения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наземного электрического транспорта (троллейбусов)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265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B04D6" w:rsidRPr="009A2C9F" w:rsidTr="008D5E2B">
        <w:tc>
          <w:tcPr>
            <w:tcW w:w="534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</w:t>
            </w:r>
            <w:r w:rsidR="00EF0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  <w:spacing w:val="1"/>
              </w:rPr>
              <w:t>Управление перевозками пассажиров транспортом, оборудованным спутниковой навигационной системой ГЛОНАСС/GPS с автономным энергообеспечением</w:t>
            </w:r>
          </w:p>
        </w:tc>
        <w:tc>
          <w:tcPr>
            <w:tcW w:w="2551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9F">
              <w:rPr>
                <w:rFonts w:ascii="Times New Roman" w:hAnsi="Times New Roman" w:cs="Times New Roman"/>
              </w:rPr>
              <w:t>100%</w:t>
            </w:r>
          </w:p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657" w:type="dxa"/>
            <w:shd w:val="clear" w:color="auto" w:fill="auto"/>
          </w:tcPr>
          <w:p w:rsidR="003B04D6" w:rsidRPr="009A2C9F" w:rsidRDefault="003B04D6" w:rsidP="003A6996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35" w:lineRule="auto"/>
              <w:ind w:firstLine="6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9F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3B04D6" w:rsidRPr="003B04D6" w:rsidRDefault="003B04D6" w:rsidP="00D47BFC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p w:rsidR="003B04D6" w:rsidRPr="003B04D6" w:rsidRDefault="003B04D6" w:rsidP="00D47BF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стоянок для хранения легковых автомобилей и объектов обслуживания.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Сооружения для хранения легковых автомобилей следует размещать в радиусе доступности не более чем </w:t>
      </w:r>
      <w:r w:rsidR="00816755">
        <w:rPr>
          <w:rFonts w:ascii="Times New Roman" w:hAnsi="Times New Roman" w:cs="Times New Roman"/>
          <w:sz w:val="28"/>
          <w:szCs w:val="28"/>
        </w:rPr>
        <w:t>8</w:t>
      </w:r>
      <w:r w:rsidRPr="003B04D6">
        <w:rPr>
          <w:rFonts w:ascii="Times New Roman" w:hAnsi="Times New Roman" w:cs="Times New Roman"/>
          <w:sz w:val="28"/>
          <w:szCs w:val="28"/>
        </w:rPr>
        <w:t>00 м</w:t>
      </w:r>
      <w:r w:rsidR="00B665C5">
        <w:rPr>
          <w:rFonts w:ascii="Times New Roman" w:hAnsi="Times New Roman" w:cs="Times New Roman"/>
          <w:sz w:val="28"/>
          <w:szCs w:val="28"/>
        </w:rPr>
        <w:t>етров</w:t>
      </w:r>
      <w:r w:rsidRPr="003B04D6">
        <w:rPr>
          <w:rFonts w:ascii="Times New Roman" w:hAnsi="Times New Roman" w:cs="Times New Roman"/>
          <w:sz w:val="28"/>
          <w:szCs w:val="28"/>
        </w:rPr>
        <w:t xml:space="preserve"> от мест жительства автовладельцев, на территориях индивидуальной застройки – не более чем 200 м</w:t>
      </w:r>
      <w:r w:rsidR="00B665C5">
        <w:rPr>
          <w:rFonts w:ascii="Times New Roman" w:hAnsi="Times New Roman" w:cs="Times New Roman"/>
          <w:sz w:val="28"/>
          <w:szCs w:val="28"/>
        </w:rPr>
        <w:t>етров</w:t>
      </w:r>
      <w:r w:rsidRPr="003B04D6">
        <w:rPr>
          <w:rFonts w:ascii="Times New Roman" w:hAnsi="Times New Roman" w:cs="Times New Roman"/>
          <w:sz w:val="28"/>
          <w:szCs w:val="28"/>
        </w:rPr>
        <w:t>. Допускается увеличивать дальность подходов к сооружениям хранения легковых автомобилей для жителей кварталов с сохраняемой застройкой до 1500 м</w:t>
      </w:r>
      <w:r w:rsidR="00B665C5">
        <w:rPr>
          <w:rFonts w:ascii="Times New Roman" w:hAnsi="Times New Roman" w:cs="Times New Roman"/>
          <w:sz w:val="28"/>
          <w:szCs w:val="28"/>
        </w:rPr>
        <w:t>етров</w:t>
      </w:r>
      <w:r w:rsidRPr="003B04D6">
        <w:rPr>
          <w:rFonts w:ascii="Times New Roman" w:hAnsi="Times New Roman" w:cs="Times New Roman"/>
          <w:sz w:val="28"/>
          <w:szCs w:val="28"/>
        </w:rPr>
        <w:t>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процентов от расчетного числа индивидуальных легковых автомобилей.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Открытые автостоянки для временного хранения легковых автомобилей следует предусматривать из расчета не менее чем для</w:t>
      </w:r>
      <w:r w:rsidR="00EF00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04D6">
        <w:rPr>
          <w:rFonts w:ascii="Times New Roman" w:hAnsi="Times New Roman" w:cs="Times New Roman"/>
          <w:sz w:val="28"/>
          <w:szCs w:val="28"/>
        </w:rPr>
        <w:t xml:space="preserve"> 70 процентов от расчетного числа индивидуальных легковых автомобилей, в том числе: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жилые районы – 30 процентов;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производственные зоны – 10 процентов;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общегородские центры – 15 процентов;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зоны массового кратковременного отдыха – 15 процентов.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Допускается предусматривать сезонное хранение 10 процентов от расчетного числа легковых автомобилей на автостоянках открытого и закрытого типа, расположенных за пределами селитебных территорий.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Требуемое количество 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>-мест в местах организованного хранения автотранспортных сре</w:t>
      </w:r>
      <w:proofErr w:type="gramStart"/>
      <w:r w:rsidRPr="003B04D6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3B04D6">
        <w:rPr>
          <w:rFonts w:ascii="Times New Roman" w:hAnsi="Times New Roman" w:cs="Times New Roman"/>
          <w:sz w:val="28"/>
          <w:szCs w:val="28"/>
        </w:rPr>
        <w:t xml:space="preserve">едует определять из расчета на </w:t>
      </w:r>
      <w:r w:rsidR="00EF00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04D6">
        <w:rPr>
          <w:rFonts w:ascii="Times New Roman" w:hAnsi="Times New Roman" w:cs="Times New Roman"/>
          <w:sz w:val="28"/>
          <w:szCs w:val="28"/>
        </w:rPr>
        <w:t>1000 человек населения: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для хранения легковых автомобилей, находящихся в частной собственности – 182;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для хранения легковых автомобилей, находящихся в ведомственной принадлежности – 2;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для таксомоторного парка – 3.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08"/>
      <w:bookmarkEnd w:id="2"/>
      <w:r w:rsidRPr="003B04D6">
        <w:rPr>
          <w:rFonts w:ascii="Times New Roman" w:hAnsi="Times New Roman" w:cs="Times New Roman"/>
          <w:sz w:val="28"/>
          <w:szCs w:val="28"/>
        </w:rPr>
        <w:t>27.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Нормы расчета стоянок автомобилей для объектов различного назначения в границах города Ставрополя определяются в соответствии с таблицей 21.</w:t>
      </w:r>
    </w:p>
    <w:p w:rsidR="003B04D6" w:rsidRPr="003B04D6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 xml:space="preserve">Таблица 21                                                          </w:t>
      </w:r>
    </w:p>
    <w:tbl>
      <w:tblPr>
        <w:tblW w:w="94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54"/>
        <w:gridCol w:w="1842"/>
        <w:gridCol w:w="2070"/>
      </w:tblGrid>
      <w:tr w:rsidR="003B04D6" w:rsidRPr="009A2C9F" w:rsidTr="008D5E2B">
        <w:tc>
          <w:tcPr>
            <w:tcW w:w="567" w:type="dxa"/>
            <w:tcBorders>
              <w:bottom w:val="nil"/>
            </w:tcBorders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№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C9F">
              <w:rPr>
                <w:rFonts w:ascii="Times New Roman" w:hAnsi="Times New Roman" w:cs="Times New Roman"/>
              </w:rPr>
              <w:t>п</w:t>
            </w:r>
            <w:proofErr w:type="gramEnd"/>
            <w:r w:rsidRPr="009A2C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4" w:type="dxa"/>
            <w:tcBorders>
              <w:bottom w:val="nil"/>
            </w:tcBorders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A2C9F">
              <w:rPr>
                <w:rFonts w:ascii="Times New Roman" w:hAnsi="Times New Roman" w:cs="Times New Roman"/>
              </w:rPr>
              <w:t>-мест на расчетную единицу</w:t>
            </w:r>
          </w:p>
        </w:tc>
      </w:tr>
      <w:tr w:rsidR="003B04D6" w:rsidRPr="009A2C9F" w:rsidTr="008D5E2B">
        <w:trPr>
          <w:tblHeader/>
        </w:trPr>
        <w:tc>
          <w:tcPr>
            <w:tcW w:w="567" w:type="dxa"/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4" w:type="dxa"/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vAlign w:val="center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9A2C9F" w:rsidTr="008D5E2B">
        <w:trPr>
          <w:trHeight w:val="994"/>
        </w:trPr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3A6996" w:rsidRDefault="003B04D6" w:rsidP="00073C1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9A2C9F">
              <w:rPr>
                <w:rFonts w:ascii="Times New Roman" w:eastAsia="Calibri" w:hAnsi="Times New Roman" w:cs="Times New Roman"/>
              </w:rPr>
              <w:t>Учреждения управления, кредитно-финансовые и юридические учреждения, (деловое управление,  банковская и страховая деятельность)</w:t>
            </w:r>
          </w:p>
          <w:p w:rsidR="003B04D6" w:rsidRPr="009A2C9F" w:rsidRDefault="003B04D6" w:rsidP="00073C1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A2C9F">
              <w:rPr>
                <w:rFonts w:ascii="Times New Roman" w:hAnsi="Times New Roman" w:cs="Times New Roman"/>
              </w:rPr>
              <w:t>т.ч</w:t>
            </w:r>
            <w:proofErr w:type="spellEnd"/>
            <w:r w:rsidRPr="009A2C9F">
              <w:rPr>
                <w:rFonts w:ascii="Times New Roman" w:hAnsi="Times New Roman" w:cs="Times New Roman"/>
              </w:rPr>
              <w:t>. с залами для посетителей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43130D">
              <w:rPr>
                <w:rFonts w:ascii="Times New Roman" w:hAnsi="Times New Roman" w:cs="Times New Roman"/>
              </w:rPr>
              <w:t>работающих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tabs>
                <w:tab w:val="left" w:pos="993"/>
                <w:tab w:val="left" w:pos="1276"/>
              </w:tabs>
              <w:spacing w:after="0" w:line="216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A2C9F">
              <w:rPr>
                <w:rFonts w:ascii="Times New Roman" w:eastAsia="Calibri" w:hAnsi="Times New Roman" w:cs="Times New Roman"/>
              </w:rPr>
              <w:t>6</w:t>
            </w:r>
          </w:p>
          <w:p w:rsidR="003B04D6" w:rsidRDefault="003B04D6" w:rsidP="00073C17">
            <w:pPr>
              <w:tabs>
                <w:tab w:val="left" w:pos="993"/>
                <w:tab w:val="left" w:pos="1276"/>
              </w:tabs>
              <w:spacing w:after="0" w:line="216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  <w:p w:rsidR="003A6996" w:rsidRPr="009A2C9F" w:rsidRDefault="003A6996" w:rsidP="00073C17">
            <w:pPr>
              <w:tabs>
                <w:tab w:val="left" w:pos="993"/>
                <w:tab w:val="left" w:pos="1276"/>
              </w:tabs>
              <w:spacing w:after="0" w:line="216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</w:p>
          <w:p w:rsidR="003B04D6" w:rsidRPr="009A2C9F" w:rsidRDefault="003B04D6" w:rsidP="00073C17">
            <w:pPr>
              <w:tabs>
                <w:tab w:val="left" w:pos="993"/>
                <w:tab w:val="left" w:pos="1276"/>
              </w:tabs>
              <w:spacing w:after="0" w:line="216" w:lineRule="auto"/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A2C9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97F2E" w:rsidRPr="009A2C9F" w:rsidTr="008D5E2B">
        <w:tc>
          <w:tcPr>
            <w:tcW w:w="567" w:type="dxa"/>
          </w:tcPr>
          <w:p w:rsidR="00F97F2E" w:rsidRPr="009A2C9F" w:rsidRDefault="00F97F2E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54" w:type="dxa"/>
          </w:tcPr>
          <w:p w:rsidR="00F97F2E" w:rsidRPr="009A2C9F" w:rsidRDefault="00F97F2E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F97F2E" w:rsidRPr="009A2C9F" w:rsidRDefault="00F97F2E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F97F2E" w:rsidRPr="009A2C9F" w:rsidRDefault="00F97F2E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Научные, проектные организации, офисы, специальные учебные заведения  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125A65">
              <w:rPr>
                <w:rFonts w:ascii="Times New Roman" w:hAnsi="Times New Roman" w:cs="Times New Roman"/>
              </w:rPr>
              <w:t>работающих или учащихся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  <w:strike/>
              </w:rPr>
            </w:pPr>
            <w:r w:rsidRPr="009A2C9F">
              <w:rPr>
                <w:rFonts w:ascii="Times New Roman" w:hAnsi="Times New Roman" w:cs="Times New Roman"/>
              </w:rPr>
              <w:t>10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Офисы с залами для посетителей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125A65">
              <w:rPr>
                <w:rFonts w:ascii="Times New Roman" w:hAnsi="Times New Roman" w:cs="Times New Roman"/>
              </w:rPr>
              <w:t>работающих</w:t>
            </w:r>
            <w:r w:rsidR="00125A65" w:rsidRPr="009A2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20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Промышленные предприятия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125A65">
              <w:rPr>
                <w:rFonts w:ascii="Times New Roman" w:hAnsi="Times New Roman" w:cs="Times New Roman"/>
              </w:rPr>
              <w:t>работающих</w:t>
            </w:r>
            <w:r w:rsidR="00125A65" w:rsidRPr="009A2C9F">
              <w:rPr>
                <w:rFonts w:ascii="Times New Roman" w:hAnsi="Times New Roman" w:cs="Times New Roman"/>
              </w:rPr>
              <w:t xml:space="preserve"> </w:t>
            </w:r>
            <w:r w:rsidR="00125A65">
              <w:rPr>
                <w:rFonts w:ascii="Times New Roman" w:hAnsi="Times New Roman" w:cs="Times New Roman"/>
              </w:rPr>
              <w:t>в двух сменах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8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Спортивные здания и сооружения</w:t>
            </w:r>
            <w:r w:rsidR="00B665C5">
              <w:rPr>
                <w:rFonts w:ascii="Times New Roman" w:hAnsi="Times New Roman" w:cs="Times New Roman"/>
              </w:rPr>
              <w:t>: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с трибунами зрителей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без трибун для зрителей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EA6AD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15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Кинотеатры, концертные и выставочные залы, музеи   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C820C4">
              <w:rPr>
                <w:rFonts w:ascii="Times New Roman" w:hAnsi="Times New Roman" w:cs="Times New Roman"/>
              </w:rPr>
              <w:t>мест или посетителей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13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Парки культуры и отдыха, пляжи  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B961A6">
              <w:rPr>
                <w:rFonts w:ascii="Times New Roman" w:hAnsi="Times New Roman" w:cs="Times New Roman"/>
              </w:rPr>
              <w:t>посетителей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6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Гостиницы 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B961A6">
              <w:rPr>
                <w:rFonts w:ascii="Times New Roman" w:hAnsi="Times New Roman" w:cs="Times New Roman"/>
              </w:rPr>
              <w:t>посетителей</w:t>
            </w:r>
            <w:r w:rsidR="00B961A6" w:rsidRPr="009A2C9F">
              <w:rPr>
                <w:rFonts w:ascii="Times New Roman" w:hAnsi="Times New Roman" w:cs="Times New Roman"/>
              </w:rPr>
              <w:t xml:space="preserve"> </w:t>
            </w:r>
            <w:r w:rsidR="00B961A6">
              <w:rPr>
                <w:rFonts w:ascii="Times New Roman" w:hAnsi="Times New Roman" w:cs="Times New Roman"/>
              </w:rPr>
              <w:t>и персонала единовременно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6</w:t>
            </w:r>
          </w:p>
        </w:tc>
      </w:tr>
      <w:tr w:rsidR="003B04D6" w:rsidRPr="009A2C9F" w:rsidTr="00EF00DC">
        <w:trPr>
          <w:trHeight w:val="341"/>
        </w:trPr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54" w:type="dxa"/>
          </w:tcPr>
          <w:p w:rsidR="003B04D6" w:rsidRPr="009A2C9F" w:rsidRDefault="00EF00DC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Мотели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10 номеров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8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Магазины, торговые центры:</w:t>
            </w:r>
          </w:p>
          <w:p w:rsidR="003B04D6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магазины торговой площадью не более 100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A2C9F">
              <w:rPr>
                <w:rFonts w:ascii="Times New Roman" w:hAnsi="Times New Roman" w:cs="Times New Roman"/>
              </w:rPr>
              <w:t xml:space="preserve"> </w:t>
            </w:r>
          </w:p>
          <w:p w:rsidR="00A022D1" w:rsidRDefault="0079064F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включительно</w:t>
            </w:r>
          </w:p>
          <w:p w:rsidR="0079064F" w:rsidRPr="00073C17" w:rsidRDefault="0079064F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D7D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магазины торговой площадью более 100 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vertAlign w:val="superscript"/>
              </w:rPr>
            </w:pPr>
            <w:r w:rsidRPr="009A2C9F">
              <w:rPr>
                <w:rFonts w:ascii="Times New Roman" w:hAnsi="Times New Roman" w:cs="Times New Roman"/>
              </w:rPr>
              <w:t xml:space="preserve">до 200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A2C9F">
              <w:rPr>
                <w:rFonts w:ascii="Times New Roman" w:hAnsi="Times New Roman" w:cs="Times New Roman"/>
              </w:rPr>
              <w:t xml:space="preserve"> включительно</w:t>
            </w:r>
          </w:p>
          <w:p w:rsidR="003B04D6" w:rsidRPr="00073C17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D7D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магазины торговой площадью более 200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vertAlign w:val="superscript"/>
              </w:rPr>
            </w:pPr>
            <w:r w:rsidRPr="009A2C9F">
              <w:rPr>
                <w:rFonts w:ascii="Times New Roman" w:hAnsi="Times New Roman" w:cs="Times New Roman"/>
              </w:rPr>
              <w:t>до</w:t>
            </w:r>
            <w:r w:rsidR="00CD7D7D">
              <w:rPr>
                <w:rFonts w:ascii="Times New Roman" w:hAnsi="Times New Roman" w:cs="Times New Roman"/>
              </w:rPr>
              <w:t xml:space="preserve"> </w:t>
            </w:r>
            <w:r w:rsidRPr="009A2C9F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A2C9F">
              <w:rPr>
                <w:rFonts w:ascii="Times New Roman" w:hAnsi="Times New Roman" w:cs="Times New Roman"/>
              </w:rPr>
              <w:t xml:space="preserve"> включительно</w:t>
            </w:r>
          </w:p>
          <w:p w:rsidR="003B04D6" w:rsidRPr="00073C17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D7D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магазины торговой площадью более 400 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vertAlign w:val="superscript"/>
              </w:rPr>
            </w:pPr>
            <w:r w:rsidRPr="009A2C9F">
              <w:rPr>
                <w:rFonts w:ascii="Times New Roman" w:hAnsi="Times New Roman" w:cs="Times New Roman"/>
              </w:rPr>
              <w:t xml:space="preserve">до 800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A2C9F">
              <w:rPr>
                <w:rFonts w:ascii="Times New Roman" w:hAnsi="Times New Roman" w:cs="Times New Roman"/>
              </w:rPr>
              <w:t xml:space="preserve"> включительно</w:t>
            </w:r>
          </w:p>
          <w:p w:rsidR="003B04D6" w:rsidRPr="00073C17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  <w:vertAlign w:val="superscript"/>
              </w:rPr>
            </w:pPr>
            <w:r w:rsidRPr="009A2C9F">
              <w:rPr>
                <w:rFonts w:ascii="Times New Roman" w:hAnsi="Times New Roman" w:cs="Times New Roman"/>
              </w:rPr>
              <w:t xml:space="preserve">магазины торговой площадью более 800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на 100 </w:t>
            </w:r>
            <w:proofErr w:type="spellStart"/>
            <w:r w:rsidRPr="009A2C9F">
              <w:rPr>
                <w:rFonts w:ascii="Times New Roman" w:hAnsi="Times New Roman" w:cs="Times New Roman"/>
              </w:rPr>
              <w:t>кв</w:t>
            </w:r>
            <w:proofErr w:type="gramStart"/>
            <w:r w:rsidRPr="009A2C9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A2C9F">
              <w:rPr>
                <w:rFonts w:ascii="Times New Roman" w:hAnsi="Times New Roman" w:cs="Times New Roman"/>
              </w:rPr>
              <w:t xml:space="preserve"> торговой площади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4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8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16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16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50 торговых мест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23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Предприятия бытового обслуживания</w:t>
            </w:r>
          </w:p>
        </w:tc>
        <w:tc>
          <w:tcPr>
            <w:tcW w:w="1842" w:type="dxa"/>
          </w:tcPr>
          <w:p w:rsidR="003B04D6" w:rsidRPr="009A2C9F" w:rsidRDefault="003B04D6" w:rsidP="00943D1A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 xml:space="preserve">100 </w:t>
            </w:r>
            <w:r w:rsidR="00937769">
              <w:rPr>
                <w:rFonts w:ascii="Times New Roman" w:hAnsi="Times New Roman" w:cs="Times New Roman"/>
              </w:rPr>
              <w:t>посетителей</w:t>
            </w:r>
            <w:r w:rsidR="00937769" w:rsidRPr="009A2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6</w:t>
            </w:r>
          </w:p>
        </w:tc>
      </w:tr>
      <w:tr w:rsidR="003B04D6" w:rsidRPr="009A2C9F" w:rsidTr="008D5E2B">
        <w:tc>
          <w:tcPr>
            <w:tcW w:w="567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54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Рестораны, кафе вместимостью 15 посадочных мест и более</w:t>
            </w:r>
          </w:p>
        </w:tc>
        <w:tc>
          <w:tcPr>
            <w:tcW w:w="1842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2070" w:type="dxa"/>
          </w:tcPr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9A2C9F">
              <w:rPr>
                <w:rFonts w:ascii="Times New Roman" w:hAnsi="Times New Roman" w:cs="Times New Roman"/>
              </w:rPr>
              <w:t>13</w:t>
            </w:r>
          </w:p>
          <w:p w:rsidR="003B04D6" w:rsidRPr="009A2C9F" w:rsidRDefault="003B04D6" w:rsidP="00073C17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after="0" w:line="216" w:lineRule="auto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C17" w:rsidRDefault="00073C17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70"/>
      <w:bookmarkEnd w:id="3"/>
    </w:p>
    <w:p w:rsidR="003B04D6" w:rsidRPr="00AC2EE8" w:rsidRDefault="003B04D6" w:rsidP="003B04D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E8">
        <w:rPr>
          <w:rFonts w:ascii="Times New Roman" w:hAnsi="Times New Roman" w:cs="Times New Roman"/>
          <w:sz w:val="28"/>
          <w:szCs w:val="28"/>
        </w:rPr>
        <w:t>Примечания:</w:t>
      </w:r>
    </w:p>
    <w:p w:rsidR="003B04D6" w:rsidRPr="003B04D6" w:rsidRDefault="003B04D6" w:rsidP="003B04D6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>1.</w:t>
      </w:r>
      <w:r w:rsidR="005E5FB3">
        <w:rPr>
          <w:rFonts w:ascii="Times New Roman" w:hAnsi="Times New Roman" w:cs="Times New Roman"/>
          <w:sz w:val="28"/>
        </w:rPr>
        <w:t> </w:t>
      </w:r>
      <w:r w:rsidRPr="003B04D6">
        <w:rPr>
          <w:rFonts w:ascii="Times New Roman" w:hAnsi="Times New Roman" w:cs="Times New Roman"/>
          <w:sz w:val="28"/>
        </w:rPr>
        <w:t>Расчет количества парковок должен осуществляться методом округления к ближайшему целому числу.</w:t>
      </w:r>
    </w:p>
    <w:p w:rsidR="003B04D6" w:rsidRPr="003B04D6" w:rsidRDefault="003B04D6" w:rsidP="003B04D6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>2.</w:t>
      </w:r>
      <w:r w:rsidR="005E5FB3">
        <w:rPr>
          <w:rFonts w:ascii="Times New Roman" w:hAnsi="Times New Roman" w:cs="Times New Roman"/>
          <w:sz w:val="28"/>
        </w:rPr>
        <w:t> </w:t>
      </w:r>
      <w:r w:rsidRPr="003B04D6">
        <w:rPr>
          <w:rFonts w:ascii="Times New Roman" w:hAnsi="Times New Roman" w:cs="Times New Roman"/>
          <w:sz w:val="28"/>
        </w:rPr>
        <w:t xml:space="preserve">При организации кооперированных стоянок для автомобилей, обслуживающих группы объектов с различным режимом суточного функционирования, допускается снижение расчетного числа </w:t>
      </w:r>
      <w:proofErr w:type="spellStart"/>
      <w:r w:rsidRPr="003B04D6">
        <w:rPr>
          <w:rFonts w:ascii="Times New Roman" w:hAnsi="Times New Roman" w:cs="Times New Roman"/>
          <w:sz w:val="28"/>
        </w:rPr>
        <w:t>машино</w:t>
      </w:r>
      <w:proofErr w:type="spellEnd"/>
      <w:r w:rsidRPr="003B04D6">
        <w:rPr>
          <w:rFonts w:ascii="Times New Roman" w:hAnsi="Times New Roman" w:cs="Times New Roman"/>
          <w:sz w:val="28"/>
        </w:rPr>
        <w:t>-мест по каждому объекту в отдельности не более чем на 15 процентов.</w:t>
      </w:r>
    </w:p>
    <w:p w:rsidR="003B04D6" w:rsidRPr="003B04D6" w:rsidRDefault="003B04D6" w:rsidP="00073C17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>3.</w:t>
      </w:r>
      <w:r w:rsidR="005E5FB3">
        <w:rPr>
          <w:rFonts w:ascii="Times New Roman" w:hAnsi="Times New Roman" w:cs="Times New Roman"/>
          <w:sz w:val="28"/>
        </w:rPr>
        <w:t> </w:t>
      </w:r>
      <w:r w:rsidRPr="003B04D6">
        <w:rPr>
          <w:rFonts w:ascii="Times New Roman" w:hAnsi="Times New Roman" w:cs="Times New Roman"/>
          <w:sz w:val="28"/>
        </w:rPr>
        <w:t>По туристическим маршрутам следует предусматривать стоянки туристических автобусов и легковых автомобилей, принадлежащих туристам. Указанные стоянки должны быть размещены с учетом обеспечения удобных подходов к объектам туристического осмотра, но не далее</w:t>
      </w:r>
      <w:r w:rsidR="00073C17">
        <w:rPr>
          <w:rFonts w:ascii="Times New Roman" w:hAnsi="Times New Roman" w:cs="Times New Roman"/>
          <w:sz w:val="28"/>
        </w:rPr>
        <w:t xml:space="preserve">                          </w:t>
      </w:r>
      <w:r w:rsidRPr="003B04D6">
        <w:rPr>
          <w:rFonts w:ascii="Times New Roman" w:hAnsi="Times New Roman" w:cs="Times New Roman"/>
          <w:sz w:val="28"/>
        </w:rPr>
        <w:lastRenderedPageBreak/>
        <w:t>500 метров от них, и не нарушать целостный характер исторической среды.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>4.</w:t>
      </w:r>
      <w:r w:rsidR="005E5FB3">
        <w:rPr>
          <w:rFonts w:ascii="Times New Roman" w:hAnsi="Times New Roman" w:cs="Times New Roman"/>
          <w:sz w:val="28"/>
        </w:rPr>
        <w:t> </w:t>
      </w:r>
      <w:r w:rsidRPr="003B04D6">
        <w:rPr>
          <w:rFonts w:ascii="Times New Roman" w:hAnsi="Times New Roman" w:cs="Times New Roman"/>
          <w:sz w:val="28"/>
        </w:rPr>
        <w:t>На территории кладбищ либо на территории, прилегающей к данным объектам похоронного назначения, должна быть предусмотрена стоянка для транспортных средств, в т</w:t>
      </w:r>
      <w:r w:rsidR="00F00CA1">
        <w:rPr>
          <w:rFonts w:ascii="Times New Roman" w:hAnsi="Times New Roman" w:cs="Times New Roman"/>
          <w:sz w:val="28"/>
        </w:rPr>
        <w:t>ом числе автокатафал</w:t>
      </w:r>
      <w:bookmarkStart w:id="4" w:name="_GoBack"/>
      <w:bookmarkEnd w:id="4"/>
      <w:r w:rsidRPr="003B04D6">
        <w:rPr>
          <w:rFonts w:ascii="Times New Roman" w:hAnsi="Times New Roman" w:cs="Times New Roman"/>
          <w:sz w:val="28"/>
        </w:rPr>
        <w:t>ков (далее – автостоянка).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4D6">
        <w:rPr>
          <w:rFonts w:ascii="Times New Roman" w:hAnsi="Times New Roman" w:cs="Times New Roman"/>
          <w:sz w:val="28"/>
        </w:rPr>
        <w:t xml:space="preserve">Устройство автостоянок осуществляется из расчета 10 </w:t>
      </w:r>
      <w:proofErr w:type="spellStart"/>
      <w:r w:rsidRPr="003B04D6">
        <w:rPr>
          <w:rFonts w:ascii="Times New Roman" w:hAnsi="Times New Roman" w:cs="Times New Roman"/>
          <w:sz w:val="28"/>
        </w:rPr>
        <w:t>машино</w:t>
      </w:r>
      <w:proofErr w:type="spellEnd"/>
      <w:r w:rsidRPr="003B04D6">
        <w:rPr>
          <w:rFonts w:ascii="Times New Roman" w:hAnsi="Times New Roman" w:cs="Times New Roman"/>
          <w:sz w:val="28"/>
        </w:rPr>
        <w:t>-мест на 1 г</w:t>
      </w:r>
      <w:r w:rsidR="00B665C5">
        <w:rPr>
          <w:rFonts w:ascii="Times New Roman" w:hAnsi="Times New Roman" w:cs="Times New Roman"/>
          <w:sz w:val="28"/>
        </w:rPr>
        <w:t>ектар</w:t>
      </w:r>
      <w:r w:rsidRPr="003B04D6">
        <w:rPr>
          <w:rFonts w:ascii="Times New Roman" w:hAnsi="Times New Roman" w:cs="Times New Roman"/>
          <w:sz w:val="28"/>
        </w:rPr>
        <w:t xml:space="preserve"> территории общественного кладбища. При этом на каждой автостоянке должно выделяться не менее 10 процентов (но не менее одного </w:t>
      </w:r>
      <w:proofErr w:type="spellStart"/>
      <w:r w:rsidRPr="003B04D6">
        <w:rPr>
          <w:rFonts w:ascii="Times New Roman" w:hAnsi="Times New Roman" w:cs="Times New Roman"/>
          <w:sz w:val="28"/>
        </w:rPr>
        <w:t>машино</w:t>
      </w:r>
      <w:proofErr w:type="spellEnd"/>
      <w:r w:rsidRPr="003B04D6">
        <w:rPr>
          <w:rFonts w:ascii="Times New Roman" w:hAnsi="Times New Roman" w:cs="Times New Roman"/>
          <w:sz w:val="28"/>
        </w:rPr>
        <w:t>-места) для парковки специальных автотранспортных средств инвалидов.</w:t>
      </w:r>
    </w:p>
    <w:p w:rsidR="003B04D6" w:rsidRPr="003B04D6" w:rsidRDefault="003B04D6" w:rsidP="00A5304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28.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Норма расчета стоянок автомобилей для районов с многоэтажными многоквартирными домами принимается из расчета не менее 1 </w:t>
      </w:r>
      <w:proofErr w:type="spellStart"/>
      <w:r w:rsidRPr="003B04D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B04D6">
        <w:rPr>
          <w:rFonts w:ascii="Times New Roman" w:hAnsi="Times New Roman" w:cs="Times New Roman"/>
          <w:sz w:val="28"/>
          <w:szCs w:val="28"/>
        </w:rPr>
        <w:t xml:space="preserve">-место на одну квартиру, с размещением 100 процентов в границах земельного участка под многоквартирным жилым домом. </w:t>
      </w:r>
    </w:p>
    <w:p w:rsidR="003B04D6" w:rsidRPr="003B04D6" w:rsidRDefault="005E5FB3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29. </w:t>
      </w:r>
      <w:r w:rsidR="003B04D6" w:rsidRPr="003B04D6">
        <w:rPr>
          <w:rFonts w:ascii="Times New Roman" w:hAnsi="Times New Roman" w:cs="Times New Roman"/>
          <w:color w:val="000000"/>
          <w:sz w:val="28"/>
          <w:szCs w:val="28"/>
        </w:rPr>
        <w:t>Размещение велодорожек осуществляется из расчета: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>1 велодорожка на 15 тыс. человек в жилой зоне города Ставрополя;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>1 велодорожка в каждой рекреационной зоне города Ставрополя.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>Велодорожки по возможности объединяются в единую сеть, связывающую жилую застройку с объектами массового посещения.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Протяженность каждой из велодорожек должна быть не менее 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500 м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етров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>Минимальная обеспеченность жителей местами для хранения (стоянки) велосипедов принимается: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учреждения, организации </w:t>
      </w:r>
      <w:r w:rsidRPr="003B04D6">
        <w:rPr>
          <w:rFonts w:ascii="Times New Roman" w:hAnsi="Times New Roman" w:cs="Times New Roman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для 10 процентов от количества персонала и единовременных посетителей;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объекты торговли, общественного питания, культуры, досуга </w:t>
      </w:r>
      <w:r w:rsidRPr="003B04D6">
        <w:rPr>
          <w:rFonts w:ascii="Times New Roman" w:hAnsi="Times New Roman" w:cs="Times New Roman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14730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15 процентов от количества персонала и единовременных посетителей;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пересадочные узлы </w:t>
      </w:r>
      <w:r w:rsidRPr="003B04D6">
        <w:rPr>
          <w:rFonts w:ascii="Times New Roman" w:hAnsi="Times New Roman" w:cs="Times New Roman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10 процентов от предусмотренного количества парковочных мест автомобилей;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8904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Минимальное количество автозаправочных станций определяется из расчета одной топливораздаточной колонки на 1200 легковых автомобилей, принимая размеры их земельных участков для станций:</w:t>
      </w:r>
    </w:p>
    <w:p w:rsidR="003B04D6" w:rsidRPr="003B04D6" w:rsidRDefault="00B665C5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 колонки –</w:t>
      </w:r>
      <w:r w:rsidR="003B04D6"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0,10 г</w:t>
      </w:r>
      <w:r>
        <w:rPr>
          <w:rFonts w:ascii="Times New Roman" w:hAnsi="Times New Roman" w:cs="Times New Roman"/>
          <w:color w:val="000000"/>
          <w:sz w:val="28"/>
          <w:szCs w:val="28"/>
        </w:rPr>
        <w:t>ектара</w:t>
      </w:r>
      <w:r w:rsidR="003B04D6" w:rsidRPr="003B04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на 5 колонок 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0,20 г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ектара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на 7 колонок 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0,30 г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ектар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на 9 колонок 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0,35 г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ектар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3B04D6" w:rsidRP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на 11 колонок 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 xml:space="preserve"> 0,40 г</w:t>
      </w:r>
      <w:r w:rsidR="00B665C5">
        <w:rPr>
          <w:rFonts w:ascii="Times New Roman" w:hAnsi="Times New Roman" w:cs="Times New Roman"/>
          <w:color w:val="000000"/>
          <w:sz w:val="28"/>
          <w:szCs w:val="28"/>
        </w:rPr>
        <w:t>ектар</w:t>
      </w:r>
      <w:r w:rsidRPr="003B04D6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3B04D6" w:rsidRDefault="003B04D6" w:rsidP="00A5304F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ЧАСТЬ II</w:t>
      </w:r>
    </w:p>
    <w:p w:rsidR="006425A0" w:rsidRPr="00A5304F" w:rsidRDefault="0014730F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304F">
        <w:rPr>
          <w:rFonts w:ascii="Times New Roman" w:hAnsi="Times New Roman" w:cs="Times New Roman"/>
          <w:caps/>
          <w:sz w:val="28"/>
          <w:szCs w:val="28"/>
        </w:rPr>
        <w:t>м</w:t>
      </w:r>
      <w:r w:rsidR="006425A0" w:rsidRPr="00A5304F">
        <w:rPr>
          <w:rFonts w:ascii="Times New Roman" w:hAnsi="Times New Roman" w:cs="Times New Roman"/>
          <w:caps/>
          <w:sz w:val="28"/>
          <w:szCs w:val="28"/>
        </w:rPr>
        <w:t>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6425A0" w:rsidRDefault="006425A0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31.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Обоснование расчетных показателей, содержащихся в нормативах градостроительного проектирования, основывается </w:t>
      </w:r>
      <w:proofErr w:type="gramStart"/>
      <w:r w:rsidRPr="003B04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4D6">
        <w:rPr>
          <w:rFonts w:ascii="Times New Roman" w:hAnsi="Times New Roman" w:cs="Times New Roman"/>
          <w:sz w:val="28"/>
          <w:szCs w:val="28"/>
        </w:rPr>
        <w:t>: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B04D6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3B04D6">
        <w:rPr>
          <w:rFonts w:ascii="Times New Roman" w:hAnsi="Times New Roman" w:cs="Times New Roman"/>
          <w:sz w:val="28"/>
          <w:szCs w:val="28"/>
        </w:rPr>
        <w:t xml:space="preserve"> и соблюдении градостроительных норм, содержащихся:</w:t>
      </w:r>
    </w:p>
    <w:p w:rsidR="003B04D6" w:rsidRPr="003B04D6" w:rsidRDefault="005E5FB3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B04D6"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Российской Федерации;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Ставропольского края;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города Ставрополя;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г)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технических регламентах, национальных стандартах и сводах правил;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B04D6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3B04D6">
        <w:rPr>
          <w:rFonts w:ascii="Times New Roman" w:hAnsi="Times New Roman" w:cs="Times New Roman"/>
          <w:sz w:val="28"/>
          <w:szCs w:val="28"/>
        </w:rPr>
        <w:t xml:space="preserve"> показателей и данных, содержащихся: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а)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Стратегии социально-экономического развития города Ставрополя до 2030 года, утвержденной решением Ставропольской городской Думы от 24 июня 2016 г. № 869 «Об утверждении Стратегии социально-экономического развития города Ставрополя до 2030 года», муниципальных программах и прогнозах социально-экономического развития города Ставрополя, связанных с созданием объектов муниципального значения;</w:t>
      </w:r>
    </w:p>
    <w:p w:rsidR="003B04D6" w:rsidRPr="003B04D6" w:rsidRDefault="003B04D6" w:rsidP="00D47BF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б)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официальных статистических отчетах, содержащих сведения о состоянии экономики и социальной сферы, о социально-демографическом составе, численности и плотности населения города Ставрополя;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утвержденных документах территориального планирования Российской Федерации, Ставропольского края и города Ставрополя и материалах по их обоснованию;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г)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методических материалах в области градостроительной деятельности.</w:t>
      </w:r>
    </w:p>
    <w:p w:rsidR="003B04D6" w:rsidRPr="003B04D6" w:rsidRDefault="003B04D6" w:rsidP="00D47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32.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Обоснование расчетных показателей, содержащихся в нормативах градостроительного проектирования, основывается на применении и соблюдении градостроительных норм, содержащихся:</w:t>
      </w:r>
    </w:p>
    <w:p w:rsidR="003B04D6" w:rsidRPr="003B04D6" w:rsidRDefault="003B04D6" w:rsidP="00D47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Российской Федерации;</w:t>
      </w:r>
    </w:p>
    <w:p w:rsidR="003B04D6" w:rsidRPr="003B04D6" w:rsidRDefault="003B04D6" w:rsidP="00D47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Ставропольского края;</w:t>
      </w:r>
    </w:p>
    <w:p w:rsidR="003B04D6" w:rsidRPr="003B04D6" w:rsidRDefault="003B04D6" w:rsidP="00D47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 нормативных правовых актах города Ставрополя;</w:t>
      </w:r>
    </w:p>
    <w:p w:rsidR="003B04D6" w:rsidRPr="003B04D6" w:rsidRDefault="003B04D6" w:rsidP="00D47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в технических регламентах, национальных стандартах и сводах правил.</w:t>
      </w:r>
    </w:p>
    <w:p w:rsidR="003B04D6" w:rsidRPr="003B04D6" w:rsidRDefault="003B04D6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33</w:t>
      </w:r>
      <w:r w:rsidRPr="0014730F">
        <w:rPr>
          <w:rFonts w:ascii="Times New Roman" w:hAnsi="Times New Roman" w:cs="Times New Roman"/>
          <w:sz w:val="28"/>
          <w:szCs w:val="28"/>
        </w:rPr>
        <w:t>.</w:t>
      </w:r>
      <w:r w:rsidR="005E5FB3">
        <w:rPr>
          <w:rFonts w:ascii="Times New Roman" w:hAnsi="Times New Roman" w:cs="Times New Roman"/>
          <w:b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Обоснование расчетных показателей, содержащихся в нормативах градостроительного проектирования:</w:t>
      </w:r>
    </w:p>
    <w:p w:rsidR="003B04D6" w:rsidRPr="003B04D6" w:rsidRDefault="003B04D6" w:rsidP="00D47B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образования, физической культуры и спорта, культуры и искусства, торговли и общественного питания, бытового обслуживания показатели установлены в соответствии с пунктом 10.4 и приложением «Ж» СП 42.13330.2011 «Градостроительство. Планировка и застройка городских и сельских поселений. Актуализированная редакция </w:t>
      </w:r>
      <w:hyperlink r:id="rId10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;</w:t>
      </w:r>
    </w:p>
    <w:p w:rsidR="003B04D6" w:rsidRPr="003B04D6" w:rsidRDefault="003B04D6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2)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предупреждения и ликвидации последствий чрезвычайных ситуаций, показатели установлены в соответствии с главой 13 СП 42.13330.2011 «Градостроительство. Планировка и застройка городских и сельских поселений. Актуализированная редакция </w:t>
      </w:r>
      <w:hyperlink r:id="rId11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Pr="003B04D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2" w:history="1">
        <w:r w:rsidRPr="003B04D6">
          <w:rPr>
            <w:rFonts w:ascii="Times New Roman" w:hAnsi="Times New Roman" w:cs="Times New Roman"/>
            <w:sz w:val="28"/>
            <w:szCs w:val="28"/>
          </w:rPr>
          <w:t>СП 8.13130.2009</w:t>
        </w:r>
      </w:hyperlink>
      <w:r w:rsidRPr="003B04D6">
        <w:rPr>
          <w:rFonts w:ascii="Times New Roman" w:hAnsi="Times New Roman" w:cs="Times New Roman"/>
          <w:sz w:val="28"/>
          <w:szCs w:val="28"/>
        </w:rPr>
        <w:t xml:space="preserve"> «Свод правил. Системы противопожарной защиты</w:t>
      </w:r>
      <w:r w:rsidR="00B665C5">
        <w:rPr>
          <w:rFonts w:ascii="Times New Roman" w:hAnsi="Times New Roman" w:cs="Times New Roman"/>
          <w:sz w:val="28"/>
          <w:szCs w:val="28"/>
        </w:rPr>
        <w:t>.</w:t>
      </w:r>
      <w:r w:rsidRPr="003B04D6">
        <w:rPr>
          <w:rFonts w:ascii="Times New Roman" w:hAnsi="Times New Roman" w:cs="Times New Roman"/>
          <w:sz w:val="28"/>
          <w:szCs w:val="28"/>
        </w:rPr>
        <w:t xml:space="preserve"> </w:t>
      </w:r>
      <w:r w:rsidR="00B665C5">
        <w:rPr>
          <w:rFonts w:ascii="Times New Roman" w:hAnsi="Times New Roman" w:cs="Times New Roman"/>
          <w:sz w:val="28"/>
          <w:szCs w:val="28"/>
        </w:rPr>
        <w:t>И</w:t>
      </w:r>
      <w:r w:rsidRPr="003B04D6">
        <w:rPr>
          <w:rFonts w:ascii="Times New Roman" w:hAnsi="Times New Roman" w:cs="Times New Roman"/>
          <w:sz w:val="28"/>
          <w:szCs w:val="28"/>
        </w:rPr>
        <w:t>сточники наружного противопожарного водоснабжения</w:t>
      </w:r>
      <w:r w:rsidR="00B665C5">
        <w:rPr>
          <w:rFonts w:ascii="Times New Roman" w:hAnsi="Times New Roman" w:cs="Times New Roman"/>
          <w:sz w:val="28"/>
          <w:szCs w:val="28"/>
        </w:rPr>
        <w:t>. Т</w:t>
      </w:r>
      <w:r w:rsidRPr="003B04D6">
        <w:rPr>
          <w:rFonts w:ascii="Times New Roman" w:hAnsi="Times New Roman" w:cs="Times New Roman"/>
          <w:sz w:val="28"/>
          <w:szCs w:val="28"/>
        </w:rPr>
        <w:t xml:space="preserve">ребования пожарной безопасности», постановлением администрации города Ставрополя от 24.11.2016 № 2665 </w:t>
      </w:r>
      <w:r w:rsidRPr="003B04D6">
        <w:rPr>
          <w:rFonts w:ascii="Times New Roman" w:hAnsi="Times New Roman" w:cs="Times New Roman"/>
          <w:sz w:val="28"/>
          <w:szCs w:val="28"/>
        </w:rPr>
        <w:lastRenderedPageBreak/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Ставрополя»;</w:t>
      </w:r>
    </w:p>
    <w:p w:rsidR="003B04D6" w:rsidRPr="003B04D6" w:rsidRDefault="003B04D6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5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озеленения территории города, показатели установлены в соответствии с главами 9 и 10                                         СП 42.13330.2011«Градостроительство. Планировка и застройка городских и сельских поселений. Актуализированная редакция </w:t>
      </w:r>
      <w:hyperlink r:id="rId13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Pr="003B04D6">
        <w:rPr>
          <w:rFonts w:ascii="Times New Roman" w:hAnsi="Times New Roman" w:cs="Times New Roman"/>
          <w:sz w:val="28"/>
          <w:szCs w:val="28"/>
        </w:rPr>
        <w:t>»;</w:t>
      </w:r>
    </w:p>
    <w:p w:rsidR="003B04D6" w:rsidRPr="003B04D6" w:rsidRDefault="003B04D6" w:rsidP="00F97F2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4)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организации ритуальных услуг и мест погребения, показатели установлены в соответствии с приложением «Ж»  </w:t>
      </w:r>
      <w:r w:rsidR="0014730F">
        <w:rPr>
          <w:rFonts w:ascii="Times New Roman" w:hAnsi="Times New Roman" w:cs="Times New Roman"/>
          <w:sz w:val="28"/>
          <w:szCs w:val="28"/>
        </w:rPr>
        <w:t xml:space="preserve"> </w:t>
      </w:r>
      <w:r w:rsidRPr="003B04D6">
        <w:rPr>
          <w:rFonts w:ascii="Times New Roman" w:hAnsi="Times New Roman" w:cs="Times New Roman"/>
          <w:sz w:val="28"/>
          <w:szCs w:val="28"/>
        </w:rPr>
        <w:t xml:space="preserve">СП 42.13330.2011 «Градостроительство. Планировка и застройка городских и сельских поселений. Актуализированная редакция </w:t>
      </w:r>
      <w:hyperlink r:id="rId14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;</w:t>
      </w:r>
    </w:p>
    <w:p w:rsidR="003B04D6" w:rsidRPr="003B04D6" w:rsidRDefault="003B04D6" w:rsidP="00F97F2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5)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специального социального жилья установлены в соответствии с приложением «Ж» СП 42.13330.2011 «Градостроительство. Планировка и застройка городских и сельских поселений. Актуализированная редакция </w:t>
      </w:r>
      <w:hyperlink r:id="rId15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;</w:t>
      </w:r>
    </w:p>
    <w:p w:rsidR="003B04D6" w:rsidRPr="003B04D6" w:rsidRDefault="003B04D6" w:rsidP="00F97F2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6)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3 «Расчетные показатели в сфере инженерного обеспечения» показатели области электроснабжения установлены в соответствии с </w:t>
      </w:r>
      <w:hyperlink r:id="rId16" w:history="1">
        <w:r w:rsidRPr="003B04D6">
          <w:rPr>
            <w:rFonts w:ascii="Times New Roman" w:hAnsi="Times New Roman" w:cs="Times New Roman"/>
            <w:sz w:val="28"/>
            <w:szCs w:val="28"/>
          </w:rPr>
          <w:t>приложением «Н</w:t>
        </w:r>
      </w:hyperlink>
      <w:r w:rsidRPr="003B04D6">
        <w:rPr>
          <w:rFonts w:ascii="Times New Roman" w:hAnsi="Times New Roman" w:cs="Times New Roman"/>
          <w:sz w:val="28"/>
          <w:szCs w:val="28"/>
        </w:rPr>
        <w:t xml:space="preserve">» СП42.13330.2011 «Градостроительство. Планировка и застройка городских и сельских поселений. Актуализированная редакция </w:t>
      </w:r>
      <w:hyperlink r:id="rId17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;</w:t>
      </w:r>
    </w:p>
    <w:p w:rsidR="003B04D6" w:rsidRPr="003B04D6" w:rsidRDefault="003B04D6" w:rsidP="00F97F2E">
      <w:pPr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D6">
        <w:rPr>
          <w:rFonts w:ascii="Times New Roman" w:eastAsia="Calibri" w:hAnsi="Times New Roman" w:cs="Times New Roman"/>
          <w:sz w:val="28"/>
          <w:szCs w:val="28"/>
        </w:rPr>
        <w:t>7)</w:t>
      </w:r>
      <w:r w:rsidR="005E5FB3">
        <w:rPr>
          <w:rFonts w:ascii="Times New Roman" w:eastAsia="Calibri" w:hAnsi="Times New Roman" w:cs="Times New Roman"/>
          <w:sz w:val="28"/>
          <w:szCs w:val="28"/>
        </w:rPr>
        <w:t> </w:t>
      </w:r>
      <w:r w:rsidRPr="003B04D6">
        <w:rPr>
          <w:rFonts w:ascii="Times New Roman" w:eastAsia="Calibri" w:hAnsi="Times New Roman" w:cs="Times New Roman"/>
          <w:sz w:val="28"/>
          <w:szCs w:val="28"/>
        </w:rPr>
        <w:t>в разделе 3 «Расчетные показатели в сфере инженерного обеспечения» в области водоснабжения и водопотребления  установлены в соответствии с разделом 5 СП 31.13330.2012 «</w:t>
      </w:r>
      <w:r w:rsidRPr="003B04D6">
        <w:rPr>
          <w:rFonts w:ascii="Times New Roman" w:eastAsia="Calibri" w:hAnsi="Times New Roman" w:cs="Times New Roman"/>
          <w:bCs/>
          <w:sz w:val="28"/>
          <w:szCs w:val="28"/>
        </w:rPr>
        <w:t>Свод правил водоснабжение. Наружные сети и сооружения»;</w:t>
      </w:r>
    </w:p>
    <w:p w:rsidR="003B04D6" w:rsidRPr="003B04D6" w:rsidRDefault="003B04D6" w:rsidP="00F97F2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8)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3 «Расчетные показатели в сфере инженерного обеспечения» в области водоотведения  установлены в соответствии с разделом 12 СП42.13330.2011 «Градостроительство. Планировка и             застройка городских и сельских поселений. Актуализированная редакция </w:t>
      </w:r>
      <w:hyperlink r:id="rId18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;</w:t>
      </w:r>
    </w:p>
    <w:p w:rsidR="003B04D6" w:rsidRPr="003B04D6" w:rsidRDefault="003B04D6" w:rsidP="00F97F2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9)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3 «Расчетные показатели в сфере инженерного обеспечения» в области теплоснабжения и газоснабжения  установлены в соответствии с разделом 12 СП42.13330.2011 «Градостроительство. Планировка и застройка городских и сельских поселений. Актуализированная редакция </w:t>
      </w:r>
      <w:hyperlink r:id="rId19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 xml:space="preserve">, «СП 124.13330.2012. Свод правил. Тепловые сети. Актуализированная редакция СНиП 41-02-2003»,               </w:t>
      </w:r>
      <w:r w:rsidRPr="003B04D6">
        <w:rPr>
          <w:rFonts w:ascii="Times New Roman" w:hAnsi="Times New Roman" w:cs="Times New Roman"/>
          <w:bCs/>
          <w:spacing w:val="1"/>
          <w:kern w:val="36"/>
          <w:sz w:val="28"/>
          <w:szCs w:val="28"/>
        </w:rPr>
        <w:t xml:space="preserve">СП 42-101-2003 </w:t>
      </w:r>
      <w:r w:rsidRPr="003B04D6">
        <w:rPr>
          <w:rFonts w:ascii="Times New Roman" w:hAnsi="Times New Roman" w:cs="Times New Roman"/>
          <w:spacing w:val="1"/>
          <w:kern w:val="36"/>
          <w:sz w:val="28"/>
          <w:szCs w:val="28"/>
        </w:rPr>
        <w:t>«</w:t>
      </w:r>
      <w:r w:rsidRPr="003B04D6">
        <w:rPr>
          <w:rFonts w:ascii="Times New Roman" w:hAnsi="Times New Roman" w:cs="Times New Roman"/>
          <w:bCs/>
          <w:spacing w:val="1"/>
          <w:kern w:val="36"/>
          <w:sz w:val="28"/>
          <w:szCs w:val="28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Pr="003B04D6">
        <w:rPr>
          <w:rFonts w:ascii="Times New Roman" w:hAnsi="Times New Roman" w:cs="Times New Roman"/>
          <w:spacing w:val="1"/>
          <w:kern w:val="36"/>
          <w:sz w:val="28"/>
          <w:szCs w:val="28"/>
        </w:rPr>
        <w:t>»;</w:t>
      </w:r>
    </w:p>
    <w:p w:rsidR="003B04D6" w:rsidRPr="003B04D6" w:rsidRDefault="003B04D6" w:rsidP="00C24AB1">
      <w:pPr>
        <w:widowControl w:val="0"/>
        <w:tabs>
          <w:tab w:val="left" w:pos="1276"/>
        </w:tabs>
        <w:autoSpaceDE w:val="0"/>
        <w:autoSpaceDN w:val="0"/>
        <w:spacing w:after="0" w:line="25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10)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в разделе 3 «Расчетные показатели в сфере инженерного обеспечения» в области обращения с отходами установлены в соответствии с </w:t>
      </w:r>
      <w:r w:rsidRPr="003B04D6">
        <w:rPr>
          <w:rFonts w:ascii="Times New Roman" w:hAnsi="Times New Roman" w:cs="Times New Roman"/>
          <w:spacing w:val="1"/>
          <w:sz w:val="28"/>
          <w:szCs w:val="28"/>
        </w:rPr>
        <w:t xml:space="preserve">приказом министерства жилищно-коммунального хозяйства Ставропольского края от 26 декабря 2017 г. № 347 «Об утверждении нормативов накопления твердых коммунальных отходов на территории </w:t>
      </w:r>
      <w:r w:rsidRPr="003B04D6">
        <w:rPr>
          <w:rFonts w:ascii="Times New Roman" w:hAnsi="Times New Roman" w:cs="Times New Roman"/>
          <w:spacing w:val="1"/>
          <w:sz w:val="28"/>
          <w:szCs w:val="28"/>
        </w:rPr>
        <w:lastRenderedPageBreak/>
        <w:t>Ставропольского края»;</w:t>
      </w:r>
    </w:p>
    <w:p w:rsidR="003B04D6" w:rsidRPr="003B04D6" w:rsidRDefault="003B04D6" w:rsidP="00C24AB1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5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B04D6">
        <w:rPr>
          <w:rFonts w:ascii="Times New Roman" w:hAnsi="Times New Roman" w:cs="Times New Roman"/>
          <w:sz w:val="28"/>
          <w:szCs w:val="28"/>
        </w:rPr>
        <w:t>11)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в разделе 4 «Расчетные показатели в сфере транспорта, улично-дорожной сети и ее элементов, сети городского пассажирского транспорта</w:t>
      </w:r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 xml:space="preserve"> норматив плотности улично-дорожной сети, интервалов расположения пешеходных переходов в границах улично-дорожной сети, минимально допустимого уровня обеспеченности и максимально допустимого уровня территориальной доступности, устанавливаемые в области объектов улично-дорожной сети, городского пассажирского транспорта, минимально допустимого уровня обеспеченности и максимально допустимого уровня территориальной доступности стоянок</w:t>
      </w:r>
      <w:proofErr w:type="gramEnd"/>
      <w:r w:rsidRPr="003B04D6">
        <w:rPr>
          <w:rFonts w:ascii="Times New Roman" w:hAnsi="Times New Roman" w:cs="Times New Roman"/>
          <w:sz w:val="28"/>
          <w:szCs w:val="28"/>
        </w:rPr>
        <w:t xml:space="preserve"> для хранения легковых автомобилей и объектов обслуживания установлены в соответствии с разделом 11 «Транспорт. Улично-дорожная сеть», приложением «К» СП42.13330.2011 «Градостроительство. Планировка и застройка городских и сельских поселений. Актуализированная редакция </w:t>
      </w:r>
      <w:hyperlink r:id="rId20" w:history="1">
        <w:r w:rsidRPr="003B04D6">
          <w:rPr>
            <w:rFonts w:ascii="Times New Roman" w:hAnsi="Times New Roman" w:cs="Times New Roman"/>
            <w:sz w:val="28"/>
            <w:szCs w:val="28"/>
          </w:rPr>
          <w:t>СНиП 2.07.01-89*</w:t>
        </w:r>
      </w:hyperlink>
      <w:r w:rsidR="0014730F">
        <w:rPr>
          <w:rFonts w:ascii="Times New Roman" w:hAnsi="Times New Roman" w:cs="Times New Roman"/>
          <w:sz w:val="28"/>
          <w:szCs w:val="28"/>
        </w:rPr>
        <w:t>»</w:t>
      </w:r>
      <w:r w:rsidRPr="003B04D6">
        <w:rPr>
          <w:rFonts w:ascii="Times New Roman" w:hAnsi="Times New Roman" w:cs="Times New Roman"/>
          <w:sz w:val="28"/>
          <w:szCs w:val="28"/>
        </w:rPr>
        <w:t>, программой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14730F">
        <w:rPr>
          <w:rFonts w:ascii="Times New Roman" w:hAnsi="Times New Roman" w:cs="Times New Roman"/>
          <w:sz w:val="28"/>
          <w:szCs w:val="28"/>
        </w:rPr>
        <w:t>,</w:t>
      </w:r>
      <w:r w:rsidRPr="003B04D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Ставрополя от 24.11.2016 № 2665. </w:t>
      </w:r>
    </w:p>
    <w:p w:rsidR="003B04D6" w:rsidRDefault="003B04D6" w:rsidP="00D47BF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4D6" w:rsidRPr="003B04D6" w:rsidRDefault="003B04D6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ЧАСТЬ III</w:t>
      </w:r>
    </w:p>
    <w:p w:rsidR="00DB11B8" w:rsidRPr="00C24AB1" w:rsidRDefault="00DB11B8" w:rsidP="008904EA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4AB1">
        <w:rPr>
          <w:rFonts w:ascii="Times New Roman" w:hAnsi="Times New Roman" w:cs="Times New Roman"/>
          <w:cap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DB11B8" w:rsidRDefault="00DB11B8" w:rsidP="00D47BFC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4D6" w:rsidRPr="003B04D6" w:rsidRDefault="003B04D6" w:rsidP="00C24AB1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34.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применяются при разработке, согласовании, утверждении и реализации документов территориального планирования и градостроительного зонирования города Ставрополя, документации по планировке территории, а также при архитектурно-строительном проектировании и обязательны для исполнения всеми субъектами градостроительной деятельности, осуществляющими свою деятельность на территории города Ставрополя, независимо от их организационно-правовой формы.</w:t>
      </w:r>
    </w:p>
    <w:p w:rsidR="003B04D6" w:rsidRPr="003B04D6" w:rsidRDefault="003B04D6" w:rsidP="00C24AB1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35.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не регламентируют положения по безопасности, определяемые законодательством о техническом регулировании и содержащиеся в действующих нормативных технических документах, технических регламентах.</w:t>
      </w:r>
    </w:p>
    <w:p w:rsidR="003B04D6" w:rsidRDefault="003B04D6" w:rsidP="00C24AB1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t>36.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 xml:space="preserve">По вопросам, не рассматриваемым в нормативах градостроительного проектирования,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21" w:history="1">
        <w:r w:rsidRPr="003B04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04D6">
        <w:rPr>
          <w:rFonts w:ascii="Times New Roman" w:hAnsi="Times New Roman" w:cs="Times New Roman"/>
          <w:sz w:val="28"/>
          <w:szCs w:val="28"/>
        </w:rPr>
        <w:t xml:space="preserve"> «О техническом регулировании». </w:t>
      </w:r>
    </w:p>
    <w:p w:rsidR="00C24AB1" w:rsidRDefault="00C24AB1" w:rsidP="00C24AB1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B8" w:rsidRDefault="003B04D6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6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="005E5FB3">
        <w:rPr>
          <w:rFonts w:ascii="Times New Roman" w:hAnsi="Times New Roman" w:cs="Times New Roman"/>
          <w:sz w:val="28"/>
          <w:szCs w:val="28"/>
        </w:rPr>
        <w:t> </w:t>
      </w:r>
      <w:r w:rsidRPr="003B04D6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документов, в том числе тех, на которые дается ссылка в нормативах градостроительного проектирования, следует руководствоваться нормами, вводимыми взамен отмененных, и (или) измененными нормами.</w:t>
      </w:r>
    </w:p>
    <w:p w:rsidR="00C24AB1" w:rsidRDefault="00C24AB1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B1" w:rsidRDefault="00C24AB1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B1" w:rsidRDefault="00C24AB1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B1" w:rsidRPr="00C24AB1" w:rsidRDefault="00C24AB1" w:rsidP="00C24AB1">
      <w:pPr>
        <w:pStyle w:val="af1"/>
        <w:tabs>
          <w:tab w:val="clear" w:pos="4677"/>
          <w:tab w:val="clear" w:pos="9355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4AB1">
        <w:rPr>
          <w:rFonts w:ascii="Times New Roman" w:hAnsi="Times New Roman" w:cs="Times New Roman"/>
          <w:sz w:val="28"/>
          <w:szCs w:val="28"/>
        </w:rPr>
        <w:t>Управляющий делами</w:t>
      </w:r>
    </w:p>
    <w:p w:rsidR="00C24AB1" w:rsidRPr="00C24AB1" w:rsidRDefault="00C24AB1" w:rsidP="00C24AB1">
      <w:pPr>
        <w:pStyle w:val="af1"/>
        <w:tabs>
          <w:tab w:val="left" w:pos="708"/>
          <w:tab w:val="left" w:pos="12195"/>
        </w:tabs>
        <w:autoSpaceDE w:val="0"/>
        <w:spacing w:line="240" w:lineRule="exact"/>
        <w:jc w:val="both"/>
        <w:rPr>
          <w:rFonts w:ascii="Times New Roman" w:hAnsi="Times New Roman" w:cs="Times New Roman"/>
        </w:rPr>
      </w:pPr>
      <w:r w:rsidRPr="00C24AB1">
        <w:rPr>
          <w:rFonts w:ascii="Times New Roman" w:hAnsi="Times New Roman" w:cs="Times New Roman"/>
          <w:sz w:val="28"/>
          <w:szCs w:val="28"/>
        </w:rPr>
        <w:t xml:space="preserve">Ставропольской городской Думы </w:t>
      </w:r>
      <w:proofErr w:type="spellStart"/>
      <w:r w:rsidRPr="00C24AB1">
        <w:rPr>
          <w:rFonts w:ascii="Times New Roman" w:hAnsi="Times New Roman" w:cs="Times New Roman"/>
          <w:sz w:val="28"/>
          <w:szCs w:val="28"/>
        </w:rPr>
        <w:t>Е.Н.Аладин</w:t>
      </w:r>
      <w:proofErr w:type="spellEnd"/>
      <w:r w:rsidRPr="00C24AB1">
        <w:rPr>
          <w:rFonts w:ascii="Times New Roman" w:hAnsi="Times New Roman" w:cs="Times New Roman"/>
          <w:sz w:val="28"/>
          <w:szCs w:val="28"/>
        </w:rPr>
        <w:br/>
      </w:r>
    </w:p>
    <w:p w:rsidR="00C24AB1" w:rsidRPr="00C24AB1" w:rsidRDefault="00C24AB1" w:rsidP="00F97F2E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AB1" w:rsidRPr="00C24AB1" w:rsidSect="005D56AD">
      <w:headerReference w:type="default" r:id="rId22"/>
      <w:pgSz w:w="11905" w:h="16838"/>
      <w:pgMar w:top="1418" w:right="567" w:bottom="1134" w:left="1985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85" w:rsidRDefault="00D14E85" w:rsidP="000D75E0">
      <w:pPr>
        <w:spacing w:after="0" w:line="240" w:lineRule="auto"/>
      </w:pPr>
      <w:r>
        <w:separator/>
      </w:r>
    </w:p>
  </w:endnote>
  <w:endnote w:type="continuationSeparator" w:id="0">
    <w:p w:rsidR="00D14E85" w:rsidRDefault="00D14E85" w:rsidP="000D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85" w:rsidRDefault="00D14E85" w:rsidP="000D75E0">
      <w:pPr>
        <w:spacing w:after="0" w:line="240" w:lineRule="auto"/>
      </w:pPr>
      <w:r>
        <w:separator/>
      </w:r>
    </w:p>
  </w:footnote>
  <w:footnote w:type="continuationSeparator" w:id="0">
    <w:p w:rsidR="00D14E85" w:rsidRDefault="00D14E85" w:rsidP="000D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635848"/>
    </w:sdtPr>
    <w:sdtEndPr>
      <w:rPr>
        <w:rFonts w:ascii="Times New Roman" w:hAnsi="Times New Roman" w:cs="Times New Roman"/>
        <w:sz w:val="28"/>
        <w:szCs w:val="28"/>
      </w:rPr>
    </w:sdtEndPr>
    <w:sdtContent>
      <w:p w:rsidR="0092263C" w:rsidRDefault="0092263C">
        <w:pPr>
          <w:pStyle w:val="af"/>
          <w:jc w:val="center"/>
        </w:pPr>
      </w:p>
      <w:p w:rsidR="0092263C" w:rsidRPr="004D2635" w:rsidRDefault="0092263C" w:rsidP="003B04D6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26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26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26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CA1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4D26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14"/>
    <w:multiLevelType w:val="hybridMultilevel"/>
    <w:tmpl w:val="B60C857A"/>
    <w:lvl w:ilvl="0" w:tplc="8F46DCC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B5D72"/>
    <w:multiLevelType w:val="hybridMultilevel"/>
    <w:tmpl w:val="1750C926"/>
    <w:lvl w:ilvl="0" w:tplc="729679F4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0423D7"/>
    <w:multiLevelType w:val="hybridMultilevel"/>
    <w:tmpl w:val="C924024C"/>
    <w:lvl w:ilvl="0" w:tplc="543AB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E5358"/>
    <w:multiLevelType w:val="hybridMultilevel"/>
    <w:tmpl w:val="26D2A7B8"/>
    <w:lvl w:ilvl="0" w:tplc="8208DDA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1E3C16E6"/>
    <w:multiLevelType w:val="hybridMultilevel"/>
    <w:tmpl w:val="788AAE5A"/>
    <w:lvl w:ilvl="0" w:tplc="1224304E">
      <w:start w:val="18"/>
      <w:numFmt w:val="decimal"/>
      <w:lvlText w:val="%1."/>
      <w:lvlJc w:val="left"/>
      <w:pPr>
        <w:ind w:left="709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9A0037"/>
    <w:multiLevelType w:val="hybridMultilevel"/>
    <w:tmpl w:val="CD9EABAC"/>
    <w:lvl w:ilvl="0" w:tplc="EB64E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1D7743"/>
    <w:multiLevelType w:val="hybridMultilevel"/>
    <w:tmpl w:val="8F10BEBA"/>
    <w:lvl w:ilvl="0" w:tplc="E6643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5F7882"/>
    <w:multiLevelType w:val="hybridMultilevel"/>
    <w:tmpl w:val="9CE8E034"/>
    <w:lvl w:ilvl="0" w:tplc="B2B41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0162BE"/>
    <w:multiLevelType w:val="hybridMultilevel"/>
    <w:tmpl w:val="7DF0DBF4"/>
    <w:lvl w:ilvl="0" w:tplc="75CA4C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22466B"/>
    <w:multiLevelType w:val="hybridMultilevel"/>
    <w:tmpl w:val="35CA1440"/>
    <w:lvl w:ilvl="0" w:tplc="919C7E9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7E2E74"/>
    <w:multiLevelType w:val="hybridMultilevel"/>
    <w:tmpl w:val="0A2EC622"/>
    <w:lvl w:ilvl="0" w:tplc="8C36885E">
      <w:start w:val="18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2D1FC6"/>
    <w:multiLevelType w:val="hybridMultilevel"/>
    <w:tmpl w:val="D284C7E2"/>
    <w:lvl w:ilvl="0" w:tplc="9AC64E5E">
      <w:start w:val="18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900DE"/>
    <w:multiLevelType w:val="hybridMultilevel"/>
    <w:tmpl w:val="ADC634F2"/>
    <w:lvl w:ilvl="0" w:tplc="A3A466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2402A7"/>
    <w:multiLevelType w:val="hybridMultilevel"/>
    <w:tmpl w:val="97FC0494"/>
    <w:lvl w:ilvl="0" w:tplc="25B61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95B216F"/>
    <w:multiLevelType w:val="hybridMultilevel"/>
    <w:tmpl w:val="A44C9B14"/>
    <w:lvl w:ilvl="0" w:tplc="D074709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3548AE"/>
    <w:multiLevelType w:val="hybridMultilevel"/>
    <w:tmpl w:val="827EB0A6"/>
    <w:lvl w:ilvl="0" w:tplc="4D566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768"/>
    <w:multiLevelType w:val="hybridMultilevel"/>
    <w:tmpl w:val="8B803A7E"/>
    <w:lvl w:ilvl="0" w:tplc="53D6D26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AF18AD"/>
    <w:multiLevelType w:val="multilevel"/>
    <w:tmpl w:val="D30C2F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4BCA4468"/>
    <w:multiLevelType w:val="hybridMultilevel"/>
    <w:tmpl w:val="1820C3D4"/>
    <w:lvl w:ilvl="0" w:tplc="92C87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F0E18"/>
    <w:multiLevelType w:val="hybridMultilevel"/>
    <w:tmpl w:val="251C2B84"/>
    <w:lvl w:ilvl="0" w:tplc="57667182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E23B1"/>
    <w:multiLevelType w:val="hybridMultilevel"/>
    <w:tmpl w:val="C09A66BA"/>
    <w:lvl w:ilvl="0" w:tplc="E6643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762EE0"/>
    <w:multiLevelType w:val="hybridMultilevel"/>
    <w:tmpl w:val="DDDA9578"/>
    <w:lvl w:ilvl="0" w:tplc="16A4E9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250D6"/>
    <w:multiLevelType w:val="hybridMultilevel"/>
    <w:tmpl w:val="40CC4470"/>
    <w:lvl w:ilvl="0" w:tplc="F5C4F76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5A3A2415"/>
    <w:multiLevelType w:val="hybridMultilevel"/>
    <w:tmpl w:val="0282A260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436E"/>
    <w:multiLevelType w:val="hybridMultilevel"/>
    <w:tmpl w:val="3768F724"/>
    <w:lvl w:ilvl="0" w:tplc="83B42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0616B7"/>
    <w:multiLevelType w:val="multilevel"/>
    <w:tmpl w:val="C660D68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6">
    <w:nsid w:val="716C19E4"/>
    <w:multiLevelType w:val="hybridMultilevel"/>
    <w:tmpl w:val="52700A80"/>
    <w:lvl w:ilvl="0" w:tplc="E6643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E75113"/>
    <w:multiLevelType w:val="hybridMultilevel"/>
    <w:tmpl w:val="11DC78F0"/>
    <w:lvl w:ilvl="0" w:tplc="E80E2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0A6B66"/>
    <w:multiLevelType w:val="hybridMultilevel"/>
    <w:tmpl w:val="DFAA1076"/>
    <w:lvl w:ilvl="0" w:tplc="575A8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4B7BDD"/>
    <w:multiLevelType w:val="hybridMultilevel"/>
    <w:tmpl w:val="79AC1C28"/>
    <w:lvl w:ilvl="0" w:tplc="BFC45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177C77"/>
    <w:multiLevelType w:val="hybridMultilevel"/>
    <w:tmpl w:val="91E6B938"/>
    <w:lvl w:ilvl="0" w:tplc="385C9C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595E30"/>
    <w:multiLevelType w:val="hybridMultilevel"/>
    <w:tmpl w:val="A5C4E226"/>
    <w:lvl w:ilvl="0" w:tplc="06B2538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14"/>
  </w:num>
  <w:num w:numId="5">
    <w:abstractNumId w:val="27"/>
  </w:num>
  <w:num w:numId="6">
    <w:abstractNumId w:val="8"/>
  </w:num>
  <w:num w:numId="7">
    <w:abstractNumId w:val="17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1"/>
  </w:num>
  <w:num w:numId="13">
    <w:abstractNumId w:val="23"/>
  </w:num>
  <w:num w:numId="14">
    <w:abstractNumId w:val="9"/>
  </w:num>
  <w:num w:numId="15">
    <w:abstractNumId w:val="29"/>
  </w:num>
  <w:num w:numId="16">
    <w:abstractNumId w:val="24"/>
  </w:num>
  <w:num w:numId="17">
    <w:abstractNumId w:val="28"/>
  </w:num>
  <w:num w:numId="18">
    <w:abstractNumId w:val="30"/>
  </w:num>
  <w:num w:numId="19">
    <w:abstractNumId w:val="18"/>
  </w:num>
  <w:num w:numId="20">
    <w:abstractNumId w:val="15"/>
  </w:num>
  <w:num w:numId="21">
    <w:abstractNumId w:val="0"/>
  </w:num>
  <w:num w:numId="22">
    <w:abstractNumId w:val="31"/>
  </w:num>
  <w:num w:numId="23">
    <w:abstractNumId w:val="19"/>
  </w:num>
  <w:num w:numId="24">
    <w:abstractNumId w:val="4"/>
  </w:num>
  <w:num w:numId="25">
    <w:abstractNumId w:val="11"/>
  </w:num>
  <w:num w:numId="26">
    <w:abstractNumId w:val="10"/>
  </w:num>
  <w:num w:numId="27">
    <w:abstractNumId w:val="20"/>
  </w:num>
  <w:num w:numId="28">
    <w:abstractNumId w:val="1"/>
  </w:num>
  <w:num w:numId="29">
    <w:abstractNumId w:val="2"/>
  </w:num>
  <w:num w:numId="30">
    <w:abstractNumId w:val="6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BCB"/>
    <w:rsid w:val="00002F55"/>
    <w:rsid w:val="0000557E"/>
    <w:rsid w:val="00012C6E"/>
    <w:rsid w:val="000136C6"/>
    <w:rsid w:val="000151D3"/>
    <w:rsid w:val="00035FB1"/>
    <w:rsid w:val="0004084A"/>
    <w:rsid w:val="00044DC7"/>
    <w:rsid w:val="00047DB1"/>
    <w:rsid w:val="00051597"/>
    <w:rsid w:val="0005594F"/>
    <w:rsid w:val="00057AF9"/>
    <w:rsid w:val="00060703"/>
    <w:rsid w:val="00060740"/>
    <w:rsid w:val="00065663"/>
    <w:rsid w:val="0007130D"/>
    <w:rsid w:val="00073C17"/>
    <w:rsid w:val="00075081"/>
    <w:rsid w:val="00085A41"/>
    <w:rsid w:val="00091CD4"/>
    <w:rsid w:val="000928D0"/>
    <w:rsid w:val="00096D42"/>
    <w:rsid w:val="000A2B1E"/>
    <w:rsid w:val="000A34B6"/>
    <w:rsid w:val="000A3712"/>
    <w:rsid w:val="000A579F"/>
    <w:rsid w:val="000A5DE4"/>
    <w:rsid w:val="000B552F"/>
    <w:rsid w:val="000B5891"/>
    <w:rsid w:val="000B66B8"/>
    <w:rsid w:val="000B6B9B"/>
    <w:rsid w:val="000C0500"/>
    <w:rsid w:val="000C0C22"/>
    <w:rsid w:val="000C13B8"/>
    <w:rsid w:val="000C3AC5"/>
    <w:rsid w:val="000C4005"/>
    <w:rsid w:val="000C5A1F"/>
    <w:rsid w:val="000D016F"/>
    <w:rsid w:val="000D5C12"/>
    <w:rsid w:val="000D6EFC"/>
    <w:rsid w:val="000D73A7"/>
    <w:rsid w:val="000D75E0"/>
    <w:rsid w:val="000E093D"/>
    <w:rsid w:val="000E3142"/>
    <w:rsid w:val="000E3E97"/>
    <w:rsid w:val="000E4B7C"/>
    <w:rsid w:val="000E62D6"/>
    <w:rsid w:val="000E78FC"/>
    <w:rsid w:val="000F1C82"/>
    <w:rsid w:val="000F1DA5"/>
    <w:rsid w:val="000F269F"/>
    <w:rsid w:val="000F4B96"/>
    <w:rsid w:val="000F7622"/>
    <w:rsid w:val="001027AF"/>
    <w:rsid w:val="00105D08"/>
    <w:rsid w:val="0010632C"/>
    <w:rsid w:val="00106F56"/>
    <w:rsid w:val="00111384"/>
    <w:rsid w:val="00114697"/>
    <w:rsid w:val="0011521D"/>
    <w:rsid w:val="00125A65"/>
    <w:rsid w:val="001319CA"/>
    <w:rsid w:val="001367AF"/>
    <w:rsid w:val="00141EDC"/>
    <w:rsid w:val="00147276"/>
    <w:rsid w:val="0014730F"/>
    <w:rsid w:val="00151E91"/>
    <w:rsid w:val="00154678"/>
    <w:rsid w:val="00154841"/>
    <w:rsid w:val="0016605B"/>
    <w:rsid w:val="00167277"/>
    <w:rsid w:val="00170EA1"/>
    <w:rsid w:val="001734C5"/>
    <w:rsid w:val="001738FD"/>
    <w:rsid w:val="00177E7E"/>
    <w:rsid w:val="00182615"/>
    <w:rsid w:val="00183EDA"/>
    <w:rsid w:val="00192580"/>
    <w:rsid w:val="001A2832"/>
    <w:rsid w:val="001A2F9E"/>
    <w:rsid w:val="001A4D3E"/>
    <w:rsid w:val="001A5921"/>
    <w:rsid w:val="001A665D"/>
    <w:rsid w:val="001B2EAF"/>
    <w:rsid w:val="001B34EA"/>
    <w:rsid w:val="001B791D"/>
    <w:rsid w:val="001C455B"/>
    <w:rsid w:val="001C708C"/>
    <w:rsid w:val="001C72C6"/>
    <w:rsid w:val="001D206B"/>
    <w:rsid w:val="001D236D"/>
    <w:rsid w:val="001D5DEE"/>
    <w:rsid w:val="001D7708"/>
    <w:rsid w:val="001E161D"/>
    <w:rsid w:val="001E4CED"/>
    <w:rsid w:val="001F1EAA"/>
    <w:rsid w:val="001F7F52"/>
    <w:rsid w:val="00200774"/>
    <w:rsid w:val="00201826"/>
    <w:rsid w:val="00207535"/>
    <w:rsid w:val="00215FEA"/>
    <w:rsid w:val="00217DE0"/>
    <w:rsid w:val="00221AF8"/>
    <w:rsid w:val="0022728D"/>
    <w:rsid w:val="00233ADB"/>
    <w:rsid w:val="00233D9F"/>
    <w:rsid w:val="00235B58"/>
    <w:rsid w:val="0024425E"/>
    <w:rsid w:val="002544CA"/>
    <w:rsid w:val="00254A1F"/>
    <w:rsid w:val="0025679D"/>
    <w:rsid w:val="002628BD"/>
    <w:rsid w:val="00266B81"/>
    <w:rsid w:val="00267400"/>
    <w:rsid w:val="00270ADE"/>
    <w:rsid w:val="00273907"/>
    <w:rsid w:val="002743D4"/>
    <w:rsid w:val="00286568"/>
    <w:rsid w:val="00287F28"/>
    <w:rsid w:val="00290F65"/>
    <w:rsid w:val="00291902"/>
    <w:rsid w:val="00292DE0"/>
    <w:rsid w:val="002967C5"/>
    <w:rsid w:val="002A019E"/>
    <w:rsid w:val="002A0863"/>
    <w:rsid w:val="002A3A4A"/>
    <w:rsid w:val="002A51EA"/>
    <w:rsid w:val="002A6E24"/>
    <w:rsid w:val="002B0722"/>
    <w:rsid w:val="002B49B4"/>
    <w:rsid w:val="002B7BB7"/>
    <w:rsid w:val="002C083E"/>
    <w:rsid w:val="002C1A5E"/>
    <w:rsid w:val="002C5312"/>
    <w:rsid w:val="002D3300"/>
    <w:rsid w:val="002D3EA4"/>
    <w:rsid w:val="002D409C"/>
    <w:rsid w:val="002E00E4"/>
    <w:rsid w:val="002E0EEA"/>
    <w:rsid w:val="002E1027"/>
    <w:rsid w:val="002E24AC"/>
    <w:rsid w:val="002F608A"/>
    <w:rsid w:val="002F6D80"/>
    <w:rsid w:val="003017D7"/>
    <w:rsid w:val="00301880"/>
    <w:rsid w:val="00302B53"/>
    <w:rsid w:val="00303FA4"/>
    <w:rsid w:val="00306B40"/>
    <w:rsid w:val="00310A29"/>
    <w:rsid w:val="0032235D"/>
    <w:rsid w:val="00323B69"/>
    <w:rsid w:val="00325F7C"/>
    <w:rsid w:val="00326189"/>
    <w:rsid w:val="003263E2"/>
    <w:rsid w:val="00326458"/>
    <w:rsid w:val="003344E1"/>
    <w:rsid w:val="00341240"/>
    <w:rsid w:val="003476C9"/>
    <w:rsid w:val="00357631"/>
    <w:rsid w:val="003664CA"/>
    <w:rsid w:val="00366F21"/>
    <w:rsid w:val="003718E2"/>
    <w:rsid w:val="003726A4"/>
    <w:rsid w:val="00373828"/>
    <w:rsid w:val="00375091"/>
    <w:rsid w:val="00391EA5"/>
    <w:rsid w:val="0039272C"/>
    <w:rsid w:val="0039282E"/>
    <w:rsid w:val="003955B9"/>
    <w:rsid w:val="0039764A"/>
    <w:rsid w:val="003976FC"/>
    <w:rsid w:val="003A04F1"/>
    <w:rsid w:val="003A3D53"/>
    <w:rsid w:val="003A46FE"/>
    <w:rsid w:val="003A6996"/>
    <w:rsid w:val="003B04D6"/>
    <w:rsid w:val="003B07B1"/>
    <w:rsid w:val="003B24DC"/>
    <w:rsid w:val="003B713B"/>
    <w:rsid w:val="003B7A27"/>
    <w:rsid w:val="003C5976"/>
    <w:rsid w:val="003C6B95"/>
    <w:rsid w:val="003D05F0"/>
    <w:rsid w:val="003D06CD"/>
    <w:rsid w:val="003D0D5A"/>
    <w:rsid w:val="003D1361"/>
    <w:rsid w:val="003D49BE"/>
    <w:rsid w:val="003E057E"/>
    <w:rsid w:val="003E5C42"/>
    <w:rsid w:val="003E6018"/>
    <w:rsid w:val="003E70E4"/>
    <w:rsid w:val="003F3B1B"/>
    <w:rsid w:val="003F578D"/>
    <w:rsid w:val="00400848"/>
    <w:rsid w:val="00400ACE"/>
    <w:rsid w:val="00401ACC"/>
    <w:rsid w:val="00403EEA"/>
    <w:rsid w:val="004040F2"/>
    <w:rsid w:val="00404273"/>
    <w:rsid w:val="00417EA1"/>
    <w:rsid w:val="00421C11"/>
    <w:rsid w:val="00422973"/>
    <w:rsid w:val="00422AC2"/>
    <w:rsid w:val="004274B4"/>
    <w:rsid w:val="0043130D"/>
    <w:rsid w:val="0043232C"/>
    <w:rsid w:val="00445481"/>
    <w:rsid w:val="0044762A"/>
    <w:rsid w:val="0045281D"/>
    <w:rsid w:val="0046439B"/>
    <w:rsid w:val="004657EC"/>
    <w:rsid w:val="00467BAA"/>
    <w:rsid w:val="00470DCB"/>
    <w:rsid w:val="004717C8"/>
    <w:rsid w:val="00474ED6"/>
    <w:rsid w:val="004768C4"/>
    <w:rsid w:val="00476BFA"/>
    <w:rsid w:val="00490A5E"/>
    <w:rsid w:val="004916ED"/>
    <w:rsid w:val="0049684E"/>
    <w:rsid w:val="0049762D"/>
    <w:rsid w:val="004A1D16"/>
    <w:rsid w:val="004A3E13"/>
    <w:rsid w:val="004B782D"/>
    <w:rsid w:val="004C2E95"/>
    <w:rsid w:val="004C5BED"/>
    <w:rsid w:val="004C6A98"/>
    <w:rsid w:val="004D0641"/>
    <w:rsid w:val="004D13F5"/>
    <w:rsid w:val="004D2635"/>
    <w:rsid w:val="004D3D45"/>
    <w:rsid w:val="004D4502"/>
    <w:rsid w:val="004D59DA"/>
    <w:rsid w:val="004E615B"/>
    <w:rsid w:val="004F205B"/>
    <w:rsid w:val="004F6D21"/>
    <w:rsid w:val="00500830"/>
    <w:rsid w:val="00503B40"/>
    <w:rsid w:val="0051308A"/>
    <w:rsid w:val="00515D40"/>
    <w:rsid w:val="00525BB0"/>
    <w:rsid w:val="005318CB"/>
    <w:rsid w:val="00532A46"/>
    <w:rsid w:val="00533097"/>
    <w:rsid w:val="00544FFA"/>
    <w:rsid w:val="0054580A"/>
    <w:rsid w:val="005515F2"/>
    <w:rsid w:val="00551C6F"/>
    <w:rsid w:val="00553027"/>
    <w:rsid w:val="00555B86"/>
    <w:rsid w:val="00562279"/>
    <w:rsid w:val="00566D57"/>
    <w:rsid w:val="005725D7"/>
    <w:rsid w:val="005734F4"/>
    <w:rsid w:val="00574FF0"/>
    <w:rsid w:val="0057532C"/>
    <w:rsid w:val="00586AEF"/>
    <w:rsid w:val="00593749"/>
    <w:rsid w:val="00597BF3"/>
    <w:rsid w:val="00597EB6"/>
    <w:rsid w:val="005A1158"/>
    <w:rsid w:val="005A22FE"/>
    <w:rsid w:val="005A254F"/>
    <w:rsid w:val="005A41C2"/>
    <w:rsid w:val="005A65C6"/>
    <w:rsid w:val="005B198D"/>
    <w:rsid w:val="005B1CF5"/>
    <w:rsid w:val="005B334D"/>
    <w:rsid w:val="005B5652"/>
    <w:rsid w:val="005C2B78"/>
    <w:rsid w:val="005D3CE5"/>
    <w:rsid w:val="005D48D0"/>
    <w:rsid w:val="005D56AD"/>
    <w:rsid w:val="005E2390"/>
    <w:rsid w:val="005E3C4D"/>
    <w:rsid w:val="005E5FB3"/>
    <w:rsid w:val="005F3563"/>
    <w:rsid w:val="00600F7F"/>
    <w:rsid w:val="00603A24"/>
    <w:rsid w:val="00603C17"/>
    <w:rsid w:val="00606502"/>
    <w:rsid w:val="006130AA"/>
    <w:rsid w:val="00613645"/>
    <w:rsid w:val="006237D4"/>
    <w:rsid w:val="006254D8"/>
    <w:rsid w:val="00633666"/>
    <w:rsid w:val="00634EB2"/>
    <w:rsid w:val="006378B3"/>
    <w:rsid w:val="006425A0"/>
    <w:rsid w:val="00644108"/>
    <w:rsid w:val="006446C2"/>
    <w:rsid w:val="006468DD"/>
    <w:rsid w:val="00654BF6"/>
    <w:rsid w:val="006551F1"/>
    <w:rsid w:val="00666940"/>
    <w:rsid w:val="00667998"/>
    <w:rsid w:val="00675801"/>
    <w:rsid w:val="00677167"/>
    <w:rsid w:val="00677BBB"/>
    <w:rsid w:val="006805DA"/>
    <w:rsid w:val="00684802"/>
    <w:rsid w:val="00685B65"/>
    <w:rsid w:val="00694C57"/>
    <w:rsid w:val="006961D8"/>
    <w:rsid w:val="00696E62"/>
    <w:rsid w:val="006A4CD6"/>
    <w:rsid w:val="006A59C9"/>
    <w:rsid w:val="006B0B34"/>
    <w:rsid w:val="006B2706"/>
    <w:rsid w:val="006B44C1"/>
    <w:rsid w:val="006B4FA2"/>
    <w:rsid w:val="006B7790"/>
    <w:rsid w:val="006C28EE"/>
    <w:rsid w:val="006C2912"/>
    <w:rsid w:val="006C40AD"/>
    <w:rsid w:val="006C66AA"/>
    <w:rsid w:val="006D4614"/>
    <w:rsid w:val="006D4808"/>
    <w:rsid w:val="006D5A03"/>
    <w:rsid w:val="006E0207"/>
    <w:rsid w:val="006E0A51"/>
    <w:rsid w:val="006E1E9E"/>
    <w:rsid w:val="006F1ED5"/>
    <w:rsid w:val="00703DEC"/>
    <w:rsid w:val="007146A0"/>
    <w:rsid w:val="007210EB"/>
    <w:rsid w:val="0072506E"/>
    <w:rsid w:val="00733EC1"/>
    <w:rsid w:val="00735536"/>
    <w:rsid w:val="007465D5"/>
    <w:rsid w:val="00750B9C"/>
    <w:rsid w:val="00752BE4"/>
    <w:rsid w:val="00753681"/>
    <w:rsid w:val="00754097"/>
    <w:rsid w:val="0075691C"/>
    <w:rsid w:val="007569C6"/>
    <w:rsid w:val="00757BA9"/>
    <w:rsid w:val="007606C9"/>
    <w:rsid w:val="00761581"/>
    <w:rsid w:val="007641AE"/>
    <w:rsid w:val="00766236"/>
    <w:rsid w:val="00775555"/>
    <w:rsid w:val="00775930"/>
    <w:rsid w:val="007769C6"/>
    <w:rsid w:val="00776DEB"/>
    <w:rsid w:val="007812F6"/>
    <w:rsid w:val="00784676"/>
    <w:rsid w:val="0079064F"/>
    <w:rsid w:val="00791DD2"/>
    <w:rsid w:val="007A06B7"/>
    <w:rsid w:val="007A3147"/>
    <w:rsid w:val="007B1927"/>
    <w:rsid w:val="007B3E47"/>
    <w:rsid w:val="007C1299"/>
    <w:rsid w:val="007C1354"/>
    <w:rsid w:val="007C3CED"/>
    <w:rsid w:val="007D4E7F"/>
    <w:rsid w:val="007D5D53"/>
    <w:rsid w:val="007D77BF"/>
    <w:rsid w:val="007E2C02"/>
    <w:rsid w:val="007E591F"/>
    <w:rsid w:val="007F0A62"/>
    <w:rsid w:val="007F1C18"/>
    <w:rsid w:val="007F4351"/>
    <w:rsid w:val="007F5709"/>
    <w:rsid w:val="00803A17"/>
    <w:rsid w:val="008052DE"/>
    <w:rsid w:val="00813A1D"/>
    <w:rsid w:val="00816755"/>
    <w:rsid w:val="00816B24"/>
    <w:rsid w:val="008202A3"/>
    <w:rsid w:val="008277FB"/>
    <w:rsid w:val="0082795D"/>
    <w:rsid w:val="00833E44"/>
    <w:rsid w:val="00836C0E"/>
    <w:rsid w:val="00836DB4"/>
    <w:rsid w:val="00841BCB"/>
    <w:rsid w:val="0084524D"/>
    <w:rsid w:val="00845603"/>
    <w:rsid w:val="00847A39"/>
    <w:rsid w:val="00852559"/>
    <w:rsid w:val="00853AC1"/>
    <w:rsid w:val="00855548"/>
    <w:rsid w:val="00857AE6"/>
    <w:rsid w:val="008602F1"/>
    <w:rsid w:val="00863962"/>
    <w:rsid w:val="00864659"/>
    <w:rsid w:val="00864DDB"/>
    <w:rsid w:val="008661B1"/>
    <w:rsid w:val="00871DC1"/>
    <w:rsid w:val="00873952"/>
    <w:rsid w:val="00874053"/>
    <w:rsid w:val="008743FA"/>
    <w:rsid w:val="00882275"/>
    <w:rsid w:val="00887D9C"/>
    <w:rsid w:val="0089017A"/>
    <w:rsid w:val="008904EA"/>
    <w:rsid w:val="0089260F"/>
    <w:rsid w:val="008977B4"/>
    <w:rsid w:val="00897BF9"/>
    <w:rsid w:val="00897D60"/>
    <w:rsid w:val="008A37EF"/>
    <w:rsid w:val="008A55AF"/>
    <w:rsid w:val="008A7C64"/>
    <w:rsid w:val="008B3A01"/>
    <w:rsid w:val="008D3C47"/>
    <w:rsid w:val="008D4486"/>
    <w:rsid w:val="008D44E0"/>
    <w:rsid w:val="008D5E2B"/>
    <w:rsid w:val="008E03EB"/>
    <w:rsid w:val="008E0E6B"/>
    <w:rsid w:val="008E152E"/>
    <w:rsid w:val="008E2A6B"/>
    <w:rsid w:val="008F3BE8"/>
    <w:rsid w:val="008F5CDE"/>
    <w:rsid w:val="008F6486"/>
    <w:rsid w:val="008F6DF5"/>
    <w:rsid w:val="00901705"/>
    <w:rsid w:val="00902BD0"/>
    <w:rsid w:val="009030DA"/>
    <w:rsid w:val="00903282"/>
    <w:rsid w:val="0090441A"/>
    <w:rsid w:val="00905CCE"/>
    <w:rsid w:val="009140BD"/>
    <w:rsid w:val="009161DC"/>
    <w:rsid w:val="009171C7"/>
    <w:rsid w:val="00917671"/>
    <w:rsid w:val="0092263C"/>
    <w:rsid w:val="00924022"/>
    <w:rsid w:val="009253BC"/>
    <w:rsid w:val="00930B86"/>
    <w:rsid w:val="00931301"/>
    <w:rsid w:val="00932659"/>
    <w:rsid w:val="00934E3B"/>
    <w:rsid w:val="00936D13"/>
    <w:rsid w:val="00937769"/>
    <w:rsid w:val="00943D1A"/>
    <w:rsid w:val="00946AF0"/>
    <w:rsid w:val="00946F16"/>
    <w:rsid w:val="00952616"/>
    <w:rsid w:val="00952FAE"/>
    <w:rsid w:val="00955F5B"/>
    <w:rsid w:val="00982274"/>
    <w:rsid w:val="00987684"/>
    <w:rsid w:val="00991EFB"/>
    <w:rsid w:val="009A2C9F"/>
    <w:rsid w:val="009A42DC"/>
    <w:rsid w:val="009A602E"/>
    <w:rsid w:val="009A6737"/>
    <w:rsid w:val="009A6920"/>
    <w:rsid w:val="009A7033"/>
    <w:rsid w:val="009A74CB"/>
    <w:rsid w:val="009B2F56"/>
    <w:rsid w:val="009B33F1"/>
    <w:rsid w:val="009B3963"/>
    <w:rsid w:val="009B5C3C"/>
    <w:rsid w:val="009B5D7C"/>
    <w:rsid w:val="009B7CD5"/>
    <w:rsid w:val="009C2D25"/>
    <w:rsid w:val="009C4509"/>
    <w:rsid w:val="009C4683"/>
    <w:rsid w:val="009D0D9E"/>
    <w:rsid w:val="009D1365"/>
    <w:rsid w:val="009E04B2"/>
    <w:rsid w:val="009E17A3"/>
    <w:rsid w:val="009E2461"/>
    <w:rsid w:val="009E30BB"/>
    <w:rsid w:val="009E40B9"/>
    <w:rsid w:val="009E4DAF"/>
    <w:rsid w:val="009F22C2"/>
    <w:rsid w:val="009F694F"/>
    <w:rsid w:val="00A002B2"/>
    <w:rsid w:val="00A01E30"/>
    <w:rsid w:val="00A022D1"/>
    <w:rsid w:val="00A0463F"/>
    <w:rsid w:val="00A05499"/>
    <w:rsid w:val="00A168D1"/>
    <w:rsid w:val="00A21964"/>
    <w:rsid w:val="00A221CF"/>
    <w:rsid w:val="00A271E3"/>
    <w:rsid w:val="00A30D84"/>
    <w:rsid w:val="00A4519A"/>
    <w:rsid w:val="00A463A3"/>
    <w:rsid w:val="00A508B3"/>
    <w:rsid w:val="00A5282E"/>
    <w:rsid w:val="00A5304F"/>
    <w:rsid w:val="00A62824"/>
    <w:rsid w:val="00A65D60"/>
    <w:rsid w:val="00A764AA"/>
    <w:rsid w:val="00A80402"/>
    <w:rsid w:val="00A85ED9"/>
    <w:rsid w:val="00A92B8C"/>
    <w:rsid w:val="00A96682"/>
    <w:rsid w:val="00AA097F"/>
    <w:rsid w:val="00AA43C0"/>
    <w:rsid w:val="00AA4E4C"/>
    <w:rsid w:val="00AA5689"/>
    <w:rsid w:val="00AA5EF7"/>
    <w:rsid w:val="00AA5F0A"/>
    <w:rsid w:val="00AB1152"/>
    <w:rsid w:val="00AB161E"/>
    <w:rsid w:val="00AC033E"/>
    <w:rsid w:val="00AC1423"/>
    <w:rsid w:val="00AC2646"/>
    <w:rsid w:val="00AC2EE8"/>
    <w:rsid w:val="00AC5026"/>
    <w:rsid w:val="00AC60C8"/>
    <w:rsid w:val="00AD31D0"/>
    <w:rsid w:val="00AD4B9C"/>
    <w:rsid w:val="00AD4F2F"/>
    <w:rsid w:val="00AE059A"/>
    <w:rsid w:val="00AE5747"/>
    <w:rsid w:val="00AF79DD"/>
    <w:rsid w:val="00B00509"/>
    <w:rsid w:val="00B05EF6"/>
    <w:rsid w:val="00B06B2D"/>
    <w:rsid w:val="00B12738"/>
    <w:rsid w:val="00B127CF"/>
    <w:rsid w:val="00B13268"/>
    <w:rsid w:val="00B15170"/>
    <w:rsid w:val="00B23685"/>
    <w:rsid w:val="00B24230"/>
    <w:rsid w:val="00B24BD9"/>
    <w:rsid w:val="00B3087E"/>
    <w:rsid w:val="00B31E13"/>
    <w:rsid w:val="00B31FAA"/>
    <w:rsid w:val="00B32E14"/>
    <w:rsid w:val="00B33DBA"/>
    <w:rsid w:val="00B3569A"/>
    <w:rsid w:val="00B40915"/>
    <w:rsid w:val="00B42B93"/>
    <w:rsid w:val="00B442B9"/>
    <w:rsid w:val="00B46D96"/>
    <w:rsid w:val="00B50A50"/>
    <w:rsid w:val="00B53205"/>
    <w:rsid w:val="00B569B0"/>
    <w:rsid w:val="00B65490"/>
    <w:rsid w:val="00B665C5"/>
    <w:rsid w:val="00B84C07"/>
    <w:rsid w:val="00B862A3"/>
    <w:rsid w:val="00B9301C"/>
    <w:rsid w:val="00B93118"/>
    <w:rsid w:val="00B95F26"/>
    <w:rsid w:val="00B961A6"/>
    <w:rsid w:val="00BA1F4F"/>
    <w:rsid w:val="00BA2FC0"/>
    <w:rsid w:val="00BA50C2"/>
    <w:rsid w:val="00BA7FD3"/>
    <w:rsid w:val="00BB1BC2"/>
    <w:rsid w:val="00BB24FA"/>
    <w:rsid w:val="00BB4AA8"/>
    <w:rsid w:val="00BB5753"/>
    <w:rsid w:val="00BC4CA6"/>
    <w:rsid w:val="00BD5F78"/>
    <w:rsid w:val="00BE5E8B"/>
    <w:rsid w:val="00BE7C1B"/>
    <w:rsid w:val="00BF2359"/>
    <w:rsid w:val="00BF469C"/>
    <w:rsid w:val="00BF50F0"/>
    <w:rsid w:val="00BF757D"/>
    <w:rsid w:val="00C01E90"/>
    <w:rsid w:val="00C02061"/>
    <w:rsid w:val="00C028A4"/>
    <w:rsid w:val="00C02D94"/>
    <w:rsid w:val="00C0361E"/>
    <w:rsid w:val="00C05FF1"/>
    <w:rsid w:val="00C077DF"/>
    <w:rsid w:val="00C11323"/>
    <w:rsid w:val="00C21F8C"/>
    <w:rsid w:val="00C23421"/>
    <w:rsid w:val="00C237E9"/>
    <w:rsid w:val="00C24AB1"/>
    <w:rsid w:val="00C25585"/>
    <w:rsid w:val="00C25609"/>
    <w:rsid w:val="00C33AFB"/>
    <w:rsid w:val="00C33CE4"/>
    <w:rsid w:val="00C34653"/>
    <w:rsid w:val="00C37E34"/>
    <w:rsid w:val="00C477FB"/>
    <w:rsid w:val="00C5028B"/>
    <w:rsid w:val="00C53ED5"/>
    <w:rsid w:val="00C62662"/>
    <w:rsid w:val="00C66948"/>
    <w:rsid w:val="00C7161F"/>
    <w:rsid w:val="00C74748"/>
    <w:rsid w:val="00C76FBE"/>
    <w:rsid w:val="00C820C4"/>
    <w:rsid w:val="00C90820"/>
    <w:rsid w:val="00C918D5"/>
    <w:rsid w:val="00C92133"/>
    <w:rsid w:val="00C9285C"/>
    <w:rsid w:val="00C92EA7"/>
    <w:rsid w:val="00C92F73"/>
    <w:rsid w:val="00CA2600"/>
    <w:rsid w:val="00CA2FF5"/>
    <w:rsid w:val="00CA67FC"/>
    <w:rsid w:val="00CA76B7"/>
    <w:rsid w:val="00CB73D4"/>
    <w:rsid w:val="00CC06B4"/>
    <w:rsid w:val="00CC2F28"/>
    <w:rsid w:val="00CC5D99"/>
    <w:rsid w:val="00CC6019"/>
    <w:rsid w:val="00CD4DA3"/>
    <w:rsid w:val="00CD71D0"/>
    <w:rsid w:val="00CD7D7D"/>
    <w:rsid w:val="00CE0438"/>
    <w:rsid w:val="00CE62BF"/>
    <w:rsid w:val="00CF239F"/>
    <w:rsid w:val="00CF2A5C"/>
    <w:rsid w:val="00CF4913"/>
    <w:rsid w:val="00CF714E"/>
    <w:rsid w:val="00D00AB7"/>
    <w:rsid w:val="00D02B0D"/>
    <w:rsid w:val="00D05A1B"/>
    <w:rsid w:val="00D06035"/>
    <w:rsid w:val="00D112BE"/>
    <w:rsid w:val="00D14E85"/>
    <w:rsid w:val="00D2323F"/>
    <w:rsid w:val="00D24AFC"/>
    <w:rsid w:val="00D252F8"/>
    <w:rsid w:val="00D275D7"/>
    <w:rsid w:val="00D30A2A"/>
    <w:rsid w:val="00D33C15"/>
    <w:rsid w:val="00D35D7D"/>
    <w:rsid w:val="00D40379"/>
    <w:rsid w:val="00D4267C"/>
    <w:rsid w:val="00D42DEE"/>
    <w:rsid w:val="00D43D27"/>
    <w:rsid w:val="00D47BFC"/>
    <w:rsid w:val="00D504C4"/>
    <w:rsid w:val="00D51787"/>
    <w:rsid w:val="00D606A3"/>
    <w:rsid w:val="00D72ECD"/>
    <w:rsid w:val="00D77666"/>
    <w:rsid w:val="00D9075D"/>
    <w:rsid w:val="00DA50F9"/>
    <w:rsid w:val="00DB1060"/>
    <w:rsid w:val="00DB11B8"/>
    <w:rsid w:val="00DB4246"/>
    <w:rsid w:val="00DC27EB"/>
    <w:rsid w:val="00DC443B"/>
    <w:rsid w:val="00DC5A9D"/>
    <w:rsid w:val="00DD0B2E"/>
    <w:rsid w:val="00DD2F3C"/>
    <w:rsid w:val="00DD3AAC"/>
    <w:rsid w:val="00DD4F6A"/>
    <w:rsid w:val="00DE12D0"/>
    <w:rsid w:val="00DE1DEC"/>
    <w:rsid w:val="00DE4EFE"/>
    <w:rsid w:val="00DE52B2"/>
    <w:rsid w:val="00DE7B14"/>
    <w:rsid w:val="00DF42CF"/>
    <w:rsid w:val="00DF754B"/>
    <w:rsid w:val="00DF7874"/>
    <w:rsid w:val="00E0306C"/>
    <w:rsid w:val="00E15B38"/>
    <w:rsid w:val="00E176EA"/>
    <w:rsid w:val="00E23117"/>
    <w:rsid w:val="00E23F26"/>
    <w:rsid w:val="00E25755"/>
    <w:rsid w:val="00E2724B"/>
    <w:rsid w:val="00E349D7"/>
    <w:rsid w:val="00E34D92"/>
    <w:rsid w:val="00E362E3"/>
    <w:rsid w:val="00E37E52"/>
    <w:rsid w:val="00E42EFF"/>
    <w:rsid w:val="00E43512"/>
    <w:rsid w:val="00E44A89"/>
    <w:rsid w:val="00E52145"/>
    <w:rsid w:val="00E52E0F"/>
    <w:rsid w:val="00E556BD"/>
    <w:rsid w:val="00E55DE4"/>
    <w:rsid w:val="00E60D9C"/>
    <w:rsid w:val="00E61B04"/>
    <w:rsid w:val="00E63E38"/>
    <w:rsid w:val="00E64CDB"/>
    <w:rsid w:val="00E74404"/>
    <w:rsid w:val="00E7508F"/>
    <w:rsid w:val="00E92340"/>
    <w:rsid w:val="00E93055"/>
    <w:rsid w:val="00EA1B83"/>
    <w:rsid w:val="00EA61D5"/>
    <w:rsid w:val="00EA6ADD"/>
    <w:rsid w:val="00EB515E"/>
    <w:rsid w:val="00EC0979"/>
    <w:rsid w:val="00EC3ED0"/>
    <w:rsid w:val="00EC42B7"/>
    <w:rsid w:val="00EC4345"/>
    <w:rsid w:val="00EC4AE7"/>
    <w:rsid w:val="00ED247B"/>
    <w:rsid w:val="00ED4107"/>
    <w:rsid w:val="00ED5068"/>
    <w:rsid w:val="00EE1060"/>
    <w:rsid w:val="00EE1452"/>
    <w:rsid w:val="00EE4D02"/>
    <w:rsid w:val="00EE5444"/>
    <w:rsid w:val="00EE6108"/>
    <w:rsid w:val="00EE6182"/>
    <w:rsid w:val="00EF00DC"/>
    <w:rsid w:val="00EF0B5E"/>
    <w:rsid w:val="00EF1044"/>
    <w:rsid w:val="00EF106C"/>
    <w:rsid w:val="00EF32C3"/>
    <w:rsid w:val="00EF5BF2"/>
    <w:rsid w:val="00EF617A"/>
    <w:rsid w:val="00F00CA1"/>
    <w:rsid w:val="00F02A21"/>
    <w:rsid w:val="00F048FF"/>
    <w:rsid w:val="00F07467"/>
    <w:rsid w:val="00F07479"/>
    <w:rsid w:val="00F10DD2"/>
    <w:rsid w:val="00F13DB3"/>
    <w:rsid w:val="00F1501A"/>
    <w:rsid w:val="00F204E3"/>
    <w:rsid w:val="00F221FA"/>
    <w:rsid w:val="00F269CF"/>
    <w:rsid w:val="00F26C85"/>
    <w:rsid w:val="00F2758D"/>
    <w:rsid w:val="00F3071B"/>
    <w:rsid w:val="00F31E76"/>
    <w:rsid w:val="00F33521"/>
    <w:rsid w:val="00F34586"/>
    <w:rsid w:val="00F353BB"/>
    <w:rsid w:val="00F35AB2"/>
    <w:rsid w:val="00F40C81"/>
    <w:rsid w:val="00F45189"/>
    <w:rsid w:val="00F52B25"/>
    <w:rsid w:val="00F53DDF"/>
    <w:rsid w:val="00F55003"/>
    <w:rsid w:val="00F573A4"/>
    <w:rsid w:val="00F6036A"/>
    <w:rsid w:val="00F6039F"/>
    <w:rsid w:val="00F604C5"/>
    <w:rsid w:val="00F62A5A"/>
    <w:rsid w:val="00F634BA"/>
    <w:rsid w:val="00F63619"/>
    <w:rsid w:val="00F63B92"/>
    <w:rsid w:val="00F67167"/>
    <w:rsid w:val="00F72CEE"/>
    <w:rsid w:val="00F75DDD"/>
    <w:rsid w:val="00F80AD5"/>
    <w:rsid w:val="00F82F86"/>
    <w:rsid w:val="00F86228"/>
    <w:rsid w:val="00F87562"/>
    <w:rsid w:val="00F90AF3"/>
    <w:rsid w:val="00F92463"/>
    <w:rsid w:val="00F97F2E"/>
    <w:rsid w:val="00FA0093"/>
    <w:rsid w:val="00FA0E30"/>
    <w:rsid w:val="00FA1000"/>
    <w:rsid w:val="00FA7D9B"/>
    <w:rsid w:val="00FB01C3"/>
    <w:rsid w:val="00FB1B4F"/>
    <w:rsid w:val="00FB5471"/>
    <w:rsid w:val="00FB68A0"/>
    <w:rsid w:val="00FB77DB"/>
    <w:rsid w:val="00FC0354"/>
    <w:rsid w:val="00FC5878"/>
    <w:rsid w:val="00FC6C0B"/>
    <w:rsid w:val="00FC739B"/>
    <w:rsid w:val="00FD004E"/>
    <w:rsid w:val="00FD1FF1"/>
    <w:rsid w:val="00FD207A"/>
    <w:rsid w:val="00FD6125"/>
    <w:rsid w:val="00FD6E40"/>
    <w:rsid w:val="00FE3E87"/>
    <w:rsid w:val="00FE3F3D"/>
    <w:rsid w:val="00FE5E6C"/>
    <w:rsid w:val="00FF0794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4"/>
  </w:style>
  <w:style w:type="paragraph" w:styleId="1">
    <w:name w:val="heading 1"/>
    <w:basedOn w:val="a"/>
    <w:link w:val="10"/>
    <w:uiPriority w:val="9"/>
    <w:qFormat/>
    <w:rsid w:val="00E9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1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1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1B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7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E9234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E92340"/>
    <w:rPr>
      <w:rFonts w:ascii="Times New Roman" w:hAnsi="Times New Roman"/>
      <w:sz w:val="28"/>
    </w:rPr>
  </w:style>
  <w:style w:type="paragraph" w:customStyle="1" w:styleId="formattexttopleveltext">
    <w:name w:val="formattexttopleveltext"/>
    <w:basedOn w:val="a"/>
    <w:rsid w:val="004E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E615B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615B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">
    <w:name w:val="Основной текст (2) + Полужирный"/>
    <w:uiPriority w:val="99"/>
    <w:rsid w:val="004E615B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table" w:styleId="a6">
    <w:name w:val="Table Grid"/>
    <w:basedOn w:val="a1"/>
    <w:rsid w:val="00B132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F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E161D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1063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5F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52616"/>
  </w:style>
  <w:style w:type="paragraph" w:customStyle="1" w:styleId="Heading">
    <w:name w:val="Heading"/>
    <w:rsid w:val="003D0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b">
    <w:name w:val="Strong"/>
    <w:basedOn w:val="a0"/>
    <w:uiPriority w:val="22"/>
    <w:qFormat/>
    <w:rsid w:val="003976FC"/>
    <w:rPr>
      <w:b/>
      <w:bCs/>
    </w:rPr>
  </w:style>
  <w:style w:type="character" w:customStyle="1" w:styleId="w">
    <w:name w:val="w"/>
    <w:basedOn w:val="a0"/>
    <w:rsid w:val="004040F2"/>
  </w:style>
  <w:style w:type="character" w:customStyle="1" w:styleId="ac">
    <w:name w:val="Текст сноски Знак"/>
    <w:aliases w:val="Текст сноски-FN Знак,Footnote Text Char Знак Знак Знак,Footnote Text Char Знак Знак1"/>
    <w:basedOn w:val="a0"/>
    <w:link w:val="ad"/>
    <w:locked/>
    <w:rsid w:val="000D7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aliases w:val="Текст сноски-FN,Footnote Text Char Знак Знак,Footnote Text Char Знак"/>
    <w:basedOn w:val="a"/>
    <w:link w:val="ac"/>
    <w:rsid w:val="000D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rsid w:val="000D75E0"/>
    <w:rPr>
      <w:sz w:val="20"/>
      <w:szCs w:val="20"/>
    </w:rPr>
  </w:style>
  <w:style w:type="character" w:styleId="ae">
    <w:name w:val="footnote reference"/>
    <w:basedOn w:val="a0"/>
    <w:rsid w:val="000D75E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3ED5"/>
  </w:style>
  <w:style w:type="paragraph" w:styleId="af1">
    <w:name w:val="footer"/>
    <w:basedOn w:val="a"/>
    <w:link w:val="af2"/>
    <w:unhideWhenUsed/>
    <w:rsid w:val="00C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53ED5"/>
  </w:style>
  <w:style w:type="character" w:customStyle="1" w:styleId="wmi-callto">
    <w:name w:val="wmi-callto"/>
    <w:basedOn w:val="a0"/>
    <w:rsid w:val="003D05F0"/>
  </w:style>
  <w:style w:type="numbering" w:customStyle="1" w:styleId="12">
    <w:name w:val="Нет списка1"/>
    <w:next w:val="a2"/>
    <w:uiPriority w:val="99"/>
    <w:semiHidden/>
    <w:unhideWhenUsed/>
    <w:rsid w:val="003B04D6"/>
  </w:style>
  <w:style w:type="table" w:customStyle="1" w:styleId="13">
    <w:name w:val="Сетка таблицы1"/>
    <w:basedOn w:val="a1"/>
    <w:next w:val="a6"/>
    <w:uiPriority w:val="59"/>
    <w:rsid w:val="003B0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4"/>
  </w:style>
  <w:style w:type="paragraph" w:styleId="1">
    <w:name w:val="heading 1"/>
    <w:basedOn w:val="a"/>
    <w:link w:val="10"/>
    <w:uiPriority w:val="9"/>
    <w:qFormat/>
    <w:rsid w:val="00E9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1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1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1B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7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E9234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E92340"/>
    <w:rPr>
      <w:rFonts w:ascii="Times New Roman" w:hAnsi="Times New Roman"/>
      <w:sz w:val="28"/>
    </w:rPr>
  </w:style>
  <w:style w:type="paragraph" w:customStyle="1" w:styleId="formattexttopleveltext">
    <w:name w:val="formattexttopleveltext"/>
    <w:basedOn w:val="a"/>
    <w:rsid w:val="004E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E615B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615B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">
    <w:name w:val="Основной текст (2) + Полужирный"/>
    <w:uiPriority w:val="99"/>
    <w:rsid w:val="004E615B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table" w:styleId="a6">
    <w:name w:val="Table Grid"/>
    <w:basedOn w:val="a1"/>
    <w:uiPriority w:val="59"/>
    <w:rsid w:val="00B132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F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E161D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1063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5F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52616"/>
  </w:style>
  <w:style w:type="paragraph" w:customStyle="1" w:styleId="Heading">
    <w:name w:val="Heading"/>
    <w:rsid w:val="003D0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b">
    <w:name w:val="Strong"/>
    <w:basedOn w:val="a0"/>
    <w:uiPriority w:val="22"/>
    <w:qFormat/>
    <w:rsid w:val="003976FC"/>
    <w:rPr>
      <w:b/>
      <w:bCs/>
    </w:rPr>
  </w:style>
  <w:style w:type="character" w:customStyle="1" w:styleId="w">
    <w:name w:val="w"/>
    <w:basedOn w:val="a0"/>
    <w:rsid w:val="004040F2"/>
  </w:style>
  <w:style w:type="character" w:customStyle="1" w:styleId="ac">
    <w:name w:val="Текст сноски Знак"/>
    <w:aliases w:val="Текст сноски-FN Знак,Footnote Text Char Знак Знак Знак,Footnote Text Char Знак Знак1"/>
    <w:basedOn w:val="a0"/>
    <w:link w:val="ad"/>
    <w:semiHidden/>
    <w:locked/>
    <w:rsid w:val="000D7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aliases w:val="Текст сноски-FN,Footnote Text Char Знак Знак,Footnote Text Char Знак"/>
    <w:basedOn w:val="a"/>
    <w:link w:val="ac"/>
    <w:semiHidden/>
    <w:rsid w:val="000D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D75E0"/>
    <w:rPr>
      <w:sz w:val="20"/>
      <w:szCs w:val="20"/>
    </w:rPr>
  </w:style>
  <w:style w:type="character" w:styleId="ae">
    <w:name w:val="footnote reference"/>
    <w:basedOn w:val="a0"/>
    <w:semiHidden/>
    <w:rsid w:val="000D75E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3ED5"/>
  </w:style>
  <w:style w:type="paragraph" w:styleId="af1">
    <w:name w:val="footer"/>
    <w:basedOn w:val="a"/>
    <w:link w:val="af2"/>
    <w:uiPriority w:val="99"/>
    <w:unhideWhenUsed/>
    <w:rsid w:val="00C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1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25378">
                                                      <w:blockQuote w:val="1"/>
                                                      <w:marLeft w:val="0"/>
                                                      <w:marRight w:val="-120"/>
                                                      <w:marTop w:val="0"/>
                                                      <w:marBottom w:val="3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auto"/>
                                                            <w:bottom w:val="none" w:sz="0" w:space="0" w:color="auto"/>
                                                            <w:right w:val="single" w:sz="4" w:space="6" w:color="auto"/>
                                                          </w:divBdr>
                                                          <w:divsChild>
                                                            <w:div w:id="1931961574">
                                                              <w:marLeft w:val="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011">
          <w:marLeft w:val="0"/>
          <w:marRight w:val="0"/>
          <w:marTop w:val="120"/>
          <w:marBottom w:val="6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276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50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6488">
          <w:marLeft w:val="0"/>
          <w:marRight w:val="0"/>
          <w:marTop w:val="0"/>
          <w:marBottom w:val="22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788">
              <w:marLeft w:val="0"/>
              <w:marRight w:val="0"/>
              <w:marTop w:val="0"/>
              <w:marBottom w:val="0"/>
              <w:divBdr>
                <w:top w:val="single" w:sz="4" w:space="4" w:color="A5A5A5"/>
                <w:left w:val="single" w:sz="4" w:space="21" w:color="A5A5A5"/>
                <w:bottom w:val="single" w:sz="4" w:space="4" w:color="A5A5A5"/>
                <w:right w:val="single" w:sz="4" w:space="4" w:color="A5A5A5"/>
              </w:divBdr>
              <w:divsChild>
                <w:div w:id="14567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542">
          <w:marLeft w:val="0"/>
          <w:marRight w:val="0"/>
          <w:marTop w:val="120"/>
          <w:marBottom w:val="6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63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5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0039">
          <w:marLeft w:val="0"/>
          <w:marRight w:val="0"/>
          <w:marTop w:val="0"/>
          <w:marBottom w:val="22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792">
          <w:marLeft w:val="0"/>
          <w:marRight w:val="0"/>
          <w:marTop w:val="120"/>
          <w:marBottom w:val="6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75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49914">
          <w:marLeft w:val="0"/>
          <w:marRight w:val="0"/>
          <w:marTop w:val="0"/>
          <w:marBottom w:val="22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706">
              <w:marLeft w:val="0"/>
              <w:marRight w:val="0"/>
              <w:marTop w:val="0"/>
              <w:marBottom w:val="0"/>
              <w:divBdr>
                <w:top w:val="single" w:sz="4" w:space="4" w:color="A5A5A5"/>
                <w:left w:val="single" w:sz="4" w:space="21" w:color="A5A5A5"/>
                <w:bottom w:val="single" w:sz="4" w:space="4" w:color="A5A5A5"/>
                <w:right w:val="single" w:sz="4" w:space="4" w:color="A5A5A5"/>
              </w:divBdr>
              <w:divsChild>
                <w:div w:id="290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TR;n=2713;fld=134" TargetMode="External"/><Relationship Id="rId18" Type="http://schemas.openxmlformats.org/officeDocument/2006/relationships/hyperlink" Target="consultantplus://offline/main?base=STR;n=2713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BF8845751F0325DB3DA53503F9F373327F89FA9AFFBD863FBF6744F4cFY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BF8845751F0325DB3DA53503F9F373317D81F090F5BD863FBF6744F4cFY3G" TargetMode="External"/><Relationship Id="rId17" Type="http://schemas.openxmlformats.org/officeDocument/2006/relationships/hyperlink" Target="consultantplus://offline/main?base=STR;n=271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7;&#1086;&#1083;&#1086;&#1084;&#1072;&#1090;&#1080;&#1085;&#1072;\Desktop\&#1053;&#1086;&#1088;&#1084;&#1072;&#1090;&#1080;&#1074;&#1099;\&#1053;&#1086;&#1088;&#1084;&#1099;%20&#1101;&#1083;&#1077;&#1082;&#1090;&#1088;&#1086;&#1087;&#1086;&#1090;&#1088;&#1077;&#1073;&#1083;&#1077;&#1085;&#1080;&#1103;%20%20&#1055;&#1088;&#1080;&#1083;%20&#1053;%20&#1057;&#1074;&#1086;&#1076;%20&#1087;&#1088;&#1072;&#1074;&#1080;&#1083;%20&#1043;&#1088;&#1072;&#1076;&#1086;&#1089;&#1090;&#1088;&#1086;&#1080;&#1090;&#1077;&#1083;&#1100;&#1089;&#1090;&#1074;&#1086;.doc" TargetMode="External"/><Relationship Id="rId20" Type="http://schemas.openxmlformats.org/officeDocument/2006/relationships/hyperlink" Target="consultantplus://offline/main?base=STR;n=2713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TR;n=2713;fld=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TR;n=2713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STR;n=2713;fld=134" TargetMode="External"/><Relationship Id="rId19" Type="http://schemas.openxmlformats.org/officeDocument/2006/relationships/hyperlink" Target="consultantplus://offline/main?base=STR;n=2713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1EA3F3CFC7730E537A96A376446B28F601FD288F598F2425A5A7224AB7792173C32AB0ECA425DBf0J1H" TargetMode="External"/><Relationship Id="rId14" Type="http://schemas.openxmlformats.org/officeDocument/2006/relationships/hyperlink" Target="consultantplus://offline/main?base=STR;n=2713;f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D956-750C-4C96-A3FF-AFEE6F77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26</Pages>
  <Words>7020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CF</cp:lastModifiedBy>
  <cp:revision>122</cp:revision>
  <cp:lastPrinted>2019-10-07T09:05:00Z</cp:lastPrinted>
  <dcterms:created xsi:type="dcterms:W3CDTF">2019-04-09T09:35:00Z</dcterms:created>
  <dcterms:modified xsi:type="dcterms:W3CDTF">2019-10-07T09:12:00Z</dcterms:modified>
</cp:coreProperties>
</file>