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A9" w:rsidRDefault="00601C7E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2206A9" w:rsidRDefault="00601C7E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206A9" w:rsidRDefault="002206A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206A9" w:rsidRDefault="00601C7E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2206A9" w:rsidRDefault="002206A9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206A9" w:rsidRDefault="00601C7E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52/378</w:t>
      </w:r>
    </w:p>
    <w:p w:rsidR="002206A9" w:rsidRDefault="00601C7E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601C7E" w:rsidRDefault="00601C7E" w:rsidP="00601C7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01C7E" w:rsidRPr="00FF25A1" w:rsidRDefault="00601C7E" w:rsidP="00601C7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206A9" w:rsidRDefault="002206A9" w:rsidP="00601C7E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  <w:bookmarkStart w:id="0" w:name="_GoBack"/>
    </w:p>
    <w:p w:rsidR="002206A9" w:rsidRDefault="00601C7E" w:rsidP="00601C7E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 связи с освобождением от </w:t>
      </w:r>
      <w:r>
        <w:rPr>
          <w:rFonts w:ascii="Times New Roman" w:hAnsi="Times New Roman"/>
          <w:b w:val="0"/>
          <w:szCs w:val="28"/>
        </w:rPr>
        <w:t>обязанностей члена участковой избирательной комиссии избирательно участка № 46 с правом решающего голоса Марченко Оксаны Борисовны до истечения срока своих полномочий постановлением территориальной избирательной комиссии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 от 03.11.2022 № 52/372 «Об освобождении                           </w:t>
      </w:r>
      <w:r>
        <w:rPr>
          <w:rFonts w:ascii="Times New Roman" w:hAnsi="Times New Roman"/>
          <w:b w:val="0"/>
          <w:szCs w:val="28"/>
        </w:rPr>
        <w:t>от 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основных гарантиях избирательных</w:t>
      </w:r>
      <w:r>
        <w:rPr>
          <w:rFonts w:ascii="Times New Roman" w:hAnsi="Times New Roman"/>
          <w:b w:val="0"/>
          <w:szCs w:val="28"/>
        </w:rPr>
        <w:t xml:space="preserve">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 резерва составов участковых комиссий, утв</w:t>
      </w:r>
      <w:r>
        <w:rPr>
          <w:rFonts w:ascii="Times New Roman" w:hAnsi="Times New Roman"/>
          <w:b w:val="0"/>
          <w:szCs w:val="28"/>
        </w:rPr>
        <w:t>ержденного постановлением Центральной</w:t>
      </w:r>
      <w:r>
        <w:rPr>
          <w:rFonts w:ascii="Times New Roman" w:hAnsi="Times New Roman"/>
          <w:b w:val="0"/>
          <w:szCs w:val="28"/>
        </w:rPr>
        <w:t xml:space="preserve"> избирательной комиссии Российской Федерации от 05 декабря 2012 г. № 152/1137-6, руководствуясь постановлением территориальной избирательной комиссии Ленинского района города Ставрополя от 13.0</w:t>
      </w:r>
      <w:r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.2019 № 34/210  «О зачисл</w:t>
      </w:r>
      <w:r>
        <w:rPr>
          <w:rFonts w:ascii="Times New Roman" w:hAnsi="Times New Roman"/>
          <w:b w:val="0"/>
          <w:szCs w:val="28"/>
        </w:rPr>
        <w:t xml:space="preserve">ении в резерв составов участковых избирательных комиссий, формируемый на территории Ленинского района города Ставрополя», рассмотрев предложения                                    </w:t>
      </w:r>
      <w:r>
        <w:rPr>
          <w:rFonts w:ascii="Times New Roman" w:hAnsi="Times New Roman"/>
          <w:b w:val="0"/>
          <w:szCs w:val="28"/>
        </w:rPr>
        <w:t xml:space="preserve">по кандидатурам для назначения </w:t>
      </w:r>
      <w:r>
        <w:rPr>
          <w:rFonts w:ascii="Times New Roman" w:hAnsi="Times New Roman"/>
          <w:b w:val="0"/>
          <w:szCs w:val="28"/>
        </w:rPr>
        <w:t>в</w:t>
      </w:r>
      <w:r>
        <w:t xml:space="preserve"> </w:t>
      </w:r>
      <w:r>
        <w:rPr>
          <w:rFonts w:ascii="Times New Roman" w:hAnsi="Times New Roman"/>
          <w:b w:val="0"/>
          <w:szCs w:val="28"/>
        </w:rPr>
        <w:t>состав участковой избирательной комиссии избирательного участка № 46, территор</w:t>
      </w:r>
      <w:r>
        <w:rPr>
          <w:rFonts w:ascii="Times New Roman" w:hAnsi="Times New Roman"/>
          <w:b w:val="0"/>
          <w:szCs w:val="28"/>
        </w:rPr>
        <w:t>иальная избирательная комиссия Ленинского района города Ставрополя</w:t>
      </w:r>
    </w:p>
    <w:p w:rsidR="002206A9" w:rsidRDefault="002206A9" w:rsidP="00601C7E">
      <w:pPr>
        <w:pStyle w:val="ac"/>
        <w:spacing w:after="0" w:line="300" w:lineRule="exact"/>
        <w:ind w:left="0" w:firstLine="709"/>
        <w:rPr>
          <w:b/>
        </w:rPr>
      </w:pPr>
    </w:p>
    <w:p w:rsidR="002206A9" w:rsidRDefault="00601C7E" w:rsidP="00601C7E">
      <w:pPr>
        <w:spacing w:after="0" w:line="300" w:lineRule="exact"/>
        <w:jc w:val="both"/>
      </w:pPr>
      <w:r>
        <w:rPr>
          <w:bCs/>
        </w:rPr>
        <w:t>ПОСТАНОВЛЯЕТ:</w:t>
      </w:r>
    </w:p>
    <w:p w:rsidR="002206A9" w:rsidRDefault="002206A9" w:rsidP="00601C7E">
      <w:pPr>
        <w:spacing w:after="0" w:line="300" w:lineRule="exact"/>
        <w:ind w:firstLine="709"/>
        <w:jc w:val="both"/>
        <w:rPr>
          <w:bCs/>
        </w:rPr>
      </w:pPr>
    </w:p>
    <w:p w:rsidR="002206A9" w:rsidRDefault="00601C7E" w:rsidP="00601C7E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 xml:space="preserve">1. Назначить членом участковой избирательной комиссии избирательного участка № 46 с правом решающего голоса </w:t>
      </w:r>
      <w:proofErr w:type="spellStart"/>
      <w:r>
        <w:rPr>
          <w:szCs w:val="28"/>
        </w:rPr>
        <w:t>Сенникову</w:t>
      </w:r>
      <w:proofErr w:type="spellEnd"/>
      <w:r>
        <w:rPr>
          <w:szCs w:val="28"/>
        </w:rPr>
        <w:t xml:space="preserve"> Наталью Валентиновну, 1978 года рождения, предложенную </w:t>
      </w:r>
      <w:r>
        <w:rPr>
          <w:szCs w:val="28"/>
        </w:rPr>
        <w:t>в состав комиссии собранием избирателей по</w:t>
      </w:r>
      <w:r>
        <w:rPr>
          <w:szCs w:val="28"/>
        </w:rPr>
        <w:t xml:space="preserve"> месту работы.</w:t>
      </w:r>
    </w:p>
    <w:p w:rsidR="002206A9" w:rsidRDefault="00601C7E" w:rsidP="00601C7E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 комиссию избирательного участка № 46.</w:t>
      </w:r>
    </w:p>
    <w:p w:rsidR="002206A9" w:rsidRDefault="00601C7E" w:rsidP="00601C7E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постановление </w:t>
      </w:r>
      <w:r>
        <w:rPr>
          <w:bCs/>
        </w:rPr>
        <w:t xml:space="preserve">в </w:t>
      </w:r>
      <w:r>
        <w:rPr>
          <w:rFonts w:eastAsia="Arial"/>
        </w:rPr>
        <w:t>информацион</w:t>
      </w:r>
      <w:r>
        <w:rPr>
          <w:rFonts w:eastAsia="Arial"/>
        </w:rPr>
        <w:t>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2206A9" w:rsidRDefault="002206A9" w:rsidP="00601C7E">
      <w:pPr>
        <w:pStyle w:val="a7"/>
        <w:spacing w:line="300" w:lineRule="exact"/>
        <w:rPr>
          <w:szCs w:val="28"/>
        </w:rPr>
      </w:pPr>
    </w:p>
    <w:p w:rsidR="002206A9" w:rsidRDefault="002206A9" w:rsidP="00601C7E">
      <w:pPr>
        <w:spacing w:after="0" w:line="300" w:lineRule="exact"/>
      </w:pPr>
    </w:p>
    <w:bookmarkEnd w:id="0"/>
    <w:p w:rsidR="002206A9" w:rsidRDefault="00601C7E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206A9" w:rsidRDefault="002206A9">
      <w:pPr>
        <w:pStyle w:val="a7"/>
      </w:pPr>
    </w:p>
    <w:p w:rsidR="002206A9" w:rsidRDefault="00601C7E">
      <w:pPr>
        <w:pStyle w:val="a7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И.И. Жукова</w:t>
      </w:r>
    </w:p>
    <w:sectPr w:rsidR="002206A9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A9"/>
    <w:rsid w:val="002206A9"/>
    <w:rsid w:val="006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1BC"/>
  <w15:docId w15:val="{280E4D43-B7C2-4987-BEC2-9B23DF7C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741E-60A5-4692-A4D2-7E32350D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5</cp:revision>
  <cp:lastPrinted>2021-08-13T13:39:00Z</cp:lastPrinted>
  <dcterms:created xsi:type="dcterms:W3CDTF">2022-10-30T17:26:00Z</dcterms:created>
  <dcterms:modified xsi:type="dcterms:W3CDTF">2022-11-02T10:33:00Z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