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56" w:rsidRDefault="00A94F76">
      <w:pPr>
        <w:pStyle w:val="aff0"/>
        <w:widowControl/>
        <w:overflowPunct w:val="0"/>
        <w:autoSpaceDE w:val="0"/>
        <w:autoSpaceDN w:val="0"/>
        <w:adjustRightInd w:val="0"/>
        <w:spacing w:after="0" w:line="216" w:lineRule="auto"/>
        <w:textAlignment w:val="baseline"/>
        <w:rPr>
          <w:b/>
          <w:bCs/>
          <w:szCs w:val="36"/>
        </w:rPr>
      </w:pPr>
      <w:r>
        <w:rPr>
          <w:b/>
          <w:bCs/>
          <w:szCs w:val="36"/>
        </w:rPr>
        <w:t>ТЕРРИТОРИАЛЬНАЯ ИЗБИРАТЕЛЬНАЯ КОМИССИЯ ПРОМЫШЛЕННОГО РАЙОНА ГОРОДА СТАВРОПОЛЯ</w:t>
      </w:r>
    </w:p>
    <w:p w:rsidR="00F20F56" w:rsidRDefault="00F20F56">
      <w:pPr>
        <w:pStyle w:val="aff0"/>
        <w:widowControl/>
        <w:overflowPunct w:val="0"/>
        <w:autoSpaceDE w:val="0"/>
        <w:autoSpaceDN w:val="0"/>
        <w:adjustRightInd w:val="0"/>
        <w:spacing w:after="0" w:line="216" w:lineRule="auto"/>
        <w:textAlignment w:val="baseline"/>
        <w:rPr>
          <w:b/>
          <w:bCs/>
          <w:szCs w:val="36"/>
        </w:rPr>
      </w:pPr>
    </w:p>
    <w:p w:rsidR="00F20F56" w:rsidRDefault="00A94F76">
      <w:pPr>
        <w:pStyle w:val="aff0"/>
        <w:widowControl/>
        <w:overflowPunct w:val="0"/>
        <w:autoSpaceDE w:val="0"/>
        <w:autoSpaceDN w:val="0"/>
        <w:adjustRightInd w:val="0"/>
        <w:spacing w:after="0" w:line="216" w:lineRule="auto"/>
        <w:textAlignment w:val="baseline"/>
        <w:rPr>
          <w:b/>
          <w:bCs/>
          <w:szCs w:val="36"/>
        </w:rPr>
      </w:pPr>
      <w:r>
        <w:rPr>
          <w:b/>
          <w:bCs/>
          <w:szCs w:val="36"/>
        </w:rPr>
        <w:t>ПОСТАНОВЛЕНИЕ</w:t>
      </w:r>
    </w:p>
    <w:p w:rsidR="00F20F56" w:rsidRDefault="00F20F56">
      <w:pPr>
        <w:pStyle w:val="aff0"/>
        <w:widowControl/>
        <w:overflowPunct w:val="0"/>
        <w:autoSpaceDE w:val="0"/>
        <w:autoSpaceDN w:val="0"/>
        <w:adjustRightInd w:val="0"/>
        <w:spacing w:after="0" w:line="216" w:lineRule="auto"/>
        <w:textAlignment w:val="baseline"/>
        <w:rPr>
          <w:bCs/>
          <w:szCs w:val="36"/>
        </w:rPr>
      </w:pPr>
    </w:p>
    <w:p w:rsidR="00F20F56" w:rsidRDefault="000E0B2F">
      <w:pPr>
        <w:spacing w:line="216" w:lineRule="auto"/>
        <w:rPr>
          <w:color w:val="000000"/>
          <w:sz w:val="28"/>
          <w:szCs w:val="28"/>
        </w:rPr>
      </w:pPr>
      <w:r>
        <w:rPr>
          <w:color w:val="000000"/>
          <w:sz w:val="28"/>
          <w:szCs w:val="28"/>
        </w:rPr>
        <w:t>07</w:t>
      </w:r>
      <w:r w:rsidR="00A94F76">
        <w:rPr>
          <w:color w:val="000000"/>
          <w:sz w:val="28"/>
          <w:szCs w:val="28"/>
        </w:rPr>
        <w:t xml:space="preserve"> июля 2025 г.                           г. Ставрополь                                    № </w:t>
      </w:r>
      <w:r>
        <w:rPr>
          <w:color w:val="000000"/>
          <w:sz w:val="28"/>
          <w:szCs w:val="28"/>
        </w:rPr>
        <w:t>127</w:t>
      </w:r>
      <w:r w:rsidR="00A94F76">
        <w:rPr>
          <w:color w:val="000000"/>
          <w:sz w:val="28"/>
          <w:szCs w:val="28"/>
        </w:rPr>
        <w:t>/</w:t>
      </w:r>
      <w:r>
        <w:rPr>
          <w:color w:val="000000"/>
          <w:sz w:val="28"/>
          <w:szCs w:val="28"/>
        </w:rPr>
        <w:t>861</w:t>
      </w:r>
    </w:p>
    <w:p w:rsidR="00F20F56" w:rsidRDefault="00F20F56">
      <w:pPr>
        <w:spacing w:line="216" w:lineRule="auto"/>
        <w:jc w:val="center"/>
        <w:rPr>
          <w:b/>
          <w:bCs/>
          <w:sz w:val="28"/>
          <w:szCs w:val="28"/>
        </w:rPr>
      </w:pPr>
    </w:p>
    <w:p w:rsidR="00F20F56" w:rsidRDefault="00A94F76">
      <w:pPr>
        <w:spacing w:line="240" w:lineRule="exact"/>
        <w:jc w:val="center"/>
      </w:pPr>
      <w:r>
        <w:rPr>
          <w:sz w:val="28"/>
          <w:szCs w:val="28"/>
          <w:lang w:bidi="ru-RU"/>
        </w:rPr>
        <w:t>Об осуществлении закупок товаров, работ, услуг избирательной комиссией, организующей выборы, территориальными избирательными комиссиями, участковыми избирательными комиссиями при проведении досрочных выборов депутатов Ставропольской городской Думы девятого созыва</w:t>
      </w:r>
    </w:p>
    <w:p w:rsidR="00F20F56" w:rsidRDefault="00F20F56">
      <w:pPr>
        <w:rPr>
          <w:rFonts w:eastAsia="Calibri"/>
          <w:sz w:val="28"/>
          <w:szCs w:val="28"/>
          <w:lang w:eastAsia="en-US"/>
        </w:rPr>
      </w:pPr>
    </w:p>
    <w:p w:rsidR="00F20F56" w:rsidRDefault="00A94F7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sz w:val="28"/>
          <w:szCs w:val="28"/>
        </w:rPr>
      </w:pPr>
      <w:proofErr w:type="gramStart"/>
      <w:r>
        <w:rPr>
          <w:sz w:val="28"/>
          <w:szCs w:val="28"/>
          <w:lang w:bidi="ru-RU"/>
        </w:rPr>
        <w:t>В соответствии со статьями 26, 27, 28, 57 Федерального закона</w:t>
      </w:r>
      <w:r>
        <w:rPr>
          <w:sz w:val="28"/>
          <w:szCs w:val="28"/>
          <w:lang w:bidi="ru-RU"/>
        </w:rPr>
        <w:br/>
      </w:r>
      <w:r w:rsidRPr="000B2DC8">
        <w:rPr>
          <w:sz w:val="28"/>
          <w:szCs w:val="28"/>
          <w:lang w:bidi="ru-RU"/>
        </w:rPr>
        <w:t>«Об основных гарантиях избирательных прав и права на участие в референдуме граждан Российской Федерации»,</w:t>
      </w:r>
      <w:r w:rsidRPr="000B2DC8">
        <w:rPr>
          <w:szCs w:val="28"/>
        </w:rPr>
        <w:t xml:space="preserve"> </w:t>
      </w:r>
      <w:r w:rsidRPr="000B2DC8">
        <w:rPr>
          <w:sz w:val="28"/>
          <w:szCs w:val="28"/>
          <w:lang w:bidi="ru-RU"/>
        </w:rPr>
        <w:t>пункт</w:t>
      </w:r>
      <w:r w:rsidR="007C1262" w:rsidRPr="000B2DC8">
        <w:rPr>
          <w:sz w:val="28"/>
          <w:szCs w:val="28"/>
          <w:lang w:bidi="ru-RU"/>
        </w:rPr>
        <w:t>ами</w:t>
      </w:r>
      <w:r w:rsidRPr="000B2DC8">
        <w:rPr>
          <w:sz w:val="28"/>
          <w:szCs w:val="28"/>
          <w:lang w:bidi="ru-RU"/>
        </w:rPr>
        <w:t xml:space="preserve"> 6 </w:t>
      </w:r>
      <w:r w:rsidR="007C1262" w:rsidRPr="000B2DC8">
        <w:rPr>
          <w:sz w:val="28"/>
          <w:szCs w:val="28"/>
          <w:lang w:bidi="ru-RU"/>
        </w:rPr>
        <w:t xml:space="preserve">и 7 </w:t>
      </w:r>
      <w:r w:rsidRPr="000B2DC8">
        <w:rPr>
          <w:sz w:val="28"/>
          <w:szCs w:val="28"/>
          <w:lang w:bidi="ru-RU"/>
        </w:rPr>
        <w:t xml:space="preserve">части 2 статьи 1 Федерального закона </w:t>
      </w:r>
      <w:r w:rsidRPr="000B2DC8">
        <w:rPr>
          <w:rStyle w:val="blk"/>
          <w:color w:val="000000"/>
          <w:sz w:val="28"/>
          <w:szCs w:val="28"/>
          <w:lang w:bidi="ru-RU"/>
        </w:rPr>
        <w:t xml:space="preserve">«О контрактной системе в сфере закупок товаров, работ, услуг для обеспечения государственных и муниципальных нужд», </w:t>
      </w:r>
      <w:r w:rsidR="003619A2" w:rsidRPr="000B2DC8">
        <w:rPr>
          <w:rStyle w:val="blk"/>
          <w:color w:val="000000"/>
          <w:sz w:val="28"/>
          <w:szCs w:val="28"/>
        </w:rPr>
        <w:t>частью 4</w:t>
      </w:r>
      <w:r w:rsidR="003619A2" w:rsidRPr="000B2DC8">
        <w:rPr>
          <w:rStyle w:val="blk"/>
          <w:color w:val="000000"/>
          <w:sz w:val="28"/>
          <w:szCs w:val="28"/>
          <w:vertAlign w:val="superscript"/>
        </w:rPr>
        <w:t>1</w:t>
      </w:r>
      <w:r w:rsidR="003619A2" w:rsidRPr="000B2DC8">
        <w:rPr>
          <w:rStyle w:val="blk"/>
          <w:color w:val="000000"/>
          <w:sz w:val="28"/>
          <w:szCs w:val="28"/>
        </w:rPr>
        <w:t xml:space="preserve"> </w:t>
      </w:r>
      <w:r w:rsidR="003619A2" w:rsidRPr="000B2DC8">
        <w:rPr>
          <w:sz w:val="28"/>
          <w:szCs w:val="28"/>
        </w:rPr>
        <w:t>статьи</w:t>
      </w:r>
      <w:r w:rsidRPr="000B2DC8">
        <w:rPr>
          <w:sz w:val="28"/>
          <w:szCs w:val="28"/>
        </w:rPr>
        <w:t xml:space="preserve"> 14</w:t>
      </w:r>
      <w:r w:rsidR="00140C78" w:rsidRPr="000B2DC8">
        <w:rPr>
          <w:sz w:val="28"/>
          <w:szCs w:val="28"/>
        </w:rPr>
        <w:t>,</w:t>
      </w:r>
      <w:r w:rsidRPr="000B2DC8">
        <w:rPr>
          <w:sz w:val="28"/>
          <w:szCs w:val="28"/>
        </w:rPr>
        <w:t xml:space="preserve"> </w:t>
      </w:r>
      <w:r w:rsidR="00140C78" w:rsidRPr="000B2DC8">
        <w:rPr>
          <w:rStyle w:val="blk"/>
          <w:color w:val="000000"/>
          <w:sz w:val="28"/>
          <w:szCs w:val="28"/>
        </w:rPr>
        <w:t xml:space="preserve">частью 11 статьи 48 </w:t>
      </w:r>
      <w:r w:rsidRPr="000B2DC8">
        <w:rPr>
          <w:sz w:val="28"/>
          <w:szCs w:val="28"/>
        </w:rPr>
        <w:t>Закона Ставропольского края</w:t>
      </w:r>
      <w:proofErr w:type="gramEnd"/>
      <w:r w:rsidRPr="000B2DC8">
        <w:rPr>
          <w:sz w:val="28"/>
          <w:szCs w:val="28"/>
        </w:rPr>
        <w:t xml:space="preserve"> «</w:t>
      </w:r>
      <w:proofErr w:type="gramStart"/>
      <w:r w:rsidRPr="000B2DC8">
        <w:rPr>
          <w:sz w:val="28"/>
          <w:szCs w:val="28"/>
        </w:rPr>
        <w:t>О выборах в органы местного самоуправления муниципальных образований</w:t>
      </w:r>
      <w:r>
        <w:rPr>
          <w:sz w:val="28"/>
          <w:szCs w:val="28"/>
        </w:rPr>
        <w:t xml:space="preserve"> Ставропольского края», постановлением избирательной комиссии Ставропольского края от 7 декабря 2022 г. № 29/219-7 «О возложении полномочий по подготовке и проведению выборов в органы местного самоуправления,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 территориальная избирательная комиссия Промышленного района города Ставрополя</w:t>
      </w:r>
      <w:proofErr w:type="gramEnd"/>
    </w:p>
    <w:p w:rsidR="00F20F56" w:rsidRDefault="00F20F56">
      <w:pPr>
        <w:ind w:right="-1"/>
        <w:jc w:val="both"/>
        <w:rPr>
          <w:sz w:val="28"/>
          <w:szCs w:val="28"/>
        </w:rPr>
      </w:pPr>
    </w:p>
    <w:p w:rsidR="00F20F56" w:rsidRDefault="00A94F76">
      <w:pPr>
        <w:jc w:val="both"/>
        <w:rPr>
          <w:sz w:val="28"/>
          <w:szCs w:val="28"/>
        </w:rPr>
      </w:pPr>
      <w:r>
        <w:rPr>
          <w:sz w:val="28"/>
          <w:szCs w:val="28"/>
          <w:lang w:bidi="ru-RU"/>
        </w:rPr>
        <w:t>ПОСТАНОВЛЯЕТ:</w:t>
      </w:r>
    </w:p>
    <w:p w:rsidR="00F20F56" w:rsidRDefault="00F20F56">
      <w:pPr>
        <w:jc w:val="both"/>
        <w:rPr>
          <w:sz w:val="28"/>
          <w:szCs w:val="28"/>
        </w:rPr>
      </w:pPr>
    </w:p>
    <w:p w:rsidR="00F20F56" w:rsidRDefault="00A94F76">
      <w:pPr>
        <w:ind w:firstLine="709"/>
        <w:jc w:val="both"/>
      </w:pPr>
      <w:r>
        <w:rPr>
          <w:sz w:val="28"/>
          <w:szCs w:val="28"/>
          <w:lang w:bidi="en-US"/>
        </w:rPr>
        <w:t>1. Утвердить прилагаемые:</w:t>
      </w:r>
    </w:p>
    <w:p w:rsidR="00F20F56" w:rsidRDefault="00A94F76">
      <w:pPr>
        <w:ind w:firstLine="709"/>
        <w:jc w:val="both"/>
        <w:rPr>
          <w:sz w:val="28"/>
          <w:szCs w:val="28"/>
          <w:lang w:bidi="ru-RU"/>
        </w:rPr>
      </w:pPr>
      <w:r>
        <w:rPr>
          <w:sz w:val="28"/>
          <w:szCs w:val="28"/>
          <w:lang w:bidi="ru-RU"/>
        </w:rPr>
        <w:t xml:space="preserve">1.1. Порядок осуществления закупок товаров, работ, услуг </w:t>
      </w:r>
      <w:r>
        <w:rPr>
          <w:sz w:val="28"/>
          <w:szCs w:val="28"/>
        </w:rPr>
        <w:t>территориальной избирательной комиссией Промышленного района города Ставрополя</w:t>
      </w:r>
      <w:r>
        <w:rPr>
          <w:sz w:val="28"/>
          <w:szCs w:val="28"/>
          <w:lang w:bidi="ru-RU"/>
        </w:rPr>
        <w:t>, организующей подготовку и проведение досрочных выборов депутатов Ставропольской городской Думы девятого созыва, территориальными избирательными комиссиями, участковыми избирательными комиссиями при проведении досрочных выборов депутатов Ставропольской городской Думы девятого созыва (Приложение № 1).</w:t>
      </w:r>
    </w:p>
    <w:p w:rsidR="00F20F56" w:rsidRDefault="00A94F76">
      <w:pPr>
        <w:pStyle w:val="ConsPlusNormal"/>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1.2. </w:t>
      </w:r>
      <w:hyperlink w:anchor="P66">
        <w:proofErr w:type="gramStart"/>
        <w:r>
          <w:rPr>
            <w:rFonts w:ascii="Times New Roman" w:eastAsia="Times New Roman" w:hAnsi="Times New Roman" w:cs="Times New Roman"/>
            <w:sz w:val="28"/>
            <w:szCs w:val="28"/>
            <w:lang w:bidi="ru-RU"/>
          </w:rPr>
          <w:t>Перечень</w:t>
        </w:r>
      </w:hyperlink>
      <w:r>
        <w:rPr>
          <w:rFonts w:ascii="Times New Roman" w:eastAsia="Times New Roman" w:hAnsi="Times New Roman" w:cs="Times New Roman"/>
          <w:sz w:val="28"/>
          <w:szCs w:val="28"/>
          <w:lang w:bidi="ru-RU"/>
        </w:rPr>
        <w:t xml:space="preserve"> товаров, работ, услуг, закупаемых </w:t>
      </w:r>
      <w:r>
        <w:rPr>
          <w:rFonts w:ascii="Times New Roman" w:hAnsi="Times New Roman" w:cs="Times New Roman"/>
          <w:sz w:val="28"/>
          <w:szCs w:val="28"/>
        </w:rPr>
        <w:t>территориальной избирательной комиссией Промышленного района города Ставрополя</w:t>
      </w:r>
      <w:r>
        <w:rPr>
          <w:rFonts w:ascii="Times New Roman" w:eastAsia="Times New Roman" w:hAnsi="Times New Roman" w:cs="Times New Roman"/>
          <w:sz w:val="28"/>
          <w:szCs w:val="28"/>
          <w:lang w:bidi="ru-RU"/>
        </w:rPr>
        <w:t xml:space="preserve">, организующей подготовку </w:t>
      </w:r>
      <w:r>
        <w:rPr>
          <w:rFonts w:ascii="Times New Roman" w:hAnsi="Times New Roman" w:cs="Times New Roman"/>
          <w:sz w:val="28"/>
          <w:szCs w:val="28"/>
          <w:lang w:bidi="ru-RU"/>
        </w:rPr>
        <w:t xml:space="preserve">и проведение досрочных выборов депутатов Ставропольской </w:t>
      </w:r>
      <w:r w:rsidR="008B0A86">
        <w:rPr>
          <w:rFonts w:ascii="Times New Roman" w:hAnsi="Times New Roman" w:cs="Times New Roman"/>
          <w:sz w:val="28"/>
          <w:szCs w:val="28"/>
          <w:lang w:bidi="ru-RU"/>
        </w:rPr>
        <w:t xml:space="preserve">городской Думы девятого созыва </w:t>
      </w:r>
      <w:r>
        <w:rPr>
          <w:rFonts w:ascii="Times New Roman" w:eastAsia="Times New Roman" w:hAnsi="Times New Roman" w:cs="Times New Roman"/>
          <w:sz w:val="28"/>
          <w:szCs w:val="28"/>
          <w:lang w:bidi="ru-RU"/>
        </w:rPr>
        <w:t xml:space="preserve">за счет средств местного бюджета, выделенных на подготовку и проведение </w:t>
      </w:r>
      <w:r>
        <w:rPr>
          <w:rFonts w:ascii="Times New Roman" w:hAnsi="Times New Roman" w:cs="Times New Roman"/>
          <w:sz w:val="28"/>
          <w:szCs w:val="28"/>
          <w:lang w:bidi="ru-RU"/>
        </w:rPr>
        <w:t>досрочных выборов депутатов Ставропольской городской Думы девятого созыва</w:t>
      </w:r>
      <w:r>
        <w:rPr>
          <w:rFonts w:ascii="Times New Roman" w:eastAsia="Times New Roman" w:hAnsi="Times New Roman" w:cs="Times New Roman"/>
          <w:sz w:val="28"/>
          <w:szCs w:val="28"/>
          <w:lang w:bidi="ru-RU"/>
        </w:rPr>
        <w:t xml:space="preserve"> (приложение № 2).</w:t>
      </w:r>
      <w:proofErr w:type="gramEnd"/>
    </w:p>
    <w:p w:rsidR="00F20F56" w:rsidRDefault="00A94F76">
      <w:pPr>
        <w:pStyle w:val="ConsPlusNormal"/>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1.3. </w:t>
      </w:r>
      <w:hyperlink w:anchor="P97">
        <w:r>
          <w:rPr>
            <w:rFonts w:ascii="Times New Roman" w:eastAsia="Times New Roman" w:hAnsi="Times New Roman" w:cs="Times New Roman"/>
            <w:sz w:val="28"/>
            <w:szCs w:val="28"/>
            <w:lang w:bidi="ru-RU"/>
          </w:rPr>
          <w:t>Перечень</w:t>
        </w:r>
      </w:hyperlink>
      <w:r>
        <w:rPr>
          <w:rFonts w:ascii="Times New Roman" w:eastAsia="Times New Roman" w:hAnsi="Times New Roman" w:cs="Times New Roman"/>
          <w:sz w:val="28"/>
          <w:szCs w:val="28"/>
          <w:lang w:bidi="ru-RU"/>
        </w:rPr>
        <w:t xml:space="preserve"> товаров, работ, услуг, закупаемых </w:t>
      </w:r>
      <w:r>
        <w:rPr>
          <w:rFonts w:ascii="Times New Roman" w:hAnsi="Times New Roman" w:cs="Times New Roman"/>
          <w:sz w:val="28"/>
          <w:szCs w:val="28"/>
        </w:rPr>
        <w:t xml:space="preserve">территориальной </w:t>
      </w:r>
      <w:r>
        <w:rPr>
          <w:rFonts w:ascii="Times New Roman" w:hAnsi="Times New Roman" w:cs="Times New Roman"/>
          <w:sz w:val="28"/>
          <w:szCs w:val="28"/>
        </w:rPr>
        <w:lastRenderedPageBreak/>
        <w:t>избирательной комиссией Промышленного района города Ставрополя</w:t>
      </w:r>
      <w:r>
        <w:rPr>
          <w:rFonts w:ascii="Times New Roman" w:eastAsia="Times New Roman" w:hAnsi="Times New Roman" w:cs="Times New Roman"/>
          <w:sz w:val="28"/>
          <w:szCs w:val="28"/>
          <w:lang w:bidi="ru-RU"/>
        </w:rPr>
        <w:t xml:space="preserve">, связанных с обеспечением деятельности нижестоящих избирательных комиссий за счет средств местного бюджета, выделенных на подготовку и проведение </w:t>
      </w:r>
      <w:r>
        <w:rPr>
          <w:rFonts w:ascii="Times New Roman" w:hAnsi="Times New Roman" w:cs="Times New Roman"/>
          <w:sz w:val="28"/>
          <w:szCs w:val="28"/>
          <w:lang w:bidi="ru-RU"/>
        </w:rPr>
        <w:t>досрочных выборов депутатов Ставропольской городской Думы девятого созыва</w:t>
      </w:r>
      <w:r>
        <w:rPr>
          <w:rFonts w:ascii="Times New Roman" w:eastAsia="Times New Roman" w:hAnsi="Times New Roman" w:cs="Times New Roman"/>
          <w:sz w:val="28"/>
          <w:szCs w:val="28"/>
          <w:lang w:bidi="ru-RU"/>
        </w:rPr>
        <w:t xml:space="preserve"> (приложение № 3).</w:t>
      </w:r>
    </w:p>
    <w:p w:rsidR="00F20F56" w:rsidRDefault="00A94F76">
      <w:pPr>
        <w:pStyle w:val="ConsPlusNormal"/>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1.4. </w:t>
      </w:r>
      <w:hyperlink w:anchor="P137">
        <w:r>
          <w:rPr>
            <w:rFonts w:ascii="Times New Roman" w:eastAsia="Times New Roman" w:hAnsi="Times New Roman" w:cs="Times New Roman"/>
            <w:sz w:val="28"/>
            <w:szCs w:val="28"/>
            <w:lang w:bidi="ru-RU"/>
          </w:rPr>
          <w:t>Перечень</w:t>
        </w:r>
      </w:hyperlink>
      <w:r>
        <w:rPr>
          <w:rFonts w:ascii="Times New Roman" w:eastAsia="Times New Roman" w:hAnsi="Times New Roman" w:cs="Times New Roman"/>
          <w:sz w:val="28"/>
          <w:szCs w:val="28"/>
          <w:lang w:bidi="ru-RU"/>
        </w:rPr>
        <w:t xml:space="preserve"> товаров, работ, услуг, закупаемых территориальными избирательными комиссиями и участковыми избирательными комиссиями за счет средств местного бюджета, выделенных на подготовку и проведение </w:t>
      </w:r>
      <w:r>
        <w:rPr>
          <w:rFonts w:ascii="Times New Roman" w:hAnsi="Times New Roman" w:cs="Times New Roman"/>
          <w:sz w:val="28"/>
          <w:szCs w:val="28"/>
          <w:lang w:bidi="ru-RU"/>
        </w:rPr>
        <w:t>досрочных выборов депутатов Ставропольской городской Думы девятого созыва</w:t>
      </w:r>
      <w:r>
        <w:rPr>
          <w:rFonts w:ascii="Times New Roman" w:eastAsia="Times New Roman" w:hAnsi="Times New Roman" w:cs="Times New Roman"/>
          <w:sz w:val="28"/>
          <w:szCs w:val="28"/>
          <w:lang w:bidi="ru-RU"/>
        </w:rPr>
        <w:t xml:space="preserve"> (приложение № 4).</w:t>
      </w:r>
    </w:p>
    <w:p w:rsidR="00397AC9" w:rsidRPr="00397AC9" w:rsidRDefault="00397AC9" w:rsidP="00397AC9">
      <w:pPr>
        <w:pStyle w:val="ConsPlusNormal"/>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r w:rsidR="0060674D">
        <w:rPr>
          <w:rFonts w:ascii="Times New Roman" w:eastAsia="Times New Roman" w:hAnsi="Times New Roman" w:cs="Times New Roman"/>
          <w:sz w:val="28"/>
          <w:szCs w:val="28"/>
          <w:lang w:bidi="ru-RU"/>
        </w:rPr>
        <w:t>5</w:t>
      </w:r>
      <w:r>
        <w:rPr>
          <w:rFonts w:ascii="Times New Roman" w:eastAsia="Times New Roman" w:hAnsi="Times New Roman" w:cs="Times New Roman"/>
          <w:sz w:val="28"/>
          <w:szCs w:val="28"/>
          <w:lang w:bidi="ru-RU"/>
        </w:rPr>
        <w:t xml:space="preserve">. </w:t>
      </w:r>
      <w:r w:rsidRPr="00397AC9">
        <w:rPr>
          <w:rFonts w:ascii="Times New Roman" w:eastAsia="Times New Roman" w:hAnsi="Times New Roman" w:cs="Times New Roman"/>
          <w:sz w:val="28"/>
          <w:szCs w:val="28"/>
          <w:lang w:bidi="ru-RU"/>
        </w:rPr>
        <w:t>Предельн</w:t>
      </w:r>
      <w:r w:rsidRPr="00397AC9">
        <w:rPr>
          <w:rFonts w:ascii="Times New Roman" w:hAnsi="Times New Roman" w:cs="Times New Roman"/>
          <w:sz w:val="28"/>
          <w:szCs w:val="28"/>
          <w:lang w:bidi="ru-RU"/>
        </w:rPr>
        <w:t>ая</w:t>
      </w:r>
      <w:r w:rsidRPr="00397AC9">
        <w:rPr>
          <w:rFonts w:ascii="Times New Roman" w:eastAsia="Times New Roman" w:hAnsi="Times New Roman" w:cs="Times New Roman"/>
          <w:sz w:val="28"/>
          <w:szCs w:val="28"/>
          <w:lang w:bidi="ru-RU"/>
        </w:rPr>
        <w:t xml:space="preserve"> </w:t>
      </w:r>
      <w:hyperlink w:anchor="P169">
        <w:r w:rsidRPr="00397AC9">
          <w:rPr>
            <w:rFonts w:ascii="Times New Roman" w:eastAsia="Times New Roman" w:hAnsi="Times New Roman" w:cs="Times New Roman"/>
            <w:sz w:val="28"/>
            <w:szCs w:val="28"/>
            <w:lang w:bidi="ru-RU"/>
          </w:rPr>
          <w:t>стоимость</w:t>
        </w:r>
      </w:hyperlink>
      <w:r w:rsidRPr="00397AC9">
        <w:rPr>
          <w:rFonts w:ascii="Times New Roman" w:eastAsia="Times New Roman" w:hAnsi="Times New Roman" w:cs="Times New Roman"/>
          <w:sz w:val="28"/>
          <w:szCs w:val="28"/>
          <w:lang w:bidi="ru-RU"/>
        </w:rPr>
        <w:t xml:space="preserve"> </w:t>
      </w:r>
      <w:r w:rsidRPr="00397AC9">
        <w:rPr>
          <w:rFonts w:ascii="Times New Roman" w:hAnsi="Times New Roman" w:cs="Times New Roman"/>
          <w:sz w:val="28"/>
          <w:szCs w:val="28"/>
          <w:lang w:bidi="ru-RU"/>
        </w:rPr>
        <w:t xml:space="preserve">работ и услуг, выполняемых (оказываемых) гражданами, привлекаемыми к работе по договорам в </w:t>
      </w:r>
      <w:r w:rsidRPr="00397AC9">
        <w:rPr>
          <w:rFonts w:ascii="Times New Roman" w:hAnsi="Times New Roman" w:cs="Times New Roman"/>
          <w:sz w:val="28"/>
          <w:szCs w:val="28"/>
        </w:rPr>
        <w:t>территориальную избирательную комиссию Промышленного района города Ставрополя,</w:t>
      </w:r>
      <w:r w:rsidRPr="00397AC9">
        <w:rPr>
          <w:rFonts w:ascii="Times New Roman" w:eastAsia="Times New Roman" w:hAnsi="Times New Roman" w:cs="Times New Roman"/>
          <w:sz w:val="28"/>
          <w:szCs w:val="28"/>
          <w:lang w:bidi="ru-RU"/>
        </w:rPr>
        <w:t xml:space="preserve"> организующ</w:t>
      </w:r>
      <w:r w:rsidRPr="00397AC9">
        <w:rPr>
          <w:rFonts w:ascii="Times New Roman" w:hAnsi="Times New Roman" w:cs="Times New Roman"/>
          <w:sz w:val="28"/>
          <w:szCs w:val="28"/>
          <w:lang w:bidi="ru-RU"/>
        </w:rPr>
        <w:t>ую</w:t>
      </w:r>
      <w:r w:rsidRPr="00397AC9">
        <w:rPr>
          <w:rFonts w:ascii="Times New Roman" w:eastAsia="Times New Roman" w:hAnsi="Times New Roman" w:cs="Times New Roman"/>
          <w:sz w:val="28"/>
          <w:szCs w:val="28"/>
          <w:lang w:bidi="ru-RU"/>
        </w:rPr>
        <w:t xml:space="preserve"> подготовку </w:t>
      </w:r>
      <w:r w:rsidRPr="00397AC9">
        <w:rPr>
          <w:rFonts w:ascii="Times New Roman" w:hAnsi="Times New Roman" w:cs="Times New Roman"/>
          <w:sz w:val="28"/>
          <w:szCs w:val="28"/>
          <w:lang w:bidi="ru-RU"/>
        </w:rPr>
        <w:t>и проведение досрочных выборов депутатов Ставропольской городской Думы</w:t>
      </w:r>
      <w:r>
        <w:rPr>
          <w:rFonts w:ascii="Times New Roman" w:hAnsi="Times New Roman" w:cs="Times New Roman"/>
          <w:sz w:val="28"/>
          <w:szCs w:val="28"/>
          <w:lang w:bidi="ru-RU"/>
        </w:rPr>
        <w:t xml:space="preserve"> </w:t>
      </w:r>
      <w:r w:rsidRPr="00397AC9">
        <w:rPr>
          <w:rFonts w:ascii="Times New Roman" w:hAnsi="Times New Roman" w:cs="Times New Roman"/>
          <w:sz w:val="28"/>
          <w:szCs w:val="28"/>
          <w:lang w:bidi="ru-RU"/>
        </w:rPr>
        <w:t>девятого созыва</w:t>
      </w:r>
      <w:r w:rsidR="0060674D">
        <w:rPr>
          <w:rFonts w:ascii="Times New Roman" w:hAnsi="Times New Roman" w:cs="Times New Roman"/>
          <w:sz w:val="28"/>
          <w:szCs w:val="28"/>
          <w:lang w:bidi="ru-RU"/>
        </w:rPr>
        <w:t xml:space="preserve"> </w:t>
      </w:r>
      <w:r w:rsidR="0060674D" w:rsidRPr="00006F3B">
        <w:rPr>
          <w:rFonts w:ascii="Times New Roman" w:eastAsia="Times New Roman" w:hAnsi="Times New Roman" w:cs="Times New Roman"/>
          <w:sz w:val="28"/>
          <w:szCs w:val="28"/>
          <w:lang w:bidi="ru-RU"/>
        </w:rPr>
        <w:t>(приложение № 5).</w:t>
      </w:r>
    </w:p>
    <w:p w:rsidR="00F20F56" w:rsidRDefault="00A94F76">
      <w:pPr>
        <w:pStyle w:val="ConsPlusNormal"/>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1.6. Предельную </w:t>
      </w:r>
      <w:hyperlink w:anchor="P169">
        <w:r>
          <w:rPr>
            <w:rFonts w:ascii="Times New Roman" w:eastAsia="Times New Roman" w:hAnsi="Times New Roman" w:cs="Times New Roman"/>
            <w:sz w:val="28"/>
            <w:szCs w:val="28"/>
            <w:lang w:bidi="ru-RU"/>
          </w:rPr>
          <w:t>стоимость</w:t>
        </w:r>
      </w:hyperlink>
      <w:r>
        <w:rPr>
          <w:rFonts w:ascii="Times New Roman" w:eastAsia="Times New Roman" w:hAnsi="Times New Roman" w:cs="Times New Roman"/>
          <w:sz w:val="28"/>
          <w:szCs w:val="28"/>
          <w:lang w:bidi="ru-RU"/>
        </w:rPr>
        <w:t xml:space="preserve"> работ, услуг, закупаемых территориальными избирательными комиссиями и участковыми избирательными комиссиями за счет средств местного бюджета, выделенных на подготовку и проведение </w:t>
      </w:r>
      <w:r>
        <w:rPr>
          <w:rFonts w:ascii="Times New Roman" w:hAnsi="Times New Roman" w:cs="Times New Roman"/>
          <w:sz w:val="28"/>
          <w:szCs w:val="28"/>
          <w:lang w:bidi="ru-RU"/>
        </w:rPr>
        <w:t>досрочных выборов депутатов Ставропольской городской Думы девятого созыва</w:t>
      </w:r>
      <w:r>
        <w:rPr>
          <w:rFonts w:ascii="Times New Roman" w:eastAsia="Times New Roman" w:hAnsi="Times New Roman" w:cs="Times New Roman"/>
          <w:sz w:val="28"/>
          <w:szCs w:val="28"/>
          <w:lang w:bidi="ru-RU"/>
        </w:rPr>
        <w:t xml:space="preserve"> (приложение № 6).</w:t>
      </w:r>
    </w:p>
    <w:p w:rsidR="00F20F56" w:rsidRDefault="00A94F76">
      <w:pPr>
        <w:ind w:firstLine="709"/>
        <w:jc w:val="both"/>
        <w:rPr>
          <w:sz w:val="28"/>
          <w:szCs w:val="28"/>
        </w:rPr>
      </w:pPr>
      <w:r>
        <w:rPr>
          <w:sz w:val="28"/>
          <w:szCs w:val="28"/>
        </w:rPr>
        <w:t>2. Направить настоящее постановление в территориальные избирательные комиссии для руководства в работе.</w:t>
      </w:r>
    </w:p>
    <w:p w:rsidR="00F20F56" w:rsidRDefault="00A94F76">
      <w:pPr>
        <w:ind w:firstLine="709"/>
        <w:jc w:val="both"/>
        <w:rPr>
          <w:sz w:val="28"/>
          <w:szCs w:val="28"/>
        </w:rPr>
      </w:pPr>
      <w:r>
        <w:rPr>
          <w:sz w:val="28"/>
          <w:szCs w:val="28"/>
        </w:rPr>
        <w:t>3. </w:t>
      </w:r>
      <w:proofErr w:type="gramStart"/>
      <w:r w:rsidR="008B329F" w:rsidRPr="008B329F">
        <w:rPr>
          <w:sz w:val="28"/>
          <w:szCs w:val="28"/>
        </w:rPr>
        <w:t>Разместить</w:t>
      </w:r>
      <w:proofErr w:type="gramEnd"/>
      <w:r w:rsidR="008B329F" w:rsidRPr="008B329F">
        <w:rPr>
          <w:sz w:val="28"/>
          <w:szCs w:val="28"/>
        </w:rPr>
        <w:t xml:space="preserve">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w:t>
      </w:r>
      <w:r w:rsidR="008B329F" w:rsidRPr="008B329F">
        <w:rPr>
          <w:bCs/>
          <w:sz w:val="28"/>
          <w:szCs w:val="28"/>
        </w:rPr>
        <w:t>в информационно - телекоммуникационной сети «Интернет»</w:t>
      </w:r>
      <w:r>
        <w:rPr>
          <w:sz w:val="28"/>
          <w:szCs w:val="28"/>
        </w:rPr>
        <w:t>.</w:t>
      </w:r>
    </w:p>
    <w:p w:rsidR="00F20F56" w:rsidRDefault="00F20F56">
      <w:pPr>
        <w:ind w:firstLine="709"/>
        <w:jc w:val="both"/>
        <w:rPr>
          <w:sz w:val="28"/>
          <w:szCs w:val="28"/>
        </w:rPr>
      </w:pPr>
    </w:p>
    <w:p w:rsidR="00F20F56" w:rsidRDefault="00F20F56">
      <w:pPr>
        <w:ind w:firstLine="709"/>
        <w:jc w:val="both"/>
        <w:rPr>
          <w:sz w:val="28"/>
          <w:szCs w:val="28"/>
        </w:rPr>
      </w:pPr>
    </w:p>
    <w:p w:rsidR="00F20F56" w:rsidRDefault="00A94F76">
      <w:pPr>
        <w:pStyle w:val="af7"/>
        <w:spacing w:line="300" w:lineRule="exact"/>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F20F56" w:rsidRDefault="00A94F76">
      <w:pPr>
        <w:pStyle w:val="af7"/>
        <w:spacing w:line="300" w:lineRule="exact"/>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F20F56" w:rsidRDefault="00F20F56">
      <w:pPr>
        <w:pStyle w:val="af7"/>
        <w:spacing w:line="300" w:lineRule="exact"/>
        <w:ind w:left="0" w:right="-2" w:firstLine="3544"/>
        <w:jc w:val="left"/>
        <w:rPr>
          <w:b w:val="0"/>
          <w:bCs w:val="0"/>
          <w:sz w:val="24"/>
          <w:szCs w:val="24"/>
        </w:rPr>
      </w:pPr>
    </w:p>
    <w:p w:rsidR="00F20F56" w:rsidRDefault="00A94F76">
      <w:pPr>
        <w:pStyle w:val="af7"/>
        <w:spacing w:line="300" w:lineRule="exact"/>
        <w:ind w:left="0" w:right="-2"/>
        <w:jc w:val="left"/>
        <w:rPr>
          <w:b w:val="0"/>
          <w:bCs w:val="0"/>
        </w:rPr>
      </w:pPr>
      <w:r>
        <w:rPr>
          <w:b w:val="0"/>
          <w:bCs w:val="0"/>
        </w:rPr>
        <w:t xml:space="preserve">Секретарь </w:t>
      </w:r>
      <w:proofErr w:type="gramStart"/>
      <w:r>
        <w:rPr>
          <w:b w:val="0"/>
          <w:bCs w:val="0"/>
        </w:rPr>
        <w:t>территориальной</w:t>
      </w:r>
      <w:proofErr w:type="gramEnd"/>
    </w:p>
    <w:p w:rsidR="00F20F56" w:rsidRDefault="00A94F76">
      <w:pPr>
        <w:pStyle w:val="af7"/>
        <w:spacing w:line="300" w:lineRule="exact"/>
        <w:ind w:left="0" w:right="-2"/>
        <w:jc w:val="left"/>
      </w:pPr>
      <w:r>
        <w:rPr>
          <w:b w:val="0"/>
          <w:bCs w:val="0"/>
        </w:rPr>
        <w:t>избирательной комиссии</w:t>
      </w:r>
      <w:r>
        <w:rPr>
          <w:b w:val="0"/>
          <w:bCs w:val="0"/>
        </w:rPr>
        <w:tab/>
      </w:r>
      <w:r>
        <w:rPr>
          <w:b w:val="0"/>
          <w:bCs w:val="0"/>
        </w:rPr>
        <w:tab/>
      </w:r>
      <w:r>
        <w:rPr>
          <w:b w:val="0"/>
          <w:bCs w:val="0"/>
        </w:rPr>
        <w:tab/>
      </w:r>
      <w:r>
        <w:rPr>
          <w:b w:val="0"/>
          <w:bCs w:val="0"/>
        </w:rPr>
        <w:tab/>
      </w:r>
      <w:r>
        <w:rPr>
          <w:b w:val="0"/>
          <w:bCs w:val="0"/>
        </w:rPr>
        <w:tab/>
      </w:r>
      <w:r>
        <w:rPr>
          <w:b w:val="0"/>
          <w:bCs w:val="0"/>
        </w:rPr>
        <w:tab/>
        <w:t xml:space="preserve">      Н.С. Нерушева</w:t>
      </w:r>
    </w:p>
    <w:p w:rsidR="00F20F56" w:rsidRDefault="00A94F76">
      <w:pPr>
        <w:pStyle w:val="af0"/>
        <w:ind w:firstLine="709"/>
      </w:pPr>
      <w:r>
        <w:br w:type="page"/>
      </w:r>
    </w:p>
    <w:p w:rsidR="00F20F56" w:rsidRDefault="00A94F76">
      <w:pPr>
        <w:pStyle w:val="afd"/>
        <w:spacing w:after="0" w:line="240" w:lineRule="exact"/>
        <w:ind w:left="4962"/>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lastRenderedPageBreak/>
        <w:t>Приложение № 1</w:t>
      </w:r>
    </w:p>
    <w:p w:rsidR="00F20F56" w:rsidRDefault="00A94F76">
      <w:pPr>
        <w:spacing w:line="240" w:lineRule="exact"/>
        <w:ind w:left="4962"/>
        <w:jc w:val="center"/>
      </w:pPr>
      <w:r>
        <w:t>к постановлению территориальной избирательной комиссии Промышленного района города Ставрополя</w:t>
      </w:r>
      <w:r>
        <w:br/>
        <w:t xml:space="preserve">от </w:t>
      </w:r>
      <w:r w:rsidR="00186BED">
        <w:t>07</w:t>
      </w:r>
      <w:r>
        <w:t xml:space="preserve">.07.2025 г. № </w:t>
      </w:r>
      <w:r w:rsidR="00186BED" w:rsidRPr="00186BED">
        <w:t>127/861</w:t>
      </w:r>
    </w:p>
    <w:p w:rsidR="00F20F56" w:rsidRDefault="00F20F56">
      <w:pPr>
        <w:pStyle w:val="afd"/>
        <w:spacing w:after="0" w:line="240" w:lineRule="exact"/>
        <w:ind w:left="0"/>
      </w:pPr>
    </w:p>
    <w:p w:rsidR="00F20F56" w:rsidRDefault="00A94F76">
      <w:pPr>
        <w:spacing w:line="240" w:lineRule="exact"/>
        <w:jc w:val="center"/>
        <w:rPr>
          <w:b/>
          <w:bCs/>
          <w:sz w:val="28"/>
          <w:szCs w:val="28"/>
        </w:rPr>
      </w:pPr>
      <w:r>
        <w:rPr>
          <w:b/>
          <w:bCs/>
          <w:sz w:val="28"/>
          <w:szCs w:val="28"/>
          <w:lang w:bidi="ru-RU"/>
        </w:rPr>
        <w:t>ПОРЯДОК</w:t>
      </w:r>
    </w:p>
    <w:p w:rsidR="00F20F56" w:rsidRDefault="00A94F76">
      <w:pPr>
        <w:spacing w:line="240" w:lineRule="exact"/>
        <w:jc w:val="center"/>
        <w:rPr>
          <w:b/>
          <w:bCs/>
          <w:sz w:val="28"/>
          <w:szCs w:val="28"/>
        </w:rPr>
      </w:pPr>
      <w:r>
        <w:rPr>
          <w:b/>
          <w:sz w:val="28"/>
          <w:szCs w:val="28"/>
          <w:lang w:bidi="ru-RU"/>
        </w:rPr>
        <w:t xml:space="preserve">осуществления закупок товаров, работ, услуг </w:t>
      </w:r>
      <w:r>
        <w:rPr>
          <w:b/>
          <w:sz w:val="28"/>
          <w:szCs w:val="28"/>
        </w:rPr>
        <w:t>территориальной избирательной комиссией Промышленного района города Ставрополя</w:t>
      </w:r>
      <w:r>
        <w:rPr>
          <w:b/>
          <w:sz w:val="28"/>
          <w:szCs w:val="28"/>
          <w:lang w:bidi="ru-RU"/>
        </w:rPr>
        <w:t>, организующей подготовку и проведение досрочных выборов депутатов Ставропольской городской Думы девятого созыва, территориальными избирательными комиссиями, участковыми избирательными комиссиями при проведении досрочных выборов депутатов Ставропольской городской Думы девятого созыва</w:t>
      </w:r>
    </w:p>
    <w:p w:rsidR="00F20F56" w:rsidRDefault="00F20F56">
      <w:pPr>
        <w:jc w:val="center"/>
        <w:rPr>
          <w:b/>
          <w:bCs/>
          <w:sz w:val="28"/>
          <w:szCs w:val="28"/>
          <w:lang w:bidi="ru-RU"/>
        </w:rPr>
      </w:pPr>
    </w:p>
    <w:p w:rsidR="00F20F56" w:rsidRDefault="00A94F76">
      <w:pPr>
        <w:jc w:val="center"/>
        <w:rPr>
          <w:b/>
          <w:bCs/>
          <w:sz w:val="28"/>
          <w:szCs w:val="28"/>
        </w:rPr>
      </w:pPr>
      <w:r>
        <w:rPr>
          <w:b/>
          <w:bCs/>
          <w:sz w:val="28"/>
          <w:szCs w:val="28"/>
          <w:lang w:bidi="ru-RU"/>
        </w:rPr>
        <w:t>1. Общие положения</w:t>
      </w:r>
    </w:p>
    <w:p w:rsidR="00F20F56" w:rsidRDefault="00F20F56">
      <w:pPr>
        <w:rPr>
          <w:sz w:val="28"/>
          <w:szCs w:val="28"/>
        </w:rPr>
      </w:pPr>
    </w:p>
    <w:p w:rsidR="00F20F56" w:rsidRDefault="00A94F76">
      <w:pPr>
        <w:ind w:firstLine="709"/>
        <w:jc w:val="both"/>
        <w:rPr>
          <w:sz w:val="28"/>
          <w:szCs w:val="28"/>
          <w:lang w:bidi="ru-RU"/>
        </w:rPr>
      </w:pPr>
      <w:r>
        <w:rPr>
          <w:sz w:val="28"/>
          <w:szCs w:val="28"/>
          <w:lang w:bidi="ru-RU"/>
        </w:rPr>
        <w:t>1.1. </w:t>
      </w:r>
      <w:proofErr w:type="gramStart"/>
      <w:r>
        <w:rPr>
          <w:sz w:val="28"/>
          <w:szCs w:val="28"/>
          <w:lang w:bidi="ru-RU"/>
        </w:rPr>
        <w:t xml:space="preserve">Порядок осуществления закупок товаров, работ, услуг </w:t>
      </w:r>
      <w:r>
        <w:rPr>
          <w:sz w:val="28"/>
          <w:szCs w:val="28"/>
        </w:rPr>
        <w:t>территориальной избирательной комиссией Промышленного района города Ставрополя (далее – избирательная комиссия, организующая выборы)</w:t>
      </w:r>
      <w:r>
        <w:rPr>
          <w:sz w:val="28"/>
          <w:szCs w:val="28"/>
          <w:lang w:bidi="ru-RU"/>
        </w:rPr>
        <w:t xml:space="preserve">, территориальными избирательными комиссиями (далее – ТИК), участковыми избирательными комиссиями (далее – УИК) (далее – избирательные комиссии) при проведении досрочных выборов депутатов Ставропольской городской Думы девятого созыва (далее – выборы) за средств местного бюджета </w:t>
      </w:r>
      <w:r>
        <w:rPr>
          <w:sz w:val="28"/>
          <w:szCs w:val="28"/>
        </w:rPr>
        <w:t>определяет основные направления расходов избирательных комиссий и</w:t>
      </w:r>
      <w:r>
        <w:rPr>
          <w:sz w:val="28"/>
          <w:szCs w:val="28"/>
          <w:lang w:bidi="ru-RU"/>
        </w:rPr>
        <w:t xml:space="preserve"> регламентирует организацию работы избирательных комиссий при</w:t>
      </w:r>
      <w:proofErr w:type="gramEnd"/>
      <w:r>
        <w:rPr>
          <w:sz w:val="28"/>
          <w:szCs w:val="28"/>
          <w:lang w:bidi="ru-RU"/>
        </w:rPr>
        <w:t xml:space="preserve"> </w:t>
      </w:r>
      <w:proofErr w:type="gramStart"/>
      <w:r>
        <w:rPr>
          <w:sz w:val="28"/>
          <w:szCs w:val="28"/>
          <w:lang w:bidi="ru-RU"/>
        </w:rPr>
        <w:t>осуществлении</w:t>
      </w:r>
      <w:proofErr w:type="gramEnd"/>
      <w:r>
        <w:rPr>
          <w:sz w:val="28"/>
          <w:szCs w:val="28"/>
          <w:lang w:bidi="ru-RU"/>
        </w:rPr>
        <w:t xml:space="preserve"> закупок товаров, работ, услуг при проведении выборов.</w:t>
      </w:r>
    </w:p>
    <w:p w:rsidR="00D219E2" w:rsidRDefault="00A94F76" w:rsidP="00D219E2">
      <w:pPr>
        <w:ind w:firstLine="709"/>
        <w:jc w:val="both"/>
        <w:rPr>
          <w:sz w:val="28"/>
          <w:szCs w:val="28"/>
        </w:rPr>
      </w:pPr>
      <w:r w:rsidRPr="00D919B5">
        <w:rPr>
          <w:color w:val="000000"/>
          <w:sz w:val="28"/>
          <w:szCs w:val="28"/>
          <w:shd w:val="clear" w:color="FFFFFF" w:fill="FFFFFF"/>
          <w:lang w:bidi="ru-RU"/>
        </w:rPr>
        <w:t>1.2. </w:t>
      </w:r>
      <w:proofErr w:type="gramStart"/>
      <w:r w:rsidRPr="00D919B5">
        <w:rPr>
          <w:color w:val="000000"/>
          <w:sz w:val="28"/>
          <w:szCs w:val="28"/>
          <w:shd w:val="clear" w:color="FFFFFF" w:fill="FFFFFF"/>
          <w:lang w:bidi="ru-RU"/>
        </w:rPr>
        <w:t>Закупк</w:t>
      </w:r>
      <w:r w:rsidR="00785321" w:rsidRPr="00D919B5">
        <w:rPr>
          <w:color w:val="000000"/>
          <w:sz w:val="28"/>
          <w:szCs w:val="28"/>
          <w:shd w:val="clear" w:color="FFFFFF" w:fill="FFFFFF"/>
          <w:lang w:bidi="ru-RU"/>
        </w:rPr>
        <w:t>и</w:t>
      </w:r>
      <w:r w:rsidRPr="00D919B5">
        <w:rPr>
          <w:color w:val="000000"/>
          <w:sz w:val="28"/>
          <w:szCs w:val="28"/>
          <w:shd w:val="clear" w:color="FFFFFF" w:fill="FFFFFF"/>
          <w:lang w:bidi="ru-RU"/>
        </w:rPr>
        <w:t xml:space="preserve"> избирательной комиссией, организующей выборы товаров, работ, услуг, </w:t>
      </w:r>
      <w:r w:rsidRPr="00D919B5">
        <w:rPr>
          <w:sz w:val="28"/>
          <w:szCs w:val="28"/>
          <w:lang w:bidi="ru-RU"/>
        </w:rPr>
        <w:t>связанных с подготовкой и проведением выборов, в том числе связанных с обеспечением деятельности нижестоящих избирательных комиссий, производятся в соответствии с</w:t>
      </w:r>
      <w:r w:rsidRPr="00D919B5">
        <w:rPr>
          <w:color w:val="FF0000"/>
          <w:sz w:val="28"/>
          <w:szCs w:val="28"/>
          <w:lang w:bidi="ru-RU"/>
        </w:rPr>
        <w:t xml:space="preserve"> </w:t>
      </w:r>
      <w:bookmarkStart w:id="0" w:name="_Hlk10053136"/>
      <w:r w:rsidR="00C9073F" w:rsidRPr="00D919B5">
        <w:rPr>
          <w:sz w:val="28"/>
          <w:szCs w:val="28"/>
        </w:rPr>
        <w:t xml:space="preserve">Бюджетным </w:t>
      </w:r>
      <w:hyperlink r:id="rId10">
        <w:r w:rsidR="00C9073F" w:rsidRPr="00D919B5">
          <w:rPr>
            <w:sz w:val="28"/>
            <w:szCs w:val="28"/>
          </w:rPr>
          <w:t>кодексом</w:t>
        </w:r>
      </w:hyperlink>
      <w:r w:rsidR="00C9073F" w:rsidRPr="00D919B5">
        <w:rPr>
          <w:sz w:val="28"/>
          <w:szCs w:val="28"/>
        </w:rPr>
        <w:t xml:space="preserve"> Российской Федерации, </w:t>
      </w:r>
      <w:r w:rsidR="00822244" w:rsidRPr="00D919B5">
        <w:rPr>
          <w:sz w:val="28"/>
          <w:szCs w:val="28"/>
        </w:rPr>
        <w:t xml:space="preserve">Гражданским </w:t>
      </w:r>
      <w:hyperlink r:id="rId11">
        <w:r w:rsidR="00822244" w:rsidRPr="00D919B5">
          <w:rPr>
            <w:sz w:val="28"/>
            <w:szCs w:val="28"/>
          </w:rPr>
          <w:t>кодексом</w:t>
        </w:r>
      </w:hyperlink>
      <w:r w:rsidR="00822244" w:rsidRPr="00D919B5">
        <w:rPr>
          <w:sz w:val="28"/>
          <w:szCs w:val="28"/>
        </w:rPr>
        <w:t xml:space="preserve"> Российской Федерации,</w:t>
      </w:r>
      <w:bookmarkEnd w:id="0"/>
      <w:r w:rsidR="00D919B5" w:rsidRPr="00D919B5">
        <w:rPr>
          <w:color w:val="FF0000"/>
          <w:sz w:val="28"/>
          <w:szCs w:val="28"/>
          <w:lang w:bidi="ru-RU"/>
        </w:rPr>
        <w:t xml:space="preserve"> </w:t>
      </w:r>
      <w:r w:rsidRPr="00D919B5">
        <w:rPr>
          <w:sz w:val="28"/>
          <w:szCs w:val="28"/>
          <w:lang w:bidi="ru-RU"/>
        </w:rPr>
        <w:t>Федеральн</w:t>
      </w:r>
      <w:r w:rsidR="000100C8" w:rsidRPr="00D919B5">
        <w:rPr>
          <w:sz w:val="28"/>
          <w:szCs w:val="28"/>
          <w:lang w:bidi="ru-RU"/>
        </w:rPr>
        <w:t>ым</w:t>
      </w:r>
      <w:r w:rsidRPr="00D919B5">
        <w:rPr>
          <w:sz w:val="28"/>
          <w:szCs w:val="28"/>
          <w:lang w:bidi="ru-RU"/>
        </w:rPr>
        <w:t xml:space="preserve"> закон</w:t>
      </w:r>
      <w:r w:rsidR="000100C8" w:rsidRPr="00D919B5">
        <w:rPr>
          <w:sz w:val="28"/>
          <w:szCs w:val="28"/>
          <w:lang w:bidi="ru-RU"/>
        </w:rPr>
        <w:t>ом</w:t>
      </w:r>
      <w:r w:rsidRPr="00D919B5">
        <w:rPr>
          <w:sz w:val="28"/>
          <w:szCs w:val="28"/>
          <w:lang w:bidi="ru-RU"/>
        </w:rPr>
        <w:t xml:space="preserve"> </w:t>
      </w:r>
      <w:r w:rsidR="00397DCB" w:rsidRPr="00D919B5">
        <w:rPr>
          <w:sz w:val="28"/>
          <w:szCs w:val="28"/>
        </w:rPr>
        <w:t xml:space="preserve">от 12 июня 2002 года № 67-ФЗ </w:t>
      </w:r>
      <w:r w:rsidRPr="00D919B5">
        <w:rPr>
          <w:rStyle w:val="blk"/>
          <w:color w:val="000000"/>
          <w:sz w:val="28"/>
          <w:szCs w:val="28"/>
          <w:lang w:bidi="ru-RU"/>
        </w:rPr>
        <w:t>«Об основных гарантиях</w:t>
      </w:r>
      <w:r>
        <w:rPr>
          <w:rStyle w:val="blk"/>
          <w:color w:val="000000"/>
          <w:sz w:val="28"/>
          <w:szCs w:val="28"/>
          <w:lang w:bidi="ru-RU"/>
        </w:rPr>
        <w:t xml:space="preserve"> </w:t>
      </w:r>
      <w:r w:rsidRPr="00D919B5">
        <w:rPr>
          <w:rStyle w:val="blk"/>
          <w:color w:val="000000"/>
          <w:sz w:val="28"/>
          <w:szCs w:val="28"/>
          <w:lang w:bidi="ru-RU"/>
        </w:rPr>
        <w:t xml:space="preserve">избирательных прав и права на участие в референдуме граждан Российской Федерации» (далее – </w:t>
      </w:r>
      <w:r w:rsidRPr="00D919B5">
        <w:rPr>
          <w:sz w:val="28"/>
          <w:szCs w:val="28"/>
          <w:lang w:bidi="ru-RU"/>
        </w:rPr>
        <w:t>Федеральный</w:t>
      </w:r>
      <w:proofErr w:type="gramEnd"/>
      <w:r w:rsidRPr="00D919B5">
        <w:rPr>
          <w:sz w:val="28"/>
          <w:szCs w:val="28"/>
          <w:lang w:bidi="ru-RU"/>
        </w:rPr>
        <w:t xml:space="preserve"> закон № 67-ФЗ), </w:t>
      </w:r>
      <w:r w:rsidRPr="00D919B5">
        <w:rPr>
          <w:rStyle w:val="blk"/>
          <w:color w:val="000000"/>
          <w:sz w:val="28"/>
          <w:szCs w:val="28"/>
          <w:lang w:bidi="ru-RU"/>
        </w:rPr>
        <w:t>Закон</w:t>
      </w:r>
      <w:r w:rsidR="00397DCB" w:rsidRPr="00D919B5">
        <w:rPr>
          <w:rStyle w:val="blk"/>
          <w:color w:val="000000"/>
          <w:sz w:val="28"/>
          <w:szCs w:val="28"/>
          <w:lang w:bidi="ru-RU"/>
        </w:rPr>
        <w:t>ом</w:t>
      </w:r>
      <w:r w:rsidRPr="00D919B5">
        <w:rPr>
          <w:rStyle w:val="blk"/>
          <w:color w:val="000000"/>
          <w:sz w:val="28"/>
          <w:szCs w:val="28"/>
          <w:lang w:bidi="ru-RU"/>
        </w:rPr>
        <w:t xml:space="preserve"> Ставропольского края </w:t>
      </w:r>
      <w:r w:rsidR="00397DCB" w:rsidRPr="00D919B5">
        <w:rPr>
          <w:rStyle w:val="blk"/>
          <w:color w:val="000000"/>
          <w:sz w:val="28"/>
          <w:szCs w:val="28"/>
          <w:lang w:bidi="ru-RU"/>
        </w:rPr>
        <w:t xml:space="preserve">от 12.05.2017 № 50-кз </w:t>
      </w:r>
      <w:r w:rsidRPr="00D919B5">
        <w:rPr>
          <w:rStyle w:val="blk"/>
          <w:color w:val="000000"/>
          <w:sz w:val="28"/>
          <w:szCs w:val="28"/>
          <w:lang w:bidi="ru-RU"/>
        </w:rPr>
        <w:t>«</w:t>
      </w:r>
      <w:r w:rsidRPr="00D919B5">
        <w:rPr>
          <w:sz w:val="28"/>
          <w:szCs w:val="28"/>
        </w:rPr>
        <w:t>О выборах в органы местного самоуправления муниципальных образований Ставропольского края</w:t>
      </w:r>
      <w:r w:rsidRPr="00D919B5">
        <w:rPr>
          <w:rStyle w:val="blk"/>
          <w:color w:val="000000"/>
          <w:sz w:val="28"/>
          <w:szCs w:val="28"/>
          <w:lang w:bidi="ru-RU"/>
        </w:rPr>
        <w:t>»</w:t>
      </w:r>
      <w:r w:rsidR="00D219E2" w:rsidRPr="00D919B5">
        <w:rPr>
          <w:sz w:val="28"/>
          <w:szCs w:val="28"/>
        </w:rPr>
        <w:t xml:space="preserve"> (далее - Закон края № 50-КЗ), нормативными актами избирательной комиссии, организующей выборы.</w:t>
      </w:r>
    </w:p>
    <w:p w:rsidR="00F20F56" w:rsidRDefault="00A94F76">
      <w:pPr>
        <w:ind w:firstLine="709"/>
        <w:jc w:val="both"/>
        <w:rPr>
          <w:rStyle w:val="blk"/>
          <w:color w:val="000000"/>
          <w:sz w:val="28"/>
          <w:szCs w:val="28"/>
          <w:lang w:bidi="ru-RU"/>
        </w:rPr>
      </w:pPr>
      <w:r>
        <w:rPr>
          <w:sz w:val="28"/>
          <w:szCs w:val="28"/>
          <w:lang w:bidi="ru-RU"/>
        </w:rPr>
        <w:t>В соответствии с пунктом 19 статьи 28 Федерального закона № 67-ФЗ избирательн</w:t>
      </w:r>
      <w:r w:rsidR="00D919B5">
        <w:rPr>
          <w:sz w:val="28"/>
          <w:szCs w:val="28"/>
          <w:lang w:bidi="ru-RU"/>
        </w:rPr>
        <w:t>ые</w:t>
      </w:r>
      <w:r>
        <w:rPr>
          <w:sz w:val="28"/>
          <w:szCs w:val="28"/>
          <w:lang w:bidi="ru-RU"/>
        </w:rPr>
        <w:t xml:space="preserve"> комисси</w:t>
      </w:r>
      <w:r w:rsidR="00D919B5">
        <w:rPr>
          <w:sz w:val="28"/>
          <w:szCs w:val="28"/>
          <w:lang w:bidi="ru-RU"/>
        </w:rPr>
        <w:t>и</w:t>
      </w:r>
      <w:r>
        <w:rPr>
          <w:sz w:val="28"/>
          <w:szCs w:val="28"/>
          <w:lang w:bidi="ru-RU"/>
        </w:rPr>
        <w:t xml:space="preserve"> мо</w:t>
      </w:r>
      <w:r w:rsidR="00D919B5">
        <w:rPr>
          <w:sz w:val="28"/>
          <w:szCs w:val="28"/>
          <w:lang w:bidi="ru-RU"/>
        </w:rPr>
        <w:t>гу</w:t>
      </w:r>
      <w:r>
        <w:rPr>
          <w:sz w:val="28"/>
          <w:szCs w:val="28"/>
          <w:lang w:bidi="ru-RU"/>
        </w:rPr>
        <w:t>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 (далее - договор).</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1.3. </w:t>
      </w:r>
      <w:r>
        <w:rPr>
          <w:rFonts w:ascii="Times New Roman" w:hAnsi="Times New Roman" w:cs="Times New Roman"/>
          <w:sz w:val="28"/>
          <w:szCs w:val="28"/>
        </w:rPr>
        <w:t>Закупка товаров, работ, услуг, связанных с подготовкой и проведением выборов, производится путем заключения контракта с юридическим лицом, индивидуальным предпринимателем (далее - контракт), гражданско-правового договора с физическим лицом (далее - договор).</w:t>
      </w:r>
    </w:p>
    <w:p w:rsidR="00F20F56" w:rsidRDefault="00A94F76">
      <w:pPr>
        <w:ind w:firstLine="709"/>
        <w:jc w:val="both"/>
        <w:rPr>
          <w:sz w:val="28"/>
          <w:szCs w:val="28"/>
          <w:lang w:bidi="ru-RU"/>
        </w:rPr>
      </w:pPr>
      <w:r>
        <w:rPr>
          <w:sz w:val="28"/>
          <w:szCs w:val="28"/>
          <w:lang w:bidi="ru-RU"/>
        </w:rPr>
        <w:lastRenderedPageBreak/>
        <w:t>1.4. Избирательная комиссия, организующая выборы с учетом требований раздела 5 настоящего Порядка определяет перечень и предельную стоимость работ и услуг, выполняемых (оказываемых) гражданами, привлекаемыми к работе в избирательной комиссии по договорам, а также перечень и предельную стоимость товаров, работ, услуг, закупаемых</w:t>
      </w:r>
      <w:r>
        <w:rPr>
          <w:b/>
          <w:bCs/>
          <w:sz w:val="28"/>
          <w:szCs w:val="28"/>
          <w:lang w:bidi="ru-RU"/>
        </w:rPr>
        <w:t xml:space="preserve"> </w:t>
      </w:r>
      <w:r>
        <w:rPr>
          <w:sz w:val="28"/>
          <w:szCs w:val="28"/>
          <w:lang w:bidi="ru-RU"/>
        </w:rPr>
        <w:t>ТИК и УИК самостоятельно.</w:t>
      </w:r>
    </w:p>
    <w:p w:rsidR="00F20F56" w:rsidRDefault="00F20F56">
      <w:pPr>
        <w:jc w:val="both"/>
        <w:rPr>
          <w:sz w:val="28"/>
          <w:szCs w:val="28"/>
          <w:lang w:bidi="ru-RU"/>
        </w:rPr>
      </w:pPr>
    </w:p>
    <w:p w:rsidR="00F20F56" w:rsidRDefault="00A94F76">
      <w:pPr>
        <w:spacing w:line="240" w:lineRule="exact"/>
        <w:jc w:val="center"/>
        <w:rPr>
          <w:b/>
          <w:bCs/>
          <w:sz w:val="28"/>
          <w:szCs w:val="28"/>
          <w:lang w:bidi="ru-RU"/>
        </w:rPr>
      </w:pPr>
      <w:r>
        <w:rPr>
          <w:b/>
          <w:bCs/>
          <w:sz w:val="28"/>
          <w:szCs w:val="28"/>
          <w:lang w:bidi="ru-RU"/>
        </w:rPr>
        <w:t>2. Основные направления расходов избирательных комиссий за счет средств, выделенных из местного бюджета на подготовку и проведение выборов</w:t>
      </w:r>
    </w:p>
    <w:p w:rsidR="00F20F56" w:rsidRDefault="00F20F56">
      <w:pPr>
        <w:jc w:val="center"/>
        <w:rPr>
          <w:bCs/>
          <w:sz w:val="28"/>
          <w:szCs w:val="28"/>
          <w:lang w:bidi="ru-RU"/>
        </w:rPr>
      </w:pP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Избирательные комиссии всех уровней осуществляют закупки товаров, работ, услуг за счет и в пределах средств местного бюджета, выделенных на подготовку и проведение выборов, на цели, предусмотренные законодательством Ставропольского края о выборах.</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расходов избирательных комиссий за счет средств, выделенных из местного бюджета на подготовку и проведение выборов, являются расходы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F20F56" w:rsidRDefault="00A94F76">
      <w:pPr>
        <w:ind w:firstLine="709"/>
        <w:jc w:val="both"/>
        <w:rPr>
          <w:sz w:val="28"/>
          <w:szCs w:val="28"/>
        </w:rPr>
      </w:pPr>
      <w:r>
        <w:rPr>
          <w:sz w:val="28"/>
          <w:szCs w:val="28"/>
        </w:rPr>
        <w:t>изготовление избирательных бюллетеней;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изготовление бланков протоколов об итогах голосования, увеличенных форм протоколов и сводных таблиц об итогах голосования, удостоверений членов избирательных комиссий, другой печатной продукции;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изготовление бланочной продукции (заявлений, реестров, актов и т.п.), необходимой для обеспечения работы избирательных комиссий;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приобретение материальных запасов, расходных материалов, включая бумагу, канцелярские товары;</w:t>
      </w:r>
    </w:p>
    <w:p w:rsidR="00F20F56" w:rsidRDefault="00A94F76">
      <w:pPr>
        <w:ind w:firstLine="709"/>
        <w:jc w:val="both"/>
        <w:rPr>
          <w:rFonts w:eastAsia="Arial"/>
          <w:sz w:val="28"/>
          <w:szCs w:val="28"/>
        </w:rPr>
      </w:pPr>
      <w:r>
        <w:rPr>
          <w:rFonts w:eastAsia="Arial"/>
          <w:sz w:val="28"/>
          <w:szCs w:val="28"/>
        </w:rPr>
        <w:t>приобретение транспортных услуг, аренду транспортного средства с экипажем, связанных с перевозкой оборудования, избирательной документации, обеспечением работы избирательных комиссий;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приобретение услуг связи, связанных с доставкой избирательной документации, услуг радиосвязи, почтово-телеграфных услуг, а также других услуг связи для обеспечения работы участковых избирательных комиссий;</w:t>
      </w:r>
    </w:p>
    <w:p w:rsidR="00F20F56" w:rsidRPr="00D919B5" w:rsidRDefault="00A94F76" w:rsidP="00597B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приобретение товаров, работ, услуг, связанных с информированием избирателей о ходе подготовки и проведения выборов, о сроках и порядке совершения избирательных действий, о законодательстве Российской Федерации и законодательства Ставропольского края о выборах, о кандидатах с учетом положений Федерального </w:t>
      </w:r>
      <w:hyperlink r:id="rId12">
        <w:r>
          <w:rPr>
            <w:rFonts w:ascii="Times New Roman" w:hAnsi="Times New Roman" w:cs="Times New Roman"/>
            <w:sz w:val="28"/>
            <w:szCs w:val="28"/>
          </w:rPr>
          <w:t>закона</w:t>
        </w:r>
      </w:hyperlink>
      <w:r>
        <w:t xml:space="preserve"> </w:t>
      </w:r>
      <w:r>
        <w:rPr>
          <w:rFonts w:ascii="Times New Roman" w:hAnsi="Times New Roman" w:cs="Times New Roman"/>
          <w:sz w:val="28"/>
          <w:szCs w:val="28"/>
        </w:rPr>
        <w:t xml:space="preserve">№ 67-ФЗ, </w:t>
      </w:r>
      <w:r w:rsidR="0060674D">
        <w:rPr>
          <w:rFonts w:ascii="Times New Roman" w:hAnsi="Times New Roman" w:cs="Times New Roman"/>
          <w:sz w:val="28"/>
          <w:szCs w:val="28"/>
        </w:rPr>
        <w:t>Закона края № 50-КЗ,</w:t>
      </w:r>
      <w:r w:rsidRPr="0060674D">
        <w:rPr>
          <w:rFonts w:ascii="Times New Roman" w:hAnsi="Times New Roman" w:cs="Times New Roman"/>
          <w:sz w:val="28"/>
          <w:szCs w:val="28"/>
        </w:rPr>
        <w:t xml:space="preserve"> нормативных актов избирательной комиссии Ставропольского</w:t>
      </w:r>
      <w:r w:rsidRPr="00D919B5">
        <w:rPr>
          <w:rFonts w:ascii="Times New Roman" w:hAnsi="Times New Roman" w:cs="Times New Roman"/>
          <w:sz w:val="28"/>
          <w:szCs w:val="28"/>
        </w:rPr>
        <w:t xml:space="preserve"> края;</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приобретение товаров, работ, услуг, связанных с использованием и эксплуатацией средств автоматизации;</w:t>
      </w:r>
    </w:p>
    <w:p w:rsidR="00DD4E70" w:rsidRPr="003E4C41" w:rsidRDefault="00A94F76" w:rsidP="00D91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приобретение в соответствии с нормативными актами </w:t>
      </w:r>
      <w:r w:rsidR="00DD4E70" w:rsidRPr="00D919B5">
        <w:rPr>
          <w:rFonts w:ascii="Times New Roman" w:hAnsi="Times New Roman" w:cs="Times New Roman"/>
          <w:sz w:val="28"/>
          <w:szCs w:val="28"/>
        </w:rPr>
        <w:t>Центральной избирательной комиссии Российской Федерации (далее – ЦИК России) товаров, работ, услуг, связанных с обеспечением реализации избирательных</w:t>
      </w:r>
      <w:r w:rsidR="00DD4E70" w:rsidRPr="003E4C41">
        <w:rPr>
          <w:rFonts w:ascii="Times New Roman" w:hAnsi="Times New Roman" w:cs="Times New Roman"/>
          <w:sz w:val="28"/>
          <w:szCs w:val="28"/>
        </w:rPr>
        <w:t xml:space="preserve"> прав граждан, являющихся инвалидами</w:t>
      </w:r>
      <w:r w:rsidR="00DD4E70">
        <w:rPr>
          <w:rFonts w:ascii="Times New Roman" w:hAnsi="Times New Roman" w:cs="Times New Roman"/>
          <w:sz w:val="28"/>
          <w:szCs w:val="28"/>
        </w:rPr>
        <w:t>;</w:t>
      </w:r>
    </w:p>
    <w:p w:rsidR="00F20F56" w:rsidRPr="00CA44A5" w:rsidRDefault="00A94F76">
      <w:pPr>
        <w:ind w:firstLine="708"/>
        <w:jc w:val="both"/>
        <w:rPr>
          <w:sz w:val="28"/>
          <w:szCs w:val="28"/>
        </w:rPr>
      </w:pPr>
      <w:r>
        <w:rPr>
          <w:sz w:val="28"/>
          <w:szCs w:val="28"/>
        </w:rPr>
        <w:lastRenderedPageBreak/>
        <w:t xml:space="preserve">расходы на закупку работ и услуг, связанных с исполнением полномочий избирательных комиссий в соответствии с пунктом 19 статьи 28 Федерального закона № 67-ФЗ с учетом требований </w:t>
      </w:r>
      <w:r w:rsidRPr="00CA44A5">
        <w:rPr>
          <w:sz w:val="28"/>
          <w:szCs w:val="28"/>
        </w:rPr>
        <w:t>раздела 10 настоящего Порядка.</w:t>
      </w:r>
    </w:p>
    <w:p w:rsidR="00F20F56" w:rsidRDefault="00A94F7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Избирательные комиссии имеют право закупать иные товары, работы, услуги для осуществления своих полномочий в соответствии с требованиями законодательства Российской Федерации о выборах, нормативных актов ЦИК России, законодательства Ставропольского края о выборах, </w:t>
      </w:r>
      <w:r w:rsidRPr="00D919B5">
        <w:rPr>
          <w:rFonts w:ascii="Times New Roman" w:hAnsi="Times New Roman" w:cs="Times New Roman"/>
          <w:sz w:val="28"/>
          <w:szCs w:val="28"/>
        </w:rPr>
        <w:t>нормативных актов избирательной комиссии Ставропольского края при</w:t>
      </w:r>
      <w:r>
        <w:rPr>
          <w:rFonts w:ascii="Times New Roman" w:hAnsi="Times New Roman" w:cs="Times New Roman"/>
          <w:sz w:val="28"/>
          <w:szCs w:val="28"/>
        </w:rPr>
        <w:t xml:space="preserve"> условии обеспечения избирательных комиссий необходимыми товарами, работами, услугами по основным направлениям расходов в пределах средств, выделенных избирательным комиссиям на подготовку и проведение</w:t>
      </w:r>
      <w:proofErr w:type="gramEnd"/>
      <w:r>
        <w:rPr>
          <w:rFonts w:ascii="Times New Roman" w:hAnsi="Times New Roman" w:cs="Times New Roman"/>
          <w:sz w:val="28"/>
          <w:szCs w:val="28"/>
        </w:rPr>
        <w:t xml:space="preserve"> выборов.</w:t>
      </w:r>
    </w:p>
    <w:p w:rsidR="00F20F56" w:rsidRDefault="00A94F76">
      <w:pPr>
        <w:ind w:firstLine="708"/>
        <w:jc w:val="both"/>
        <w:rPr>
          <w:sz w:val="28"/>
          <w:szCs w:val="28"/>
        </w:rPr>
      </w:pPr>
      <w:r>
        <w:rPr>
          <w:sz w:val="28"/>
          <w:szCs w:val="28"/>
        </w:rPr>
        <w:t>Приоритетным способом организации работы по закупкам товаров, работ, услуг являются закупки товаров, работ, услуг вышестоящей избирательной комиссией для обеспечения деятельности нижестоящих избирательных комиссий.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своих полномочий избирательные комиссии взаимодействуют с государственными органами, органами местного самоуправления, государственными и муниципальными учреждениями, государственными и муниципальными организациями, осуществляющими тел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и (или) радиовещани</w:t>
      </w:r>
      <w:r w:rsidR="00D919B5">
        <w:rPr>
          <w:rFonts w:ascii="Times New Roman" w:hAnsi="Times New Roman" w:cs="Times New Roman"/>
          <w:sz w:val="28"/>
          <w:szCs w:val="28"/>
        </w:rPr>
        <w:t>е, и редакциями государственных</w:t>
      </w:r>
      <w:r>
        <w:rPr>
          <w:rFonts w:ascii="Times New Roman" w:hAnsi="Times New Roman" w:cs="Times New Roman"/>
          <w:sz w:val="28"/>
          <w:szCs w:val="28"/>
        </w:rPr>
        <w:br/>
        <w:t>и муниципальных печатных изданий в части исполнения ими частей 16-18 статьи 20 Федерального закона № 67-ФЗ.</w:t>
      </w:r>
    </w:p>
    <w:p w:rsidR="00F20F56" w:rsidRDefault="00F20F56">
      <w:pPr>
        <w:spacing w:line="240" w:lineRule="exact"/>
        <w:jc w:val="center"/>
        <w:rPr>
          <w:b/>
          <w:bCs/>
          <w:sz w:val="28"/>
          <w:szCs w:val="28"/>
          <w:lang w:bidi="ru-RU"/>
        </w:rPr>
      </w:pPr>
    </w:p>
    <w:p w:rsidR="00F20F56" w:rsidRDefault="00A94F76">
      <w:pPr>
        <w:spacing w:line="240" w:lineRule="exact"/>
        <w:jc w:val="center"/>
        <w:rPr>
          <w:b/>
          <w:bCs/>
          <w:sz w:val="28"/>
          <w:szCs w:val="28"/>
          <w:lang w:bidi="ru-RU"/>
        </w:rPr>
      </w:pPr>
      <w:r>
        <w:rPr>
          <w:b/>
          <w:bCs/>
          <w:sz w:val="28"/>
          <w:szCs w:val="28"/>
          <w:lang w:bidi="ru-RU"/>
        </w:rPr>
        <w:t>3. Организация работы избирательных комиссий при осуществлении закупок товаров, работ, услуг при проведении выборов</w:t>
      </w:r>
    </w:p>
    <w:p w:rsidR="00F20F56" w:rsidRDefault="00F20F56">
      <w:pPr>
        <w:jc w:val="both"/>
        <w:rPr>
          <w:sz w:val="28"/>
          <w:szCs w:val="28"/>
          <w:lang w:bidi="ru-RU"/>
        </w:rPr>
      </w:pPr>
    </w:p>
    <w:p w:rsidR="003978D6" w:rsidRPr="00D919B5" w:rsidRDefault="003978D6" w:rsidP="003978D6">
      <w:pPr>
        <w:pStyle w:val="ConsPlusTitle"/>
        <w:spacing w:line="240" w:lineRule="exact"/>
        <w:ind w:firstLine="539"/>
        <w:jc w:val="center"/>
        <w:outlineLvl w:val="2"/>
        <w:rPr>
          <w:rFonts w:ascii="Times New Roman" w:hAnsi="Times New Roman" w:cs="Times New Roman"/>
          <w:sz w:val="28"/>
          <w:szCs w:val="28"/>
        </w:rPr>
      </w:pPr>
      <w:r w:rsidRPr="00D919B5">
        <w:rPr>
          <w:rFonts w:ascii="Times New Roman" w:hAnsi="Times New Roman" w:cs="Times New Roman"/>
          <w:sz w:val="28"/>
          <w:szCs w:val="28"/>
          <w:lang w:bidi="ru-RU"/>
        </w:rPr>
        <w:t xml:space="preserve">3.1. </w:t>
      </w:r>
      <w:r w:rsidRPr="00D919B5">
        <w:rPr>
          <w:rFonts w:ascii="Times New Roman" w:hAnsi="Times New Roman" w:cs="Times New Roman"/>
          <w:sz w:val="28"/>
          <w:szCs w:val="28"/>
        </w:rPr>
        <w:t xml:space="preserve">Организация работы </w:t>
      </w:r>
      <w:r w:rsidR="00EA0713" w:rsidRPr="00D919B5">
        <w:rPr>
          <w:rFonts w:ascii="Times New Roman" w:hAnsi="Times New Roman" w:cs="Times New Roman"/>
          <w:sz w:val="28"/>
          <w:szCs w:val="28"/>
        </w:rPr>
        <w:t>избирательной комиссии, организующей выборы</w:t>
      </w:r>
      <w:r w:rsidRPr="00D919B5">
        <w:rPr>
          <w:rFonts w:ascii="Times New Roman" w:hAnsi="Times New Roman" w:cs="Times New Roman"/>
          <w:sz w:val="28"/>
          <w:szCs w:val="28"/>
        </w:rPr>
        <w:t>, при осуществлении закупок товаров, работ, услуг при подготовке и проведении выборов</w:t>
      </w:r>
    </w:p>
    <w:p w:rsidR="003978D6" w:rsidRPr="00D919B5" w:rsidRDefault="003978D6">
      <w:pPr>
        <w:pStyle w:val="ConsPlusTitle"/>
        <w:spacing w:line="240" w:lineRule="exact"/>
        <w:ind w:firstLine="539"/>
        <w:jc w:val="center"/>
        <w:outlineLvl w:val="2"/>
        <w:rPr>
          <w:rFonts w:ascii="Times New Roman" w:hAnsi="Times New Roman" w:cs="Times New Roman"/>
          <w:sz w:val="28"/>
          <w:szCs w:val="28"/>
          <w:lang w:bidi="ru-RU"/>
        </w:rPr>
      </w:pPr>
    </w:p>
    <w:p w:rsidR="00887D38" w:rsidRPr="00D919B5" w:rsidRDefault="00E257EA" w:rsidP="00E93A1C">
      <w:pPr>
        <w:ind w:firstLine="709"/>
        <w:jc w:val="both"/>
        <w:rPr>
          <w:sz w:val="28"/>
          <w:szCs w:val="28"/>
        </w:rPr>
      </w:pPr>
      <w:r w:rsidRPr="00D919B5">
        <w:rPr>
          <w:sz w:val="28"/>
          <w:szCs w:val="28"/>
        </w:rPr>
        <w:t>Избирательная комиссия, организующая выборы</w:t>
      </w:r>
      <w:r w:rsidR="00887D38" w:rsidRPr="00D919B5">
        <w:rPr>
          <w:sz w:val="28"/>
          <w:szCs w:val="28"/>
        </w:rPr>
        <w:t xml:space="preserve"> осуществляет закупки товаров, работ, услуг при проведении выборов в соответствии с настоящим Порядком.</w:t>
      </w:r>
    </w:p>
    <w:p w:rsidR="00887D38" w:rsidRPr="00D919B5" w:rsidRDefault="00887D38" w:rsidP="00E93A1C">
      <w:pPr>
        <w:ind w:firstLine="709"/>
        <w:jc w:val="both"/>
        <w:rPr>
          <w:sz w:val="28"/>
          <w:szCs w:val="28"/>
        </w:rPr>
      </w:pPr>
      <w:r w:rsidRPr="00D919B5">
        <w:rPr>
          <w:sz w:val="28"/>
          <w:szCs w:val="28"/>
        </w:rPr>
        <w:t xml:space="preserve">Председатель </w:t>
      </w:r>
      <w:r w:rsidR="00E257EA" w:rsidRPr="00D919B5">
        <w:rPr>
          <w:sz w:val="28"/>
          <w:szCs w:val="28"/>
        </w:rPr>
        <w:t xml:space="preserve">избирательной комиссии, организующей выборы, </w:t>
      </w:r>
      <w:r w:rsidRPr="00D919B5">
        <w:rPr>
          <w:sz w:val="28"/>
          <w:szCs w:val="28"/>
        </w:rPr>
        <w:t xml:space="preserve">обеспечивает организацию работы в комиссии по осуществлению закупок товаров, работ, услуг при проведении выборов. </w:t>
      </w:r>
    </w:p>
    <w:p w:rsidR="00887D38" w:rsidRPr="00D919B5" w:rsidRDefault="00887D38" w:rsidP="00E93A1C">
      <w:pPr>
        <w:ind w:firstLine="709"/>
        <w:jc w:val="both"/>
        <w:rPr>
          <w:sz w:val="28"/>
          <w:szCs w:val="28"/>
        </w:rPr>
      </w:pPr>
      <w:r w:rsidRPr="00D919B5">
        <w:rPr>
          <w:sz w:val="28"/>
          <w:szCs w:val="28"/>
        </w:rPr>
        <w:t xml:space="preserve">Постановлением </w:t>
      </w:r>
      <w:r w:rsidR="00E257EA" w:rsidRPr="00D919B5">
        <w:rPr>
          <w:sz w:val="28"/>
          <w:szCs w:val="28"/>
        </w:rPr>
        <w:t xml:space="preserve">избирательной комиссии, организующей выборы, </w:t>
      </w:r>
      <w:r w:rsidRPr="00D919B5">
        <w:rPr>
          <w:sz w:val="28"/>
          <w:szCs w:val="28"/>
        </w:rPr>
        <w:t xml:space="preserve">назначается ответственное лицо (лица) из числа </w:t>
      </w:r>
      <w:r w:rsidR="006B196D" w:rsidRPr="00D919B5">
        <w:rPr>
          <w:sz w:val="28"/>
          <w:szCs w:val="28"/>
        </w:rPr>
        <w:t xml:space="preserve">ее </w:t>
      </w:r>
      <w:r w:rsidRPr="00D919B5">
        <w:rPr>
          <w:sz w:val="28"/>
          <w:szCs w:val="28"/>
        </w:rPr>
        <w:t>членов, обеспечивающее организацию работы по осуществлению закупок товаров, работ, услуг при подготовке и проведении выборов.</w:t>
      </w:r>
    </w:p>
    <w:p w:rsidR="00FF7198" w:rsidRPr="00D919B5" w:rsidRDefault="00FF7198" w:rsidP="00E93A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8"/>
          <w:szCs w:val="28"/>
        </w:rPr>
      </w:pPr>
      <w:r w:rsidRPr="00D919B5">
        <w:rPr>
          <w:sz w:val="28"/>
          <w:szCs w:val="28"/>
        </w:rPr>
        <w:t xml:space="preserve">Обязанности по подготовке документации, связанной с осуществлением закупок товаров, работ, услуг при подготовке и проведении выборов, могут быть возложены на лиц, привлекаемых для работы в избирательной комиссии, организующей выборы, по договорам. Данные </w:t>
      </w:r>
      <w:r w:rsidRPr="00D919B5">
        <w:rPr>
          <w:sz w:val="28"/>
          <w:szCs w:val="28"/>
        </w:rPr>
        <w:lastRenderedPageBreak/>
        <w:t>обязанности могут быть составной частью предмета договора, заключаемого на оказание бухгалтерских услуг.</w:t>
      </w:r>
    </w:p>
    <w:p w:rsidR="00486A34" w:rsidRPr="00D919B5" w:rsidRDefault="00486A34" w:rsidP="00D919B5">
      <w:pPr>
        <w:pStyle w:val="ConsPlusNormal"/>
        <w:ind w:firstLine="709"/>
        <w:jc w:val="both"/>
        <w:rPr>
          <w:rFonts w:ascii="Times New Roman" w:hAnsi="Times New Roman" w:cs="Times New Roman"/>
          <w:sz w:val="28"/>
          <w:szCs w:val="28"/>
        </w:rPr>
      </w:pPr>
      <w:r w:rsidRPr="00D919B5">
        <w:rPr>
          <w:rFonts w:ascii="Times New Roman" w:hAnsi="Times New Roman" w:cs="Times New Roman"/>
          <w:sz w:val="28"/>
          <w:szCs w:val="28"/>
        </w:rPr>
        <w:t>Избирательная комиссия, организующая выборы</w:t>
      </w:r>
      <w:r w:rsidR="00D919B5">
        <w:rPr>
          <w:rFonts w:ascii="Times New Roman" w:hAnsi="Times New Roman" w:cs="Times New Roman"/>
          <w:sz w:val="28"/>
          <w:szCs w:val="28"/>
        </w:rPr>
        <w:t>,</w:t>
      </w:r>
      <w:r w:rsidRPr="00D919B5">
        <w:rPr>
          <w:rFonts w:ascii="Times New Roman" w:hAnsi="Times New Roman" w:cs="Times New Roman"/>
          <w:sz w:val="28"/>
          <w:szCs w:val="28"/>
        </w:rPr>
        <w:t xml:space="preserve"> осуществляет закупки товаров, работ, услуг при подготовке и проведении выборов для обеспечения деятельности нижестоящих избирательных комиссий </w:t>
      </w:r>
      <w:r w:rsidRPr="00D919B5">
        <w:rPr>
          <w:rFonts w:ascii="Times New Roman" w:hAnsi="Times New Roman" w:cs="Times New Roman"/>
          <w:iCs/>
          <w:sz w:val="28"/>
          <w:szCs w:val="28"/>
        </w:rPr>
        <w:t xml:space="preserve">на основании </w:t>
      </w:r>
      <w:r w:rsidR="00DD5325" w:rsidRPr="00D919B5">
        <w:rPr>
          <w:rFonts w:ascii="Times New Roman" w:hAnsi="Times New Roman" w:cs="Times New Roman"/>
          <w:iCs/>
          <w:sz w:val="28"/>
          <w:szCs w:val="28"/>
        </w:rPr>
        <w:t>постановлени</w:t>
      </w:r>
      <w:r w:rsidRPr="00D919B5">
        <w:rPr>
          <w:rFonts w:ascii="Times New Roman" w:hAnsi="Times New Roman" w:cs="Times New Roman"/>
          <w:iCs/>
          <w:sz w:val="28"/>
          <w:szCs w:val="28"/>
        </w:rPr>
        <w:t xml:space="preserve">й </w:t>
      </w:r>
      <w:r w:rsidR="007457FD" w:rsidRPr="00D919B5">
        <w:rPr>
          <w:rFonts w:ascii="Times New Roman" w:hAnsi="Times New Roman" w:cs="Times New Roman"/>
          <w:sz w:val="28"/>
          <w:szCs w:val="28"/>
        </w:rPr>
        <w:t>избирательной комиссии, организующей выборы</w:t>
      </w:r>
      <w:r w:rsidRPr="00D919B5">
        <w:rPr>
          <w:rFonts w:ascii="Times New Roman" w:hAnsi="Times New Roman" w:cs="Times New Roman"/>
          <w:iCs/>
          <w:sz w:val="28"/>
          <w:szCs w:val="28"/>
        </w:rPr>
        <w:t xml:space="preserve"> </w:t>
      </w:r>
      <w:r w:rsidRPr="00D919B5">
        <w:rPr>
          <w:rFonts w:ascii="Times New Roman" w:hAnsi="Times New Roman" w:cs="Times New Roman"/>
          <w:sz w:val="28"/>
          <w:szCs w:val="28"/>
        </w:rPr>
        <w:t xml:space="preserve">в пределах сметы расходов </w:t>
      </w:r>
      <w:r w:rsidR="006D208F" w:rsidRPr="00D919B5">
        <w:rPr>
          <w:rFonts w:ascii="Times New Roman" w:hAnsi="Times New Roman" w:cs="Times New Roman"/>
          <w:sz w:val="28"/>
          <w:szCs w:val="28"/>
        </w:rPr>
        <w:t>избирательной комиссии, организующей выборы</w:t>
      </w:r>
      <w:r w:rsidRPr="00D919B5">
        <w:rPr>
          <w:rFonts w:ascii="Times New Roman" w:hAnsi="Times New Roman" w:cs="Times New Roman"/>
          <w:sz w:val="28"/>
          <w:szCs w:val="28"/>
        </w:rPr>
        <w:t xml:space="preserve"> на подготовку и проведение выборов за нижестоящие избирательные комиссии.</w:t>
      </w:r>
    </w:p>
    <w:p w:rsidR="00486A34" w:rsidRPr="00D919B5" w:rsidRDefault="00486A34" w:rsidP="00486A34">
      <w:pPr>
        <w:ind w:firstLine="709"/>
        <w:jc w:val="both"/>
        <w:rPr>
          <w:sz w:val="28"/>
          <w:szCs w:val="28"/>
        </w:rPr>
      </w:pPr>
      <w:r w:rsidRPr="00D919B5">
        <w:rPr>
          <w:sz w:val="28"/>
          <w:szCs w:val="28"/>
        </w:rPr>
        <w:t xml:space="preserve">Закупка товаров, работ, услуг при подготовке и проведении выборов, связанная с исполнением полномочий </w:t>
      </w:r>
      <w:r w:rsidR="006D208F" w:rsidRPr="00D919B5">
        <w:rPr>
          <w:sz w:val="28"/>
          <w:szCs w:val="28"/>
        </w:rPr>
        <w:t>избирательной комиссии, организующей выборы</w:t>
      </w:r>
      <w:r w:rsidRPr="00D919B5">
        <w:rPr>
          <w:sz w:val="28"/>
          <w:szCs w:val="28"/>
        </w:rPr>
        <w:t xml:space="preserve">, осуществляется в пределах сметы расходов </w:t>
      </w:r>
      <w:r w:rsidR="006D208F" w:rsidRPr="00D919B5">
        <w:rPr>
          <w:sz w:val="28"/>
          <w:szCs w:val="28"/>
        </w:rPr>
        <w:t>избирательной комиссии, организующей выборы</w:t>
      </w:r>
      <w:r w:rsidRPr="00D919B5">
        <w:rPr>
          <w:sz w:val="28"/>
          <w:szCs w:val="28"/>
        </w:rPr>
        <w:t xml:space="preserve"> на подготовку и проведение выборов.</w:t>
      </w:r>
    </w:p>
    <w:p w:rsidR="006B196D" w:rsidRPr="00EC3142" w:rsidRDefault="006B196D" w:rsidP="00887D38">
      <w:pPr>
        <w:ind w:firstLine="709"/>
        <w:jc w:val="both"/>
        <w:rPr>
          <w:sz w:val="28"/>
          <w:szCs w:val="28"/>
        </w:rPr>
      </w:pPr>
    </w:p>
    <w:p w:rsidR="00F20F56" w:rsidRDefault="00A94F76">
      <w:pPr>
        <w:pStyle w:val="ConsPlusTitle"/>
        <w:spacing w:line="240" w:lineRule="exact"/>
        <w:ind w:firstLine="539"/>
        <w:jc w:val="center"/>
        <w:outlineLvl w:val="2"/>
        <w:rPr>
          <w:rFonts w:ascii="Times New Roman" w:hAnsi="Times New Roman" w:cs="Times New Roman"/>
          <w:sz w:val="28"/>
          <w:szCs w:val="28"/>
        </w:rPr>
      </w:pPr>
      <w:r>
        <w:rPr>
          <w:rFonts w:ascii="Times New Roman" w:hAnsi="Times New Roman" w:cs="Times New Roman"/>
          <w:sz w:val="28"/>
          <w:szCs w:val="28"/>
          <w:lang w:bidi="ru-RU"/>
        </w:rPr>
        <w:t>3</w:t>
      </w:r>
      <w:r w:rsidRPr="00D919B5">
        <w:rPr>
          <w:rFonts w:ascii="Times New Roman" w:hAnsi="Times New Roman" w:cs="Times New Roman"/>
          <w:sz w:val="28"/>
          <w:szCs w:val="28"/>
          <w:lang w:bidi="ru-RU"/>
        </w:rPr>
        <w:t>.</w:t>
      </w:r>
      <w:r w:rsidR="003978D6" w:rsidRPr="00D919B5">
        <w:rPr>
          <w:rFonts w:ascii="Times New Roman" w:hAnsi="Times New Roman" w:cs="Times New Roman"/>
          <w:sz w:val="28"/>
          <w:szCs w:val="28"/>
          <w:lang w:bidi="ru-RU"/>
        </w:rPr>
        <w:t>2</w:t>
      </w:r>
      <w:r>
        <w:rPr>
          <w:rFonts w:ascii="Times New Roman" w:hAnsi="Times New Roman" w:cs="Times New Roman"/>
          <w:sz w:val="28"/>
          <w:szCs w:val="28"/>
          <w:lang w:bidi="ru-RU"/>
        </w:rPr>
        <w:t xml:space="preserve">. </w:t>
      </w:r>
      <w:r>
        <w:rPr>
          <w:rFonts w:ascii="Times New Roman" w:hAnsi="Times New Roman" w:cs="Times New Roman"/>
          <w:sz w:val="28"/>
          <w:szCs w:val="28"/>
        </w:rPr>
        <w:t>Организация работы территориальной избирательной комиссии, при осуществлении закупок товаров, работ, услуг при подготовке и проведении выборов</w:t>
      </w:r>
    </w:p>
    <w:p w:rsidR="00F20F56" w:rsidRDefault="00F20F56">
      <w:pPr>
        <w:jc w:val="both"/>
        <w:rPr>
          <w:sz w:val="28"/>
          <w:szCs w:val="28"/>
          <w:lang w:bidi="ru-RU"/>
        </w:rPr>
      </w:pPr>
    </w:p>
    <w:p w:rsidR="00F20F56" w:rsidRDefault="00A94F76">
      <w:pPr>
        <w:ind w:firstLine="709"/>
        <w:jc w:val="both"/>
        <w:rPr>
          <w:sz w:val="28"/>
          <w:szCs w:val="28"/>
          <w:lang w:bidi="ru-RU"/>
        </w:rPr>
      </w:pPr>
      <w:r>
        <w:rPr>
          <w:sz w:val="28"/>
          <w:szCs w:val="28"/>
          <w:lang w:bidi="ru-RU"/>
        </w:rPr>
        <w:t>3</w:t>
      </w:r>
      <w:r w:rsidRPr="00D919B5">
        <w:rPr>
          <w:sz w:val="28"/>
          <w:szCs w:val="28"/>
          <w:lang w:bidi="ru-RU"/>
        </w:rPr>
        <w:t>.</w:t>
      </w:r>
      <w:r w:rsidR="003978D6" w:rsidRPr="00D919B5">
        <w:rPr>
          <w:sz w:val="28"/>
          <w:szCs w:val="28"/>
          <w:lang w:bidi="ru-RU"/>
        </w:rPr>
        <w:t>2</w:t>
      </w:r>
      <w:r w:rsidRPr="00D919B5">
        <w:rPr>
          <w:sz w:val="28"/>
          <w:szCs w:val="28"/>
          <w:lang w:bidi="ru-RU"/>
        </w:rPr>
        <w:t>.</w:t>
      </w:r>
      <w:r>
        <w:rPr>
          <w:sz w:val="28"/>
          <w:szCs w:val="28"/>
          <w:lang w:bidi="ru-RU"/>
        </w:rPr>
        <w:t>1. ТИК осуществляет закупки товаров, работ, услуг при проведении выборов в соответствии с настоящим Порядком.</w:t>
      </w:r>
    </w:p>
    <w:p w:rsidR="00F20F56" w:rsidRDefault="00A94F76">
      <w:pPr>
        <w:ind w:firstLine="709"/>
        <w:jc w:val="both"/>
        <w:rPr>
          <w:sz w:val="28"/>
          <w:szCs w:val="28"/>
          <w:lang w:bidi="ru-RU"/>
        </w:rPr>
      </w:pPr>
      <w:r>
        <w:rPr>
          <w:sz w:val="28"/>
          <w:szCs w:val="28"/>
          <w:lang w:bidi="ru-RU"/>
        </w:rPr>
        <w:t>3.</w:t>
      </w:r>
      <w:r w:rsidR="003978D6">
        <w:rPr>
          <w:sz w:val="28"/>
          <w:szCs w:val="28"/>
          <w:lang w:bidi="ru-RU"/>
        </w:rPr>
        <w:t>2</w:t>
      </w:r>
      <w:r>
        <w:rPr>
          <w:sz w:val="28"/>
          <w:szCs w:val="28"/>
          <w:lang w:bidi="ru-RU"/>
        </w:rPr>
        <w:t>.2. Председатель ТИК обеспечивает организацию работы в комиссии по осуществлению закупок товаров, работ, услуг при проведении выборов.</w:t>
      </w:r>
    </w:p>
    <w:p w:rsidR="00F20F56" w:rsidRDefault="00A94F76">
      <w:pPr>
        <w:ind w:firstLine="709"/>
        <w:jc w:val="both"/>
        <w:rPr>
          <w:sz w:val="28"/>
          <w:szCs w:val="28"/>
          <w:lang w:bidi="ru-RU"/>
        </w:rPr>
      </w:pPr>
      <w:r>
        <w:rPr>
          <w:sz w:val="28"/>
          <w:szCs w:val="28"/>
          <w:lang w:bidi="ru-RU"/>
        </w:rPr>
        <w:t xml:space="preserve">Обязанности по подготовке документации, связанной с осуществлением закупок товаров, работ, услуг при проведении выборов, могут быть возложены на одного из членов ТИК с правом решающего голоса либо на лиц, привлекаемых для работы в ТИК по договорам. Данные обязанности могут быть составной частью предмета договора, заключаемого на оказание бухгалтерских услуг. </w:t>
      </w:r>
    </w:p>
    <w:p w:rsidR="00F20F56" w:rsidRDefault="00A94F76">
      <w:pPr>
        <w:ind w:firstLine="709"/>
        <w:jc w:val="both"/>
        <w:rPr>
          <w:sz w:val="28"/>
          <w:szCs w:val="28"/>
          <w:lang w:bidi="ru-RU"/>
        </w:rPr>
      </w:pPr>
      <w:r w:rsidRPr="00D919B5">
        <w:rPr>
          <w:sz w:val="28"/>
          <w:szCs w:val="28"/>
          <w:lang w:bidi="ru-RU"/>
        </w:rPr>
        <w:t>3.</w:t>
      </w:r>
      <w:r w:rsidR="003978D6" w:rsidRPr="00D919B5">
        <w:rPr>
          <w:sz w:val="28"/>
          <w:szCs w:val="28"/>
          <w:lang w:bidi="ru-RU"/>
        </w:rPr>
        <w:t>2</w:t>
      </w:r>
      <w:r w:rsidRPr="00D919B5">
        <w:rPr>
          <w:sz w:val="28"/>
          <w:szCs w:val="28"/>
          <w:lang w:bidi="ru-RU"/>
        </w:rPr>
        <w:t xml:space="preserve">.3. После </w:t>
      </w:r>
      <w:r w:rsidR="00E71FBF" w:rsidRPr="00D919B5">
        <w:rPr>
          <w:sz w:val="28"/>
          <w:szCs w:val="28"/>
          <w:lang w:bidi="ru-RU"/>
        </w:rPr>
        <w:t>принятия</w:t>
      </w:r>
      <w:r w:rsidRPr="00D919B5">
        <w:rPr>
          <w:sz w:val="28"/>
          <w:szCs w:val="28"/>
          <w:lang w:bidi="ru-RU"/>
        </w:rPr>
        <w:t xml:space="preserve"> </w:t>
      </w:r>
      <w:r w:rsidR="00E71FBF" w:rsidRPr="00D919B5">
        <w:rPr>
          <w:sz w:val="28"/>
          <w:szCs w:val="28"/>
          <w:lang w:bidi="ru-RU"/>
        </w:rPr>
        <w:t xml:space="preserve">постановления </w:t>
      </w:r>
      <w:r w:rsidRPr="00D919B5">
        <w:rPr>
          <w:sz w:val="28"/>
          <w:szCs w:val="28"/>
          <w:lang w:bidi="ru-RU"/>
        </w:rPr>
        <w:t xml:space="preserve">избирательной комиссией, организующей выборы </w:t>
      </w:r>
      <w:r w:rsidR="00945C24" w:rsidRPr="00D919B5">
        <w:rPr>
          <w:sz w:val="28"/>
          <w:szCs w:val="28"/>
          <w:lang w:bidi="ru-RU"/>
        </w:rPr>
        <w:t xml:space="preserve">о </w:t>
      </w:r>
      <w:r w:rsidRPr="00D919B5">
        <w:rPr>
          <w:sz w:val="28"/>
          <w:szCs w:val="28"/>
          <w:lang w:bidi="ru-RU"/>
        </w:rPr>
        <w:t>распределени</w:t>
      </w:r>
      <w:r w:rsidR="00945C24" w:rsidRPr="00D919B5">
        <w:rPr>
          <w:sz w:val="28"/>
          <w:szCs w:val="28"/>
          <w:lang w:bidi="ru-RU"/>
        </w:rPr>
        <w:t>и</w:t>
      </w:r>
      <w:r w:rsidRPr="00D919B5">
        <w:rPr>
          <w:sz w:val="28"/>
          <w:szCs w:val="28"/>
          <w:lang w:bidi="ru-RU"/>
        </w:rPr>
        <w:t xml:space="preserve"> средств </w:t>
      </w:r>
      <w:r w:rsidR="00E71FBF" w:rsidRPr="00D919B5">
        <w:rPr>
          <w:sz w:val="28"/>
          <w:szCs w:val="28"/>
          <w:lang w:bidi="ru-RU"/>
        </w:rPr>
        <w:t>местного бюджета</w:t>
      </w:r>
      <w:r w:rsidR="00945C24" w:rsidRPr="00D919B5">
        <w:rPr>
          <w:sz w:val="28"/>
          <w:szCs w:val="28"/>
          <w:lang w:bidi="ru-RU"/>
        </w:rPr>
        <w:t>, выделенных на подготовку и проведение выборов</w:t>
      </w:r>
      <w:r w:rsidR="00D919B5" w:rsidRPr="00D919B5">
        <w:rPr>
          <w:sz w:val="28"/>
          <w:szCs w:val="28"/>
          <w:lang w:bidi="ru-RU"/>
        </w:rPr>
        <w:t>,</w:t>
      </w:r>
      <w:r w:rsidR="00E71FBF" w:rsidRPr="00D919B5">
        <w:rPr>
          <w:sz w:val="28"/>
          <w:szCs w:val="28"/>
          <w:lang w:bidi="ru-RU"/>
        </w:rPr>
        <w:t xml:space="preserve"> </w:t>
      </w:r>
      <w:r w:rsidRPr="00D919B5">
        <w:rPr>
          <w:sz w:val="28"/>
          <w:szCs w:val="28"/>
          <w:lang w:bidi="ru-RU"/>
        </w:rPr>
        <w:t xml:space="preserve">ТИК принимает постановление </w:t>
      </w:r>
      <w:bookmarkStart w:id="1" w:name="_Hlk10052407"/>
      <w:r w:rsidRPr="00D919B5">
        <w:rPr>
          <w:sz w:val="28"/>
          <w:szCs w:val="28"/>
          <w:lang w:bidi="ru-RU"/>
        </w:rPr>
        <w:t>об организации закупок товаров, работ, услуг при проведении выборов</w:t>
      </w:r>
      <w:bookmarkEnd w:id="1"/>
      <w:r w:rsidRPr="00D919B5">
        <w:rPr>
          <w:sz w:val="28"/>
          <w:szCs w:val="28"/>
          <w:lang w:bidi="ru-RU"/>
        </w:rPr>
        <w:t xml:space="preserve">. Указанное постановление должно содержать </w:t>
      </w:r>
      <w:r w:rsidR="00F015EC" w:rsidRPr="00D919B5">
        <w:rPr>
          <w:sz w:val="28"/>
          <w:szCs w:val="28"/>
          <w:lang w:bidi="ru-RU"/>
        </w:rPr>
        <w:t>перечень</w:t>
      </w:r>
      <w:r w:rsidRPr="00D919B5">
        <w:rPr>
          <w:sz w:val="28"/>
          <w:szCs w:val="28"/>
          <w:lang w:bidi="ru-RU"/>
        </w:rPr>
        <w:t xml:space="preserve"> товар</w:t>
      </w:r>
      <w:r w:rsidR="00F015EC" w:rsidRPr="00D919B5">
        <w:rPr>
          <w:sz w:val="28"/>
          <w:szCs w:val="28"/>
          <w:lang w:bidi="ru-RU"/>
        </w:rPr>
        <w:t>ов, работ, услуг</w:t>
      </w:r>
      <w:r w:rsidRPr="00D919B5">
        <w:rPr>
          <w:sz w:val="28"/>
          <w:szCs w:val="28"/>
          <w:lang w:bidi="ru-RU"/>
        </w:rPr>
        <w:t>, закупаемых ТИК, связанных с обеспечением полномочий ТИК,</w:t>
      </w:r>
      <w:r>
        <w:rPr>
          <w:sz w:val="28"/>
          <w:szCs w:val="28"/>
          <w:lang w:bidi="ru-RU"/>
        </w:rPr>
        <w:t xml:space="preserve"> обеспечением деятельности УИК, перечень товаров, работ, услуг, закупки которых будут осуществляться УИК самостоятельно.</w:t>
      </w:r>
    </w:p>
    <w:p w:rsidR="009D46F2" w:rsidRDefault="009D46F2" w:rsidP="009D46F2">
      <w:pPr>
        <w:ind w:firstLine="708"/>
        <w:jc w:val="both"/>
        <w:rPr>
          <w:sz w:val="28"/>
          <w:szCs w:val="28"/>
        </w:rPr>
      </w:pPr>
      <w:r w:rsidRPr="00D919B5">
        <w:rPr>
          <w:sz w:val="28"/>
          <w:szCs w:val="28"/>
        </w:rPr>
        <w:t xml:space="preserve">Перечни товаров, работ, услуг ТИК должны соответствовать утвержденному </w:t>
      </w:r>
      <w:r w:rsidRPr="00D919B5">
        <w:rPr>
          <w:sz w:val="28"/>
          <w:szCs w:val="28"/>
          <w:lang w:bidi="ru-RU"/>
        </w:rPr>
        <w:t>избирательной комиссией, организующей выборы</w:t>
      </w:r>
      <w:r w:rsidRPr="00D919B5">
        <w:rPr>
          <w:sz w:val="28"/>
          <w:szCs w:val="28"/>
        </w:rPr>
        <w:t xml:space="preserve"> перечню товаров, работ, услуг, закупаемых нижестоящими </w:t>
      </w:r>
      <w:r w:rsidR="00DD5325" w:rsidRPr="00D919B5">
        <w:rPr>
          <w:sz w:val="28"/>
          <w:szCs w:val="28"/>
        </w:rPr>
        <w:t xml:space="preserve">избирательными </w:t>
      </w:r>
      <w:r w:rsidRPr="00D919B5">
        <w:rPr>
          <w:sz w:val="28"/>
          <w:szCs w:val="28"/>
        </w:rPr>
        <w:t xml:space="preserve">комиссиями, предельная стоимость не должна превышать установленную </w:t>
      </w:r>
      <w:r w:rsidRPr="00D919B5">
        <w:rPr>
          <w:sz w:val="28"/>
          <w:szCs w:val="28"/>
          <w:lang w:bidi="ru-RU"/>
        </w:rPr>
        <w:t>избирательной комиссией, организующей выборы</w:t>
      </w:r>
      <w:r w:rsidRPr="00D919B5">
        <w:rPr>
          <w:sz w:val="28"/>
          <w:szCs w:val="28"/>
        </w:rPr>
        <w:t xml:space="preserve"> предельную стоимость товара, работы, услуги.</w:t>
      </w:r>
    </w:p>
    <w:p w:rsidR="00F20F56" w:rsidRPr="00EA0713" w:rsidRDefault="00A94F76">
      <w:pPr>
        <w:ind w:firstLine="709"/>
        <w:jc w:val="both"/>
        <w:rPr>
          <w:strike/>
          <w:sz w:val="28"/>
          <w:szCs w:val="28"/>
          <w:lang w:bidi="ru-RU"/>
        </w:rPr>
      </w:pPr>
      <w:r w:rsidRPr="00EA0713">
        <w:rPr>
          <w:sz w:val="28"/>
          <w:szCs w:val="28"/>
          <w:lang w:bidi="ru-RU"/>
        </w:rPr>
        <w:t>3.</w:t>
      </w:r>
      <w:r w:rsidR="003978D6" w:rsidRPr="00EA0713">
        <w:rPr>
          <w:sz w:val="28"/>
          <w:szCs w:val="28"/>
          <w:lang w:bidi="ru-RU"/>
        </w:rPr>
        <w:t>2</w:t>
      </w:r>
      <w:r w:rsidRPr="00EA0713">
        <w:rPr>
          <w:sz w:val="28"/>
          <w:szCs w:val="28"/>
          <w:lang w:bidi="ru-RU"/>
        </w:rPr>
        <w:t xml:space="preserve">.4. В перечень закупок, осуществляемых УИК самостоятельно, могут включаться закупки работ, услуг, выполняемых (оказываемых) гражданами, привлекаемыми к работе в УИК по договорам </w:t>
      </w:r>
      <w:r w:rsidRPr="00EA0713">
        <w:rPr>
          <w:iCs/>
          <w:sz w:val="28"/>
          <w:szCs w:val="28"/>
        </w:rPr>
        <w:t xml:space="preserve">аренды </w:t>
      </w:r>
      <w:r w:rsidRPr="00EA0713">
        <w:rPr>
          <w:iCs/>
          <w:sz w:val="28"/>
          <w:szCs w:val="28"/>
        </w:rPr>
        <w:lastRenderedPageBreak/>
        <w:t>транспортных средств с экипажем, по погрузке-разгрузке, по сборке-разборке и ремонту технологического оборудования</w:t>
      </w:r>
      <w:r w:rsidRPr="00EA0713">
        <w:rPr>
          <w:sz w:val="28"/>
          <w:szCs w:val="28"/>
          <w:lang w:bidi="ru-RU"/>
        </w:rPr>
        <w:t>.</w:t>
      </w:r>
    </w:p>
    <w:p w:rsidR="00F20F56" w:rsidRPr="00EA0713" w:rsidRDefault="00A94F76">
      <w:pPr>
        <w:ind w:firstLine="709"/>
        <w:jc w:val="both"/>
        <w:rPr>
          <w:sz w:val="28"/>
          <w:szCs w:val="28"/>
          <w:lang w:bidi="ru-RU"/>
        </w:rPr>
      </w:pPr>
      <w:r w:rsidRPr="00EA0713">
        <w:rPr>
          <w:sz w:val="28"/>
          <w:szCs w:val="28"/>
          <w:lang w:bidi="ru-RU"/>
        </w:rPr>
        <w:t>Закупки товаров, иных работ, услуг при проведении выборов, необходимых для обеспечения деятельности</w:t>
      </w:r>
      <w:r w:rsidRPr="00EA0713">
        <w:rPr>
          <w:b/>
          <w:bCs/>
          <w:sz w:val="28"/>
          <w:szCs w:val="28"/>
          <w:lang w:bidi="ru-RU"/>
        </w:rPr>
        <w:t xml:space="preserve"> </w:t>
      </w:r>
      <w:r w:rsidRPr="00EA0713">
        <w:rPr>
          <w:sz w:val="28"/>
          <w:szCs w:val="28"/>
          <w:lang w:bidi="ru-RU"/>
        </w:rPr>
        <w:t>УИК, производятся вышестоящими избирательными комиссиями.</w:t>
      </w:r>
    </w:p>
    <w:p w:rsidR="00F20F56" w:rsidRPr="00EA0713" w:rsidRDefault="00A94F76">
      <w:pPr>
        <w:pStyle w:val="ConsPlusNormal"/>
        <w:ind w:firstLine="709"/>
        <w:jc w:val="both"/>
        <w:rPr>
          <w:rFonts w:ascii="Times New Roman" w:hAnsi="Times New Roman" w:cs="Times New Roman"/>
          <w:sz w:val="28"/>
          <w:szCs w:val="28"/>
        </w:rPr>
      </w:pPr>
      <w:r w:rsidRPr="00EA0713">
        <w:rPr>
          <w:rFonts w:ascii="Times New Roman" w:hAnsi="Times New Roman" w:cs="Times New Roman"/>
          <w:sz w:val="28"/>
          <w:szCs w:val="28"/>
          <w:lang w:bidi="ru-RU"/>
        </w:rPr>
        <w:t>3.</w:t>
      </w:r>
      <w:r w:rsidR="003978D6" w:rsidRPr="00EA0713">
        <w:rPr>
          <w:rFonts w:ascii="Times New Roman" w:hAnsi="Times New Roman" w:cs="Times New Roman"/>
          <w:sz w:val="28"/>
          <w:szCs w:val="28"/>
          <w:lang w:bidi="ru-RU"/>
        </w:rPr>
        <w:t>2</w:t>
      </w:r>
      <w:r w:rsidRPr="00EA0713">
        <w:rPr>
          <w:rFonts w:ascii="Times New Roman" w:hAnsi="Times New Roman" w:cs="Times New Roman"/>
          <w:sz w:val="28"/>
          <w:szCs w:val="28"/>
          <w:lang w:bidi="ru-RU"/>
        </w:rPr>
        <w:t>.5. </w:t>
      </w:r>
      <w:r w:rsidRPr="00EA0713">
        <w:rPr>
          <w:rFonts w:ascii="Times New Roman" w:hAnsi="Times New Roman" w:cs="Times New Roman"/>
          <w:sz w:val="28"/>
          <w:szCs w:val="28"/>
        </w:rPr>
        <w:t>Закупки товаров, работ, услуг при подготовке и проведении выборов для обеспечения деятельности ТИК осуществляются в пределах сметы расходов ТИК на подготовку и проведение выборов.</w:t>
      </w:r>
    </w:p>
    <w:p w:rsidR="00F20F56" w:rsidRDefault="00A94F76">
      <w:pPr>
        <w:ind w:firstLine="709"/>
        <w:jc w:val="both"/>
        <w:rPr>
          <w:sz w:val="28"/>
          <w:szCs w:val="28"/>
          <w:lang w:bidi="ru-RU"/>
        </w:rPr>
      </w:pPr>
      <w:r w:rsidRPr="00EA0713">
        <w:rPr>
          <w:sz w:val="28"/>
          <w:szCs w:val="28"/>
          <w:lang w:bidi="ru-RU"/>
        </w:rPr>
        <w:t>3.</w:t>
      </w:r>
      <w:r w:rsidR="003978D6" w:rsidRPr="00EA0713">
        <w:rPr>
          <w:sz w:val="28"/>
          <w:szCs w:val="28"/>
          <w:lang w:bidi="ru-RU"/>
        </w:rPr>
        <w:t>2</w:t>
      </w:r>
      <w:r w:rsidRPr="00EA0713">
        <w:rPr>
          <w:sz w:val="28"/>
          <w:szCs w:val="28"/>
          <w:lang w:bidi="ru-RU"/>
        </w:rPr>
        <w:t>.6. Закупки товаров, работ, услуг при проведении выборов для обеспечения деятельности УИК осуществляются ТИК в пределах сметы расходов ТИК на подготовку</w:t>
      </w:r>
      <w:r>
        <w:rPr>
          <w:sz w:val="28"/>
          <w:szCs w:val="28"/>
          <w:lang w:bidi="ru-RU"/>
        </w:rPr>
        <w:t xml:space="preserve"> и проведение выборов за нижестоящие избирательные комиссии.</w:t>
      </w:r>
    </w:p>
    <w:p w:rsidR="00F20F56" w:rsidRDefault="00F20F56">
      <w:pPr>
        <w:jc w:val="both"/>
        <w:rPr>
          <w:sz w:val="28"/>
          <w:szCs w:val="28"/>
          <w:lang w:bidi="ru-RU"/>
        </w:rPr>
      </w:pPr>
    </w:p>
    <w:p w:rsidR="00F20F56" w:rsidRDefault="00A94F76">
      <w:pPr>
        <w:spacing w:line="240" w:lineRule="exact"/>
        <w:jc w:val="center"/>
        <w:rPr>
          <w:b/>
          <w:bCs/>
          <w:sz w:val="28"/>
          <w:szCs w:val="28"/>
          <w:lang w:bidi="ru-RU"/>
        </w:rPr>
      </w:pPr>
      <w:r>
        <w:rPr>
          <w:b/>
          <w:bCs/>
          <w:sz w:val="28"/>
          <w:szCs w:val="28"/>
          <w:lang w:bidi="ru-RU"/>
        </w:rPr>
        <w:t>3</w:t>
      </w:r>
      <w:r w:rsidRPr="00D919B5">
        <w:rPr>
          <w:b/>
          <w:bCs/>
          <w:sz w:val="28"/>
          <w:szCs w:val="28"/>
          <w:lang w:bidi="ru-RU"/>
        </w:rPr>
        <w:t>.</w:t>
      </w:r>
      <w:r w:rsidR="005C5CCE" w:rsidRPr="00D919B5">
        <w:rPr>
          <w:b/>
          <w:bCs/>
          <w:sz w:val="28"/>
          <w:szCs w:val="28"/>
          <w:lang w:bidi="ru-RU"/>
        </w:rPr>
        <w:t>3</w:t>
      </w:r>
      <w:r>
        <w:rPr>
          <w:b/>
          <w:bCs/>
          <w:sz w:val="28"/>
          <w:szCs w:val="28"/>
          <w:lang w:bidi="ru-RU"/>
        </w:rPr>
        <w:t>. Организация работы участковой избирательной комиссии</w:t>
      </w:r>
    </w:p>
    <w:p w:rsidR="00F20F56" w:rsidRDefault="00A94F76">
      <w:pPr>
        <w:spacing w:line="240" w:lineRule="exact"/>
        <w:jc w:val="center"/>
        <w:rPr>
          <w:b/>
          <w:bCs/>
          <w:sz w:val="28"/>
          <w:szCs w:val="28"/>
          <w:lang w:bidi="ru-RU"/>
        </w:rPr>
      </w:pPr>
      <w:r>
        <w:rPr>
          <w:b/>
          <w:bCs/>
          <w:sz w:val="28"/>
          <w:szCs w:val="28"/>
          <w:lang w:bidi="ru-RU"/>
        </w:rPr>
        <w:t>при осуществлении закупок товаров, работ, услуг</w:t>
      </w:r>
    </w:p>
    <w:p w:rsidR="00F20F56" w:rsidRDefault="00A94F76">
      <w:pPr>
        <w:spacing w:line="240" w:lineRule="exact"/>
        <w:jc w:val="center"/>
        <w:rPr>
          <w:b/>
          <w:bCs/>
          <w:sz w:val="28"/>
          <w:szCs w:val="28"/>
          <w:lang w:bidi="ru-RU"/>
        </w:rPr>
      </w:pPr>
      <w:r>
        <w:rPr>
          <w:b/>
          <w:bCs/>
          <w:sz w:val="28"/>
          <w:szCs w:val="28"/>
          <w:lang w:bidi="ru-RU"/>
        </w:rPr>
        <w:t>при</w:t>
      </w:r>
      <w:r>
        <w:rPr>
          <w:b/>
          <w:sz w:val="28"/>
          <w:szCs w:val="28"/>
        </w:rPr>
        <w:t xml:space="preserve"> подготовке и</w:t>
      </w:r>
      <w:r>
        <w:rPr>
          <w:b/>
          <w:bCs/>
          <w:sz w:val="28"/>
          <w:szCs w:val="28"/>
          <w:lang w:bidi="ru-RU"/>
        </w:rPr>
        <w:t xml:space="preserve"> проведении выборов</w:t>
      </w:r>
    </w:p>
    <w:p w:rsidR="00F20F56" w:rsidRDefault="00F20F56">
      <w:pPr>
        <w:jc w:val="both"/>
        <w:rPr>
          <w:sz w:val="28"/>
          <w:szCs w:val="28"/>
          <w:lang w:bidi="ru-RU"/>
        </w:rPr>
      </w:pPr>
    </w:p>
    <w:p w:rsidR="00F20F56" w:rsidRDefault="00A94F76">
      <w:pPr>
        <w:ind w:firstLine="709"/>
        <w:jc w:val="both"/>
        <w:rPr>
          <w:sz w:val="28"/>
          <w:szCs w:val="28"/>
          <w:lang w:bidi="ru-RU"/>
        </w:rPr>
      </w:pPr>
      <w:r>
        <w:rPr>
          <w:sz w:val="28"/>
          <w:szCs w:val="28"/>
          <w:lang w:bidi="ru-RU"/>
        </w:rPr>
        <w:t>3</w:t>
      </w:r>
      <w:r w:rsidRPr="00D919B5">
        <w:rPr>
          <w:sz w:val="28"/>
          <w:szCs w:val="28"/>
          <w:lang w:bidi="ru-RU"/>
        </w:rPr>
        <w:t>.</w:t>
      </w:r>
      <w:r w:rsidR="005C5CCE" w:rsidRPr="00D919B5">
        <w:rPr>
          <w:sz w:val="28"/>
          <w:szCs w:val="28"/>
          <w:lang w:bidi="ru-RU"/>
        </w:rPr>
        <w:t>3</w:t>
      </w:r>
      <w:r>
        <w:rPr>
          <w:sz w:val="28"/>
          <w:szCs w:val="28"/>
          <w:lang w:bidi="ru-RU"/>
        </w:rPr>
        <w:t>.1. УИК осуществляет закупки товаров, работ, услуг при проведении выборов в соответствии с постановлением ТИК об организации закупок товаров, работ, услуг при проведении выборов.</w:t>
      </w:r>
    </w:p>
    <w:p w:rsidR="00F20F56" w:rsidRDefault="00A94F76">
      <w:pPr>
        <w:ind w:firstLine="709"/>
        <w:jc w:val="both"/>
        <w:rPr>
          <w:sz w:val="28"/>
          <w:szCs w:val="28"/>
          <w:lang w:bidi="ru-RU"/>
        </w:rPr>
      </w:pPr>
      <w:r>
        <w:rPr>
          <w:sz w:val="28"/>
          <w:szCs w:val="28"/>
          <w:lang w:bidi="ru-RU"/>
        </w:rPr>
        <w:t>3</w:t>
      </w:r>
      <w:r w:rsidRPr="00D919B5">
        <w:rPr>
          <w:sz w:val="28"/>
          <w:szCs w:val="28"/>
          <w:lang w:bidi="ru-RU"/>
        </w:rPr>
        <w:t>.</w:t>
      </w:r>
      <w:r w:rsidR="005C5CCE" w:rsidRPr="00D919B5">
        <w:rPr>
          <w:sz w:val="28"/>
          <w:szCs w:val="28"/>
          <w:lang w:bidi="ru-RU"/>
        </w:rPr>
        <w:t>3</w:t>
      </w:r>
      <w:r w:rsidRPr="00D919B5">
        <w:rPr>
          <w:sz w:val="28"/>
          <w:szCs w:val="28"/>
          <w:lang w:bidi="ru-RU"/>
        </w:rPr>
        <w:t>.</w:t>
      </w:r>
      <w:r>
        <w:rPr>
          <w:sz w:val="28"/>
          <w:szCs w:val="28"/>
          <w:lang w:bidi="ru-RU"/>
        </w:rPr>
        <w:t>2. Закупки товаров, работ, услуг при проведении выборов для обеспечения деятельности</w:t>
      </w:r>
      <w:r>
        <w:rPr>
          <w:b/>
          <w:bCs/>
          <w:sz w:val="28"/>
          <w:szCs w:val="28"/>
          <w:lang w:bidi="ru-RU"/>
        </w:rPr>
        <w:t xml:space="preserve"> </w:t>
      </w:r>
      <w:r>
        <w:rPr>
          <w:sz w:val="28"/>
          <w:szCs w:val="28"/>
          <w:lang w:bidi="ru-RU"/>
        </w:rPr>
        <w:t>УИК осуществляются в пределах сметы расходов УИК на подготовку и проведение выборов, утвержденной постановлением ТИК.</w:t>
      </w:r>
    </w:p>
    <w:p w:rsidR="00F20F56" w:rsidRPr="008B0A86" w:rsidRDefault="008B0A86">
      <w:pPr>
        <w:ind w:firstLine="709"/>
        <w:jc w:val="both"/>
        <w:rPr>
          <w:sz w:val="28"/>
          <w:szCs w:val="28"/>
          <w:lang w:bidi="ru-RU"/>
        </w:rPr>
      </w:pPr>
      <w:r>
        <w:rPr>
          <w:sz w:val="28"/>
          <w:szCs w:val="28"/>
          <w:lang w:bidi="ru-RU"/>
        </w:rPr>
        <w:t>Положения разделов 4-9, 11-</w:t>
      </w:r>
      <w:r w:rsidR="00A94F76" w:rsidRPr="008B0A86">
        <w:rPr>
          <w:sz w:val="28"/>
          <w:szCs w:val="28"/>
          <w:lang w:bidi="ru-RU"/>
        </w:rPr>
        <w:t>1</w:t>
      </w:r>
      <w:r>
        <w:rPr>
          <w:sz w:val="28"/>
          <w:szCs w:val="28"/>
          <w:lang w:bidi="ru-RU"/>
        </w:rPr>
        <w:t>2</w:t>
      </w:r>
      <w:r w:rsidR="00A94F76" w:rsidRPr="008B0A86">
        <w:rPr>
          <w:sz w:val="28"/>
          <w:szCs w:val="28"/>
          <w:lang w:bidi="ru-RU"/>
        </w:rPr>
        <w:t xml:space="preserve"> настоящего Порядка на УИК не распространяются.</w:t>
      </w:r>
    </w:p>
    <w:p w:rsidR="00F20F56" w:rsidRDefault="00F20F56">
      <w:pPr>
        <w:rPr>
          <w:sz w:val="28"/>
          <w:szCs w:val="28"/>
          <w:lang w:bidi="ru-RU"/>
        </w:rPr>
      </w:pPr>
    </w:p>
    <w:p w:rsidR="00F20F56" w:rsidRDefault="00A94F76">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4. Полномочия ответственного лица (лиц) при осуществлении закупок товаров, работ, услуг избирательными комиссиями</w:t>
      </w:r>
    </w:p>
    <w:p w:rsidR="00F20F56" w:rsidRDefault="00A94F7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при подготовке и проведении выборов</w:t>
      </w:r>
    </w:p>
    <w:p w:rsidR="00F20F56" w:rsidRDefault="00F20F56">
      <w:pPr>
        <w:pStyle w:val="ConsPlusNormal"/>
        <w:jc w:val="both"/>
        <w:rPr>
          <w:rFonts w:ascii="Times New Roman" w:hAnsi="Times New Roman" w:cs="Times New Roman"/>
          <w:sz w:val="28"/>
          <w:szCs w:val="28"/>
        </w:rPr>
      </w:pP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лицо (лица) осуществляет:</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сбор информации и предложений для подготовки проекта плана закупок товаров, работ, услуг избирательной комиссии при подготовке и проведении выборов, включая описание объекта закупок товаров, работ, услуг;</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обоснование стоимости закупок товаров, работ, услуг;</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подготовку проекта плана закупок товаров, работ, услуг избирательной комиссии при подготовке и проведении выборов для последующего его утверждения;</w:t>
      </w:r>
    </w:p>
    <w:p w:rsidR="00F20F56" w:rsidRDefault="00A94F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подготовку документации для заключения контракта (проект контракта (договора), описание объектов закупок товаров, работ, услуг (техническое задание), обоснование стоимости закупок, обоснование выбора поставщика (подрядчика, исполнителя);</w:t>
      </w:r>
      <w:proofErr w:type="gramEnd"/>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организацию заключения контракта (договора);</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контракта (договора), расчет штрафов </w:t>
      </w:r>
      <w:r>
        <w:rPr>
          <w:rFonts w:ascii="Times New Roman" w:hAnsi="Times New Roman" w:cs="Times New Roman"/>
          <w:sz w:val="28"/>
          <w:szCs w:val="28"/>
        </w:rPr>
        <w:lastRenderedPageBreak/>
        <w:t>(пени);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составление отчета об осуществлении закупок товаров, работ, услуг при подготовке и проведении выборов;</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оказание методической помощи нижестоящим избирательным комиссиям при осуществлении ими закупок товаров, работ, услуг при подготовке и проведении выборов.</w:t>
      </w:r>
    </w:p>
    <w:p w:rsidR="00F20F56" w:rsidRDefault="00F20F56">
      <w:pPr>
        <w:pStyle w:val="ConsPlusNormal"/>
        <w:ind w:firstLine="709"/>
        <w:jc w:val="both"/>
        <w:rPr>
          <w:rFonts w:ascii="Times New Roman" w:hAnsi="Times New Roman" w:cs="Times New Roman"/>
          <w:sz w:val="28"/>
          <w:szCs w:val="28"/>
        </w:rPr>
      </w:pPr>
    </w:p>
    <w:p w:rsidR="00F20F56" w:rsidRDefault="00A94F76">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5. Формирование плана закупок товаров, работ, услуг</w:t>
      </w:r>
    </w:p>
    <w:p w:rsidR="00F20F56" w:rsidRDefault="00A94F7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избирательной комиссии при подготовке и проведении выборов</w:t>
      </w:r>
    </w:p>
    <w:p w:rsidR="00F20F56" w:rsidRDefault="00F20F56">
      <w:pPr>
        <w:pStyle w:val="ConsPlusNormal"/>
        <w:jc w:val="both"/>
        <w:rPr>
          <w:rFonts w:ascii="Times New Roman" w:hAnsi="Times New Roman" w:cs="Times New Roman"/>
          <w:sz w:val="28"/>
          <w:szCs w:val="28"/>
        </w:rPr>
      </w:pPr>
    </w:p>
    <w:p w:rsidR="00F20F56" w:rsidRDefault="00FC6B2A">
      <w:pPr>
        <w:pStyle w:val="ConsPlusNormal"/>
        <w:ind w:firstLine="709"/>
        <w:jc w:val="both"/>
        <w:rPr>
          <w:rFonts w:ascii="Times New Roman" w:hAnsi="Times New Roman" w:cs="Times New Roman"/>
          <w:sz w:val="28"/>
          <w:szCs w:val="28"/>
        </w:rPr>
      </w:pPr>
      <w:hyperlink w:anchor="P248">
        <w:r w:rsidR="00A94F76">
          <w:rPr>
            <w:rFonts w:ascii="Times New Roman" w:hAnsi="Times New Roman" w:cs="Times New Roman"/>
            <w:sz w:val="28"/>
            <w:szCs w:val="28"/>
          </w:rPr>
          <w:t>План</w:t>
        </w:r>
      </w:hyperlink>
      <w:r w:rsidR="00A94F76">
        <w:t xml:space="preserve"> </w:t>
      </w:r>
      <w:r w:rsidR="00A94F76">
        <w:rPr>
          <w:rFonts w:ascii="Times New Roman" w:hAnsi="Times New Roman" w:cs="Times New Roman"/>
          <w:sz w:val="28"/>
          <w:szCs w:val="28"/>
        </w:rPr>
        <w:t>закупок товаров, работ, услуг избирательной комиссии при подготовке и проведении выборов (далее - план закупок) формируется по форме согласно приложению № 1 к настоящему Порядку и состоит из двух разделов. Первый раздел включает в себя перечень закупок избирательной комиссии для обеспечения деятельности нижестоящих избирательных комиссий, второй раздел - перечень закупок для обеспечения полномочий соответствующей избирательной комиссии.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 закупок составляется в разрезе предполагаемых контрактов (договоров).</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плане закупок должна содержаться следующая информация:</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закупок;</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краткое описание объекта закупок (с обязательным указанием объема закупки);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стоимость закупки;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стоимости закупки (осуществляется в соответствии с </w:t>
      </w:r>
      <w:r w:rsidRPr="008B0A86">
        <w:rPr>
          <w:rFonts w:ascii="Times New Roman" w:hAnsi="Times New Roman" w:cs="Times New Roman"/>
          <w:sz w:val="28"/>
          <w:szCs w:val="28"/>
        </w:rPr>
        <w:t xml:space="preserve">положениями </w:t>
      </w:r>
      <w:hyperlink w:anchor="P133">
        <w:r w:rsidRPr="008B0A86">
          <w:rPr>
            <w:rFonts w:ascii="Times New Roman" w:hAnsi="Times New Roman" w:cs="Times New Roman"/>
            <w:sz w:val="28"/>
            <w:szCs w:val="28"/>
          </w:rPr>
          <w:t>раздела 7</w:t>
        </w:r>
      </w:hyperlink>
      <w:r w:rsidRPr="008B0A86">
        <w:rPr>
          <w:rFonts w:ascii="Times New Roman" w:hAnsi="Times New Roman" w:cs="Times New Roman"/>
          <w:sz w:val="28"/>
          <w:szCs w:val="28"/>
        </w:rPr>
        <w:t xml:space="preserve"> настоящего Порядка с обязательным указанием</w:t>
      </w:r>
      <w:r>
        <w:rPr>
          <w:rFonts w:ascii="Times New Roman" w:hAnsi="Times New Roman" w:cs="Times New Roman"/>
          <w:sz w:val="28"/>
          <w:szCs w:val="28"/>
        </w:rPr>
        <w:t xml:space="preserve"> используемого метода обоснования стоимости закупки и расчета цены контракта (договора);</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планируемый срок заключения контракта (договора);</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планируемый срок (этапы) поставки товаров, выполнения работ, оказания услуг.</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 закупок утверждается постановлением избирательной комиссии.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Планы закупок утверждаются после принятия постановлений соответствующих избирательных комиссий о распределении средств </w:t>
      </w:r>
      <w:r w:rsidR="000831DD" w:rsidRPr="008B0A86">
        <w:rPr>
          <w:rFonts w:ascii="Times New Roman" w:hAnsi="Times New Roman" w:cs="Times New Roman"/>
          <w:sz w:val="28"/>
          <w:szCs w:val="28"/>
        </w:rPr>
        <w:t xml:space="preserve">местного </w:t>
      </w:r>
      <w:r w:rsidRPr="008B0A86">
        <w:rPr>
          <w:rFonts w:ascii="Times New Roman" w:hAnsi="Times New Roman" w:cs="Times New Roman"/>
          <w:sz w:val="28"/>
          <w:szCs w:val="28"/>
        </w:rPr>
        <w:t>бюджета, выделенных на подготовку и проведение выборов.</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план закупок осуществляется решением избирательной комиссии, путем утверждения новой редакции плана закупок в случае необходимости дополнительной закупки товаров, работ, услуг либо изменений информации, содержащейся в плане закупок в разрезе предполагаемых контрактов (договоров). Закупки товаров, работ, услуг осуществляются на основании плана закупок.</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 закупок включается отдельной строкой общая сумма всех закупок товаров, работ, услуг, осуществляемых подотчетными лицами </w:t>
      </w:r>
      <w:r>
        <w:rPr>
          <w:rFonts w:ascii="Times New Roman" w:hAnsi="Times New Roman" w:cs="Times New Roman"/>
          <w:sz w:val="28"/>
          <w:szCs w:val="28"/>
        </w:rPr>
        <w:br/>
        <w:t xml:space="preserve">за наличный расчет (без учета средств, выделяемых участковым избирательным комиссиям в установленном порядке). </w:t>
      </w:r>
    </w:p>
    <w:p w:rsidR="00F20F56" w:rsidRDefault="00A94F76">
      <w:pPr>
        <w:pStyle w:val="-1"/>
        <w:spacing w:after="0" w:line="240" w:lineRule="auto"/>
        <w:ind w:firstLine="709"/>
        <w:rPr>
          <w:b/>
        </w:rPr>
      </w:pPr>
      <w:r>
        <w:lastRenderedPageBreak/>
        <w:t xml:space="preserve">В план закупок отдельной строкой включается общая сумма всех закупок работ и услуг, выполняемых (оказываемых) гражданами </w:t>
      </w:r>
      <w:r>
        <w:br/>
        <w:t>по договорам (по видам работ (услуг)).</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ТИК направляет в избирательную комиссию, организующую выборы утверждённый план закупок (в том числе утверждённый в новой редакции) в течение 3 (трех) рабочих дней после его утверждения.</w:t>
      </w:r>
    </w:p>
    <w:p w:rsidR="00F20F56" w:rsidRDefault="00F20F56">
      <w:pPr>
        <w:jc w:val="center"/>
        <w:rPr>
          <w:b/>
          <w:bCs/>
          <w:sz w:val="28"/>
          <w:szCs w:val="28"/>
          <w:lang w:bidi="ru-RU"/>
        </w:rPr>
      </w:pPr>
    </w:p>
    <w:p w:rsidR="00F20F56" w:rsidRDefault="00A94F76">
      <w:pPr>
        <w:jc w:val="center"/>
        <w:rPr>
          <w:b/>
          <w:bCs/>
          <w:sz w:val="28"/>
          <w:szCs w:val="28"/>
          <w:lang w:bidi="ru-RU"/>
        </w:rPr>
      </w:pPr>
      <w:r>
        <w:rPr>
          <w:b/>
          <w:bCs/>
          <w:sz w:val="28"/>
          <w:szCs w:val="28"/>
          <w:lang w:bidi="ru-RU"/>
        </w:rPr>
        <w:t>6. Описание объекта закупки</w:t>
      </w:r>
    </w:p>
    <w:p w:rsidR="00F20F56" w:rsidRDefault="00F20F56">
      <w:pPr>
        <w:jc w:val="both"/>
        <w:rPr>
          <w:sz w:val="28"/>
          <w:szCs w:val="28"/>
          <w:lang w:bidi="ru-RU"/>
        </w:rPr>
      </w:pPr>
    </w:p>
    <w:p w:rsidR="00F20F56" w:rsidRDefault="00A94F76">
      <w:pPr>
        <w:ind w:firstLine="709"/>
        <w:jc w:val="both"/>
        <w:rPr>
          <w:sz w:val="28"/>
          <w:szCs w:val="28"/>
          <w:lang w:bidi="ru-RU"/>
        </w:rPr>
      </w:pPr>
      <w:r>
        <w:rPr>
          <w:sz w:val="28"/>
          <w:szCs w:val="28"/>
        </w:rPr>
        <w:t>Описание объекта закупки (техническое задание) должно включать в себя функциональные, технические, качественные и количественные, эксплуатационные характеристики товаров, работ и услуг, условия и сроки поставки товаров, выполнения работ или оказания услуг.</w:t>
      </w:r>
    </w:p>
    <w:p w:rsidR="00F20F56" w:rsidRDefault="00F20F56">
      <w:pPr>
        <w:jc w:val="both"/>
        <w:rPr>
          <w:sz w:val="28"/>
          <w:szCs w:val="28"/>
          <w:lang w:bidi="ru-RU"/>
        </w:rPr>
      </w:pPr>
    </w:p>
    <w:p w:rsidR="00F20F56" w:rsidRDefault="00A94F76">
      <w:pPr>
        <w:spacing w:line="240" w:lineRule="exact"/>
        <w:ind w:firstLine="709"/>
        <w:jc w:val="center"/>
        <w:rPr>
          <w:b/>
          <w:bCs/>
          <w:sz w:val="28"/>
          <w:szCs w:val="28"/>
          <w:lang w:bidi="ru-RU"/>
        </w:rPr>
      </w:pPr>
      <w:r>
        <w:rPr>
          <w:b/>
          <w:bCs/>
          <w:sz w:val="28"/>
          <w:szCs w:val="28"/>
          <w:lang w:bidi="ru-RU"/>
        </w:rPr>
        <w:t>7. Обоснование стоимости закупки товаров, работ, услуг</w:t>
      </w:r>
    </w:p>
    <w:p w:rsidR="00F20F56" w:rsidRDefault="00A94F76">
      <w:pPr>
        <w:spacing w:line="240" w:lineRule="exact"/>
        <w:ind w:firstLine="709"/>
        <w:jc w:val="center"/>
        <w:rPr>
          <w:b/>
          <w:bCs/>
          <w:sz w:val="28"/>
          <w:szCs w:val="28"/>
          <w:lang w:bidi="ru-RU"/>
        </w:rPr>
      </w:pPr>
      <w:r>
        <w:rPr>
          <w:b/>
          <w:bCs/>
          <w:sz w:val="28"/>
          <w:szCs w:val="28"/>
          <w:lang w:bidi="ru-RU"/>
        </w:rPr>
        <w:t xml:space="preserve">при </w:t>
      </w:r>
      <w:r>
        <w:rPr>
          <w:b/>
          <w:sz w:val="28"/>
          <w:szCs w:val="28"/>
        </w:rPr>
        <w:t>подготовке и</w:t>
      </w:r>
      <w:r>
        <w:rPr>
          <w:b/>
          <w:bCs/>
          <w:sz w:val="28"/>
          <w:szCs w:val="28"/>
          <w:lang w:bidi="ru-RU"/>
        </w:rPr>
        <w:t xml:space="preserve"> проведении выборов</w:t>
      </w:r>
    </w:p>
    <w:p w:rsidR="00F20F56" w:rsidRDefault="00F20F56">
      <w:pPr>
        <w:jc w:val="both"/>
        <w:rPr>
          <w:sz w:val="28"/>
          <w:szCs w:val="28"/>
          <w:lang w:bidi="ru-RU"/>
        </w:rPr>
      </w:pPr>
    </w:p>
    <w:p w:rsidR="00F20F56" w:rsidRDefault="00A94F76">
      <w:pPr>
        <w:ind w:firstLine="709"/>
        <w:jc w:val="both"/>
      </w:pPr>
      <w:r>
        <w:rPr>
          <w:sz w:val="28"/>
          <w:szCs w:val="28"/>
        </w:rPr>
        <w:t>7.1. </w:t>
      </w:r>
      <w:proofErr w:type="gramStart"/>
      <w:r>
        <w:rPr>
          <w:sz w:val="28"/>
          <w:szCs w:val="28"/>
        </w:rPr>
        <w:t>Обоснование стоимости закупки товаров, работ, услуг при подготовке и</w:t>
      </w:r>
      <w:r>
        <w:rPr>
          <w:b/>
          <w:sz w:val="28"/>
          <w:szCs w:val="28"/>
        </w:rPr>
        <w:t xml:space="preserve"> </w:t>
      </w:r>
      <w:r>
        <w:rPr>
          <w:sz w:val="28"/>
          <w:szCs w:val="28"/>
        </w:rPr>
        <w:t>проведении выборов (далее – стоимость закупки, цена контракта (договора) заключается в выполнении расчета цены контракта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roofErr w:type="gramEnd"/>
    </w:p>
    <w:p w:rsidR="00F20F56" w:rsidRDefault="00A94F76">
      <w:pPr>
        <w:ind w:firstLine="709"/>
        <w:jc w:val="both"/>
      </w:pPr>
      <w:r>
        <w:rPr>
          <w:sz w:val="28"/>
          <w:szCs w:val="28"/>
        </w:rPr>
        <w:t>7.2. 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rsidR="00F20F56" w:rsidRPr="008B0A86" w:rsidRDefault="00A94F76">
      <w:pPr>
        <w:ind w:firstLine="709"/>
        <w:jc w:val="both"/>
      </w:pPr>
      <w:r>
        <w:rPr>
          <w:sz w:val="28"/>
          <w:szCs w:val="28"/>
        </w:rPr>
        <w:t>Для обоснования стоимости закупки используется наименьшая цена товара, работы, услуги из всех предложенных вариантов, соответствующих потребностям заказчика и другие обстоятельства, значимые для целей закупки. При этом такая цена не должна превышать предельную стоимость закупок товаров, работ, услуг, установленную постановлением об организации закупок товаров, работ, услуг при подготовке и</w:t>
      </w:r>
      <w:r>
        <w:rPr>
          <w:b/>
          <w:sz w:val="28"/>
          <w:szCs w:val="28"/>
        </w:rPr>
        <w:t xml:space="preserve"> </w:t>
      </w:r>
      <w:r>
        <w:rPr>
          <w:sz w:val="28"/>
          <w:szCs w:val="28"/>
        </w:rPr>
        <w:t xml:space="preserve">проведении </w:t>
      </w:r>
      <w:r w:rsidRPr="008B0A86">
        <w:rPr>
          <w:sz w:val="28"/>
          <w:szCs w:val="28"/>
        </w:rPr>
        <w:t>выборов, предусмотренным разделом 3.</w:t>
      </w:r>
      <w:r w:rsidR="00567017" w:rsidRPr="008B0A86">
        <w:rPr>
          <w:sz w:val="28"/>
          <w:szCs w:val="28"/>
        </w:rPr>
        <w:t>2</w:t>
      </w:r>
      <w:r w:rsidRPr="008B0A86">
        <w:rPr>
          <w:sz w:val="28"/>
          <w:szCs w:val="28"/>
        </w:rPr>
        <w:t xml:space="preserve"> настоящего Порядка.</w:t>
      </w:r>
    </w:p>
    <w:p w:rsidR="00F20F56" w:rsidRDefault="00A94F76">
      <w:pPr>
        <w:ind w:firstLine="709"/>
        <w:jc w:val="both"/>
      </w:pPr>
      <w:r>
        <w:rPr>
          <w:sz w:val="28"/>
          <w:szCs w:val="28"/>
        </w:rPr>
        <w:t xml:space="preserve">При применении данного метода используется информация о ценах </w:t>
      </w:r>
      <w:r w:rsidRPr="008B0A86">
        <w:rPr>
          <w:sz w:val="28"/>
          <w:szCs w:val="28"/>
        </w:rPr>
        <w:t xml:space="preserve">товаров, работ, услуг, полученная по письменному запросу </w:t>
      </w:r>
      <w:r w:rsidR="00F82FE8" w:rsidRPr="008B0A86">
        <w:rPr>
          <w:sz w:val="28"/>
          <w:szCs w:val="28"/>
        </w:rPr>
        <w:t>избирательной комиссии</w:t>
      </w:r>
      <w:r w:rsidRPr="008B0A86">
        <w:rPr>
          <w:sz w:val="28"/>
          <w:szCs w:val="28"/>
        </w:rPr>
        <w:t xml:space="preserve"> от поставщиков (подрядчиков, исполнителей), осуществляющих</w:t>
      </w:r>
      <w:r>
        <w:rPr>
          <w:sz w:val="28"/>
          <w:szCs w:val="28"/>
        </w:rPr>
        <w:t xml:space="preserve">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F20F56" w:rsidRDefault="00A94F76">
      <w:pPr>
        <w:ind w:firstLine="709"/>
        <w:jc w:val="both"/>
        <w:rPr>
          <w:sz w:val="28"/>
        </w:rPr>
      </w:pPr>
      <w:r>
        <w:rPr>
          <w:sz w:val="28"/>
          <w:szCs w:val="28"/>
        </w:rPr>
        <w:t>7.3. К общедоступной информации о рыночных ценах, которая может быть использована для определения стоимости закупки, относятся в том числе:</w:t>
      </w:r>
    </w:p>
    <w:p w:rsidR="00F20F56" w:rsidRDefault="00A94F76">
      <w:pPr>
        <w:numPr>
          <w:ilvl w:val="0"/>
          <w:numId w:val="1"/>
        </w:numPr>
        <w:tabs>
          <w:tab w:val="left" w:pos="1134"/>
        </w:tabs>
        <w:ind w:left="0" w:firstLine="709"/>
        <w:jc w:val="both"/>
        <w:rPr>
          <w:sz w:val="28"/>
        </w:rPr>
      </w:pPr>
      <w:proofErr w:type="gramStart"/>
      <w:r>
        <w:rPr>
          <w:sz w:val="28"/>
          <w:szCs w:val="28"/>
        </w:rPr>
        <w:lastRenderedPageBreak/>
        <w:t>сведения о ценах, содержащиеся в рекламе, каталогах, описаниях идентичных и (или) однородных товаров, работ, услуг, прайс-листах, других предложениях, обращенных к неопределенному кругу лиц, а также в контрактах (договорах), размещенных в Единой информационной системе в сфере закупок в реестре контрактов, заключенных заказчиками, и в контрактах (договорах), которые исполнены в предшествующие избирательные периоды и по которым не взыскивались неустойки (штрафы, пени) в</w:t>
      </w:r>
      <w:proofErr w:type="gramEnd"/>
      <w:r>
        <w:rPr>
          <w:sz w:val="28"/>
          <w:szCs w:val="28"/>
        </w:rPr>
        <w:t xml:space="preserve"> связи с неисполнением или ненадлежащим исполнением обязательств, предусмотренных этими контрактами (договорами);</w:t>
      </w:r>
    </w:p>
    <w:p w:rsidR="00F20F56" w:rsidRDefault="00A94F76">
      <w:pPr>
        <w:numPr>
          <w:ilvl w:val="0"/>
          <w:numId w:val="1"/>
        </w:numPr>
        <w:tabs>
          <w:tab w:val="left" w:pos="1134"/>
        </w:tabs>
        <w:ind w:left="0" w:firstLine="709"/>
        <w:jc w:val="both"/>
        <w:rPr>
          <w:sz w:val="28"/>
        </w:rPr>
      </w:pPr>
      <w:r>
        <w:rPr>
          <w:sz w:val="28"/>
          <w:szCs w:val="28"/>
        </w:rPr>
        <w:t>данные государственной статистической отчетности о ценах товаров, работ, услуг.</w:t>
      </w:r>
    </w:p>
    <w:p w:rsidR="00F20F56" w:rsidRDefault="00A94F76">
      <w:pPr>
        <w:tabs>
          <w:tab w:val="left" w:pos="1134"/>
        </w:tabs>
        <w:ind w:firstLine="709"/>
        <w:jc w:val="both"/>
      </w:pPr>
      <w:r>
        <w:rPr>
          <w:sz w:val="28"/>
          <w:szCs w:val="28"/>
        </w:rPr>
        <w:t>7.4. </w:t>
      </w:r>
      <w:proofErr w:type="gramStart"/>
      <w:r>
        <w:rPr>
          <w:sz w:val="28"/>
          <w:szCs w:val="28"/>
        </w:rPr>
        <w:t>При использовании в целях определения стоимости закупки ценовой информации из реестра контрактов, а также содержащейся в контрактах (договорах), которые исполнены в предшествующие избирательные периоды, при необходимости рекомендуется привести полученные цены товара, работы, услуги к сопоставимым с условиями планируемой закупки, а цены прошлых периодов – к текущему уровню цен при помощи законодательно установленных уровней инфляции и с учетом</w:t>
      </w:r>
      <w:r>
        <w:rPr>
          <w:sz w:val="28"/>
          <w:szCs w:val="28"/>
          <w:shd w:val="clear" w:color="FFFFFF" w:fill="FFFFFF"/>
        </w:rPr>
        <w:t xml:space="preserve"> изменений в налогообложении</w:t>
      </w:r>
      <w:r>
        <w:rPr>
          <w:sz w:val="28"/>
          <w:szCs w:val="28"/>
        </w:rPr>
        <w:t>.</w:t>
      </w:r>
      <w:proofErr w:type="gramEnd"/>
    </w:p>
    <w:p w:rsidR="00F20F56" w:rsidRDefault="00A94F76">
      <w:pPr>
        <w:ind w:firstLine="709"/>
        <w:jc w:val="both"/>
      </w:pPr>
      <w:r w:rsidRPr="008B0A86">
        <w:rPr>
          <w:sz w:val="28"/>
          <w:szCs w:val="28"/>
        </w:rPr>
        <w:t xml:space="preserve">7.5. Ответственное лицо </w:t>
      </w:r>
      <w:r w:rsidR="00045023" w:rsidRPr="008B0A86">
        <w:rPr>
          <w:sz w:val="28"/>
          <w:szCs w:val="28"/>
        </w:rPr>
        <w:t>избирательной комиссии</w:t>
      </w:r>
      <w:r w:rsidRPr="008B0A86">
        <w:rPr>
          <w:sz w:val="28"/>
          <w:szCs w:val="28"/>
        </w:rPr>
        <w:t xml:space="preserve"> проводит</w:t>
      </w:r>
      <w:r>
        <w:rPr>
          <w:sz w:val="28"/>
          <w:szCs w:val="28"/>
        </w:rPr>
        <w:t xml:space="preserve">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общедоступных источников информации.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ТИК коммерческих предложений.</w:t>
      </w:r>
    </w:p>
    <w:p w:rsidR="00F20F56" w:rsidRDefault="00A94F76">
      <w:pPr>
        <w:pStyle w:val="-1"/>
        <w:spacing w:after="0" w:line="240" w:lineRule="auto"/>
        <w:ind w:firstLine="708"/>
      </w:pPr>
      <w:r>
        <w:t>7.6. 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F20F56" w:rsidRDefault="00A94F76">
      <w:pPr>
        <w:pStyle w:val="-1"/>
        <w:spacing w:after="0" w:line="240" w:lineRule="auto"/>
        <w:ind w:firstLine="708"/>
      </w:pPr>
      <w:r>
        <w:t>7.7. </w:t>
      </w:r>
      <w:proofErr w:type="gramStart"/>
      <w:r>
        <w:t xml:space="preserve">Предельная стоимость товара, работы, услуги, установленная </w:t>
      </w:r>
      <w:r w:rsidRPr="008B0A86">
        <w:t>избирательной комиссией</w:t>
      </w:r>
      <w:r w:rsidR="00045023" w:rsidRPr="008B0A86">
        <w:t>, организующей выборы</w:t>
      </w:r>
      <w:r w:rsidRPr="008B0A86">
        <w:t>, может использоваться в</w:t>
      </w:r>
      <w:r>
        <w:t xml:space="preserve"> расчетах стоимости закупки (цены контракта (договора) без дополнительных обоснований.</w:t>
      </w:r>
      <w:proofErr w:type="gramEnd"/>
    </w:p>
    <w:p w:rsidR="00F20F56" w:rsidRDefault="00A94F76">
      <w:pPr>
        <w:pStyle w:val="-1"/>
        <w:spacing w:after="0" w:line="240" w:lineRule="auto"/>
        <w:ind w:firstLine="708"/>
      </w:pPr>
      <w:r>
        <w:t>7.8. Для обоснования стоимости закупки товаров, работ, услуг может использоваться тарифный метод.</w:t>
      </w:r>
    </w:p>
    <w:p w:rsidR="00F20F56" w:rsidRDefault="00A94F76">
      <w:pPr>
        <w:pStyle w:val="-1"/>
        <w:spacing w:after="0" w:line="240" w:lineRule="auto"/>
        <w:ind w:firstLine="708"/>
      </w:pPr>
      <w:r>
        <w:t xml:space="preserve">7.9. Тарифный метод применяется, если в соответствии </w:t>
      </w:r>
      <w:r>
        <w:br/>
        <w:t>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F20F56" w:rsidRDefault="00A94F76">
      <w:pPr>
        <w:pStyle w:val="-1"/>
        <w:spacing w:after="0" w:line="240" w:lineRule="auto"/>
        <w:ind w:firstLine="709"/>
      </w:pPr>
      <w:r>
        <w:lastRenderedPageBreak/>
        <w:t xml:space="preserve">7.10. Для обоснования стоимости закупок товаров, работ, услуг также могут применяться </w:t>
      </w:r>
      <w:proofErr w:type="gramStart"/>
      <w:r>
        <w:t>расчетный</w:t>
      </w:r>
      <w:proofErr w:type="gramEnd"/>
      <w:r>
        <w:t xml:space="preserve"> и иные методы.</w:t>
      </w:r>
    </w:p>
    <w:p w:rsidR="00F20F56" w:rsidRDefault="00F20F56">
      <w:pPr>
        <w:pStyle w:val="-1"/>
        <w:spacing w:after="0" w:line="240" w:lineRule="auto"/>
        <w:ind w:firstLine="709"/>
      </w:pPr>
    </w:p>
    <w:p w:rsidR="00F20F56" w:rsidRDefault="00A94F76">
      <w:pPr>
        <w:spacing w:line="240" w:lineRule="exact"/>
        <w:jc w:val="center"/>
        <w:rPr>
          <w:b/>
          <w:bCs/>
          <w:sz w:val="28"/>
          <w:szCs w:val="28"/>
          <w:lang w:bidi="ru-RU"/>
        </w:rPr>
      </w:pPr>
      <w:r>
        <w:rPr>
          <w:b/>
          <w:bCs/>
          <w:sz w:val="28"/>
          <w:szCs w:val="28"/>
          <w:lang w:bidi="ru-RU"/>
        </w:rPr>
        <w:t>8. Определение поставщика (подрядчика, исполнителя)</w:t>
      </w:r>
    </w:p>
    <w:p w:rsidR="00F20F56" w:rsidRDefault="00F20F56">
      <w:pPr>
        <w:jc w:val="both"/>
        <w:rPr>
          <w:sz w:val="28"/>
          <w:szCs w:val="28"/>
          <w:lang w:bidi="ru-RU"/>
        </w:rPr>
      </w:pPr>
    </w:p>
    <w:p w:rsidR="00F20F56" w:rsidRDefault="00A94F76">
      <w:pPr>
        <w:ind w:firstLine="709"/>
        <w:jc w:val="both"/>
      </w:pPr>
      <w:r>
        <w:rPr>
          <w:sz w:val="28"/>
          <w:szCs w:val="28"/>
        </w:rPr>
        <w:t>8.1. Поставщиком (подрядчиком, исполнителем) по контракту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 и в отношении, которого комиссия располагает сведениями об обладании необходимыми материально – техническими ресурсами и условиями, оценивает риск неисполнения или ненадлежащего исполнения обязательств, их просрочки как наименьший.</w:t>
      </w:r>
    </w:p>
    <w:p w:rsidR="00F20F56" w:rsidRDefault="00A94F76">
      <w:pPr>
        <w:ind w:firstLine="709"/>
        <w:jc w:val="both"/>
      </w:pPr>
      <w:r w:rsidRPr="008B0A86">
        <w:rPr>
          <w:sz w:val="28"/>
          <w:szCs w:val="28"/>
        </w:rPr>
        <w:t xml:space="preserve">8.2. При определении поставщика (подрядчика, исполнителя) по контракту (договору) ответственное лицо </w:t>
      </w:r>
      <w:r w:rsidR="00325A6B" w:rsidRPr="008B0A86">
        <w:rPr>
          <w:sz w:val="28"/>
          <w:szCs w:val="28"/>
        </w:rPr>
        <w:t>избирательной комиссии</w:t>
      </w:r>
      <w:r w:rsidR="00325A6B">
        <w:rPr>
          <w:sz w:val="28"/>
          <w:szCs w:val="28"/>
        </w:rPr>
        <w:t xml:space="preserve"> </w:t>
      </w:r>
      <w:r>
        <w:rPr>
          <w:sz w:val="28"/>
          <w:szCs w:val="28"/>
        </w:rPr>
        <w:t>обеспечивает проверку:</w:t>
      </w:r>
    </w:p>
    <w:p w:rsidR="00F20F56" w:rsidRDefault="00A94F76">
      <w:pPr>
        <w:ind w:firstLine="709"/>
        <w:jc w:val="both"/>
      </w:pPr>
      <w:r>
        <w:rPr>
          <w:sz w:val="28"/>
          <w:szCs w:val="28"/>
        </w:rPr>
        <w:t>правомочности поставщика (подрядчика, исполнителя) заключать контракт (договор);</w:t>
      </w:r>
    </w:p>
    <w:p w:rsidR="00F20F56" w:rsidRDefault="00A94F76">
      <w:pPr>
        <w:ind w:firstLine="709"/>
        <w:jc w:val="both"/>
      </w:pPr>
      <w:proofErr w:type="spellStart"/>
      <w:r>
        <w:rPr>
          <w:sz w:val="28"/>
          <w:szCs w:val="28"/>
        </w:rPr>
        <w:t>непроведения</w:t>
      </w:r>
      <w:proofErr w:type="spellEnd"/>
      <w:r>
        <w:rPr>
          <w:sz w:val="28"/>
          <w:szCs w:val="28"/>
        </w:rPr>
        <w:t xml:space="preserve">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F20F56" w:rsidRDefault="00A94F76">
      <w:pPr>
        <w:ind w:firstLine="709"/>
        <w:jc w:val="both"/>
      </w:pPr>
      <w:r>
        <w:rPr>
          <w:sz w:val="28"/>
          <w:szCs w:val="28"/>
        </w:rPr>
        <w:t>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числе информации об учредителях и о лице, исполняющем функции единоличного исполнительного органа юридического лица;</w:t>
      </w:r>
    </w:p>
    <w:p w:rsidR="00F20F56" w:rsidRDefault="00A94F76">
      <w:pPr>
        <w:ind w:firstLine="709"/>
        <w:jc w:val="both"/>
      </w:pPr>
      <w:proofErr w:type="spellStart"/>
      <w:r>
        <w:rPr>
          <w:sz w:val="28"/>
          <w:szCs w:val="28"/>
        </w:rPr>
        <w:t>неприостановления</w:t>
      </w:r>
      <w:proofErr w:type="spellEnd"/>
      <w:r>
        <w:rPr>
          <w:sz w:val="28"/>
          <w:szCs w:val="28"/>
        </w:rPr>
        <w:t xml:space="preserve"> деятельности поставщика (подрядчика, исполнителя) в порядке, установленном Кодексом Российской Федерации об административных правонарушениях;</w:t>
      </w:r>
    </w:p>
    <w:p w:rsidR="00F20F56" w:rsidRDefault="00A94F76">
      <w:pPr>
        <w:ind w:firstLine="709"/>
        <w:jc w:val="both"/>
      </w:pPr>
      <w:proofErr w:type="gramStart"/>
      <w:r w:rsidRPr="008B0A86">
        <w:rPr>
          <w:sz w:val="28"/>
          <w:szCs w:val="28"/>
        </w:rPr>
        <w:t xml:space="preserve">отсутствия у членов соответствующей </w:t>
      </w:r>
      <w:r w:rsidR="00B23BE5" w:rsidRPr="008B0A86">
        <w:rPr>
          <w:sz w:val="28"/>
          <w:szCs w:val="28"/>
        </w:rPr>
        <w:t>избирательной комиссией</w:t>
      </w:r>
      <w:r w:rsidRPr="008B0A86">
        <w:rPr>
          <w:sz w:val="28"/>
          <w:szCs w:val="28"/>
        </w:rPr>
        <w:t xml:space="preserve"> сведений о наличии между поставщиком (подрядчиком, исполнителем) и избирательной комиссией конфликта интересов, </w:t>
      </w:r>
      <w:r w:rsidRPr="008B0A86">
        <w:rPr>
          <w:sz w:val="28"/>
          <w:szCs w:val="28"/>
          <w:shd w:val="clear" w:color="FFFFFF" w:fill="FFFFFF"/>
        </w:rPr>
        <w:t xml:space="preserve">под которым понимаются случаи, при которых члены </w:t>
      </w:r>
      <w:r w:rsidR="003F1638" w:rsidRPr="008B0A86">
        <w:rPr>
          <w:sz w:val="28"/>
          <w:szCs w:val="28"/>
          <w:shd w:val="clear" w:color="FFFFFF" w:fill="FFFFFF"/>
        </w:rPr>
        <w:t xml:space="preserve">избирательной </w:t>
      </w:r>
      <w:r w:rsidR="00B23BE5" w:rsidRPr="008B0A86">
        <w:rPr>
          <w:sz w:val="28"/>
          <w:szCs w:val="28"/>
        </w:rPr>
        <w:t>комиссии</w:t>
      </w:r>
      <w:r w:rsidRPr="008B0A86">
        <w:rPr>
          <w:sz w:val="28"/>
          <w:szCs w:val="28"/>
          <w:shd w:val="clear" w:color="FFFFFF" w:fill="FFFFFF"/>
        </w:rPr>
        <w:t xml:space="preserve">, член </w:t>
      </w:r>
      <w:r w:rsidR="00B23BE5" w:rsidRPr="008B0A86">
        <w:rPr>
          <w:sz w:val="28"/>
          <w:szCs w:val="28"/>
          <w:shd w:val="clear" w:color="FFFFFF" w:fill="FFFFFF"/>
        </w:rPr>
        <w:t>комиссии</w:t>
      </w:r>
      <w:r w:rsidRPr="008B0A86">
        <w:rPr>
          <w:sz w:val="28"/>
          <w:szCs w:val="28"/>
          <w:shd w:val="clear" w:color="FFFFFF" w:fill="FFFFFF"/>
        </w:rPr>
        <w:t xml:space="preserve"> по осуществлению закупок состоят в браке с физическими</w:t>
      </w:r>
      <w:r>
        <w:rPr>
          <w:sz w:val="28"/>
          <w:szCs w:val="28"/>
          <w:shd w:val="clear" w:color="FFFFFF" w:fill="FFFFFF"/>
        </w:rPr>
        <w:t xml:space="preserve"> лицами, являющимися выгодопр</w:t>
      </w:r>
      <w:r w:rsidR="003F1638">
        <w:rPr>
          <w:sz w:val="28"/>
          <w:szCs w:val="28"/>
          <w:shd w:val="clear" w:color="FFFFFF" w:fill="FFFFFF"/>
        </w:rPr>
        <w:t>и</w:t>
      </w:r>
      <w:r>
        <w:rPr>
          <w:sz w:val="28"/>
          <w:szCs w:val="28"/>
          <w:shd w:val="clear" w:color="FFFFFF" w:fill="FFFFFF"/>
        </w:rPr>
        <w:t>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w:t>
      </w:r>
      <w:proofErr w:type="gramEnd"/>
      <w:r>
        <w:rPr>
          <w:sz w:val="28"/>
          <w:szCs w:val="28"/>
          <w:shd w:val="clear" w:color="FFFFFF" w:fill="FFFFFF"/>
        </w:rPr>
        <w:t xml:space="preserve">, </w:t>
      </w:r>
      <w:proofErr w:type="gramStart"/>
      <w:r>
        <w:rPr>
          <w:sz w:val="28"/>
          <w:szCs w:val="28"/>
          <w:shd w:val="clear" w:color="FFFFFF" w:fill="FFFFFF"/>
        </w:rPr>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Pr>
          <w:sz w:val="28"/>
          <w:szCs w:val="28"/>
          <w:shd w:val="clear" w:color="FFFFFF" w:fill="FFFFFF"/>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shd w:val="clear" w:color="FFFFFF" w:fill="FFFFFF"/>
        </w:rPr>
        <w:t>неполнородными</w:t>
      </w:r>
      <w:proofErr w:type="spellEnd"/>
      <w:r>
        <w:rPr>
          <w:sz w:val="28"/>
          <w:szCs w:val="28"/>
          <w:shd w:val="clear" w:color="FFFFFF" w:fill="FFFFFF"/>
        </w:rPr>
        <w:t xml:space="preserve"> (имеющими общих отца или мать) братьями и сестрами), усыновителями или усыновленными указанных</w:t>
      </w:r>
      <w:proofErr w:type="gramEnd"/>
      <w:r>
        <w:rPr>
          <w:sz w:val="28"/>
          <w:szCs w:val="28"/>
          <w:shd w:val="clear" w:color="FFFFFF" w:fill="FFFFFF"/>
        </w:rPr>
        <w:t xml:space="preserve">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sz w:val="28"/>
          <w:szCs w:val="28"/>
        </w:rPr>
        <w:t xml:space="preserve">. О конфликте интересов между поставщиком (подрядчиком, </w:t>
      </w:r>
      <w:r w:rsidRPr="008B0A86">
        <w:rPr>
          <w:sz w:val="28"/>
          <w:szCs w:val="28"/>
        </w:rPr>
        <w:t xml:space="preserve">исполнителем) и </w:t>
      </w:r>
      <w:r w:rsidR="003A3BBA" w:rsidRPr="008B0A86">
        <w:rPr>
          <w:sz w:val="28"/>
          <w:szCs w:val="28"/>
        </w:rPr>
        <w:t>избирательной комиссией</w:t>
      </w:r>
      <w:r w:rsidRPr="008B0A86">
        <w:rPr>
          <w:sz w:val="28"/>
          <w:szCs w:val="28"/>
        </w:rPr>
        <w:t xml:space="preserve"> должно быть заявлено до принятия решения комиссией о совершении с ним сделки.</w:t>
      </w:r>
    </w:p>
    <w:p w:rsidR="00F20F56" w:rsidRDefault="00A94F76">
      <w:pPr>
        <w:ind w:firstLine="709"/>
        <w:jc w:val="both"/>
      </w:pPr>
      <w:r>
        <w:rPr>
          <w:sz w:val="28"/>
          <w:szCs w:val="28"/>
        </w:rPr>
        <w:t>8.3. Результаты проверки, указанной в пункте 8.2 настоящего Порядка, оформляются документально с приложением соответствующих документов (материалов).</w:t>
      </w:r>
    </w:p>
    <w:p w:rsidR="00F20F56" w:rsidRDefault="00F20F56">
      <w:pPr>
        <w:jc w:val="both"/>
        <w:rPr>
          <w:sz w:val="28"/>
          <w:szCs w:val="28"/>
          <w:lang w:bidi="ru-RU"/>
        </w:rPr>
      </w:pPr>
    </w:p>
    <w:p w:rsidR="00F20F56" w:rsidRDefault="00A94F76">
      <w:pPr>
        <w:jc w:val="center"/>
        <w:rPr>
          <w:b/>
          <w:bCs/>
          <w:sz w:val="28"/>
          <w:szCs w:val="28"/>
          <w:lang w:bidi="ru-RU"/>
        </w:rPr>
      </w:pPr>
      <w:r>
        <w:rPr>
          <w:b/>
          <w:bCs/>
          <w:sz w:val="28"/>
          <w:szCs w:val="28"/>
          <w:lang w:bidi="ru-RU"/>
        </w:rPr>
        <w:t>9. Контракт</w:t>
      </w:r>
    </w:p>
    <w:p w:rsidR="00F20F56" w:rsidRDefault="00F20F56">
      <w:pPr>
        <w:pStyle w:val="-1"/>
        <w:spacing w:after="0" w:line="240" w:lineRule="auto"/>
        <w:ind w:firstLine="0"/>
      </w:pP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9.1. </w:t>
      </w:r>
      <w:r>
        <w:rPr>
          <w:rFonts w:ascii="Times New Roman" w:hAnsi="Times New Roman" w:cs="Times New Roman"/>
          <w:sz w:val="28"/>
          <w:szCs w:val="28"/>
        </w:rPr>
        <w:t>Контракт на осуществление закупок товаров, работ, услуг при подготовке и проведении выборов является основным документом, определяющим права и обязанности сторон при осуществлении закупок товаров, работ, услуг. Им регламентируются экономические, организационно-технические и другие взаимоотношения избирательных комиссий и поставщиков (подрядчиков, исполнителей). Контракт заключается в простой письменной форме (пункт 1 статьи 161 Гражданского кодекса Российской Федерации).</w:t>
      </w:r>
    </w:p>
    <w:p w:rsidR="00F20F56" w:rsidRDefault="00A94F76">
      <w:pPr>
        <w:pStyle w:val="-1"/>
        <w:spacing w:after="0" w:line="240" w:lineRule="auto"/>
        <w:ind w:firstLine="708"/>
      </w:pPr>
      <w:r>
        <w:t>9.2. Существенным условием контракта является условие о предмете контракта (пункт 1 статьи 432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(перечня), места и сроков поставки товара, объема и сроков выполнения работ (оказания услуг).</w:t>
      </w:r>
    </w:p>
    <w:p w:rsidR="00F20F56" w:rsidRDefault="00A94F76">
      <w:pPr>
        <w:pStyle w:val="-1"/>
        <w:spacing w:after="0" w:line="240" w:lineRule="auto"/>
        <w:ind w:firstLine="708"/>
      </w:pPr>
      <w:r>
        <w:t>9.3. В контракте должны быть указаны:</w:t>
      </w:r>
    </w:p>
    <w:p w:rsidR="00F20F56" w:rsidRDefault="00A94F76">
      <w:pPr>
        <w:pStyle w:val="-1"/>
        <w:spacing w:after="0" w:line="240" w:lineRule="auto"/>
        <w:ind w:firstLine="708"/>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F20F56" w:rsidRDefault="00A94F76">
      <w:pPr>
        <w:pStyle w:val="-1"/>
        <w:spacing w:after="0" w:line="240" w:lineRule="auto"/>
        <w:ind w:firstLine="708"/>
      </w:pPr>
      <w:r>
        <w:t>В контракте отражается, включает ли его цена НДС.</w:t>
      </w:r>
    </w:p>
    <w:p w:rsidR="00F20F56" w:rsidRDefault="00A94F76">
      <w:pPr>
        <w:pStyle w:val="-1"/>
        <w:spacing w:after="0" w:line="240" w:lineRule="auto"/>
        <w:ind w:firstLine="708"/>
      </w:pPr>
      <w:r>
        <w:t xml:space="preserve">Если цена контракта включает НДС, то целесообразно определить, какую ее часть составляет НДС. </w:t>
      </w:r>
    </w:p>
    <w:p w:rsidR="00F20F56" w:rsidRDefault="00A94F76">
      <w:pPr>
        <w:pStyle w:val="-1"/>
        <w:spacing w:after="0" w:line="240" w:lineRule="auto"/>
        <w:ind w:firstLine="708"/>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F20F56" w:rsidRDefault="00A94F76">
      <w:pPr>
        <w:pStyle w:val="-1"/>
        <w:spacing w:after="0" w:line="240" w:lineRule="auto"/>
        <w:ind w:firstLine="708"/>
      </w:pPr>
      <w:r w:rsidRPr="008B0A86">
        <w:t xml:space="preserve">2) условие об ответственности </w:t>
      </w:r>
      <w:r w:rsidR="00EF3D25" w:rsidRPr="008B0A86">
        <w:t>избирательной комиссии</w:t>
      </w:r>
      <w:r w:rsidRPr="008B0A86">
        <w:t xml:space="preserve"> и поставщика</w:t>
      </w:r>
      <w:r>
        <w:t xml:space="preserve"> (подрядчика, исполнителя) за неисполнение или ненадлежащее исполнение обязательств по контракту:</w:t>
      </w:r>
    </w:p>
    <w:p w:rsidR="00F20F56" w:rsidRDefault="00A94F76">
      <w:pPr>
        <w:pStyle w:val="-1"/>
        <w:spacing w:after="0" w:line="240" w:lineRule="auto"/>
        <w:ind w:firstLine="708"/>
      </w:pPr>
      <w:r>
        <w:lastRenderedPageBreak/>
        <w:t>В случае просрочки стороной обязательства исполнения обязательств, предусмотренных контрактом, другая сторона вправе потребовать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F20F56" w:rsidRDefault="00A94F76">
      <w:pPr>
        <w:pStyle w:val="-1"/>
        <w:spacing w:after="0" w:line="240" w:lineRule="auto"/>
        <w:ind w:left="709" w:firstLine="0"/>
      </w:pPr>
      <w:r>
        <w:t>3) условие о порядке и сроках оплаты товаров, работ, услуг.</w:t>
      </w:r>
    </w:p>
    <w:p w:rsidR="00F20F56" w:rsidRPr="008B0A86" w:rsidRDefault="00A94F76">
      <w:pPr>
        <w:pStyle w:val="-1"/>
        <w:spacing w:after="0" w:line="240" w:lineRule="auto"/>
      </w:pPr>
      <w:r>
        <w:t xml:space="preserve">В контракте необходимо указать, в какой форме будет осуществляться </w:t>
      </w:r>
      <w:r w:rsidRPr="008B0A86">
        <w:t xml:space="preserve">оплата (безналичный расчет), срок и порядок оплаты поставленного товара (выполненных работ, оказанных услуг), момент исполнения </w:t>
      </w:r>
      <w:r w:rsidR="0053648B" w:rsidRPr="008B0A86">
        <w:t xml:space="preserve">избирательной комиссии </w:t>
      </w:r>
      <w:r w:rsidRPr="008B0A86">
        <w:t>обязанности по оплате. Выплата аванса не предусматривается.</w:t>
      </w:r>
    </w:p>
    <w:p w:rsidR="00F20F56" w:rsidRDefault="00A94F76">
      <w:pPr>
        <w:pStyle w:val="-1"/>
        <w:spacing w:after="0" w:line="240" w:lineRule="auto"/>
        <w:ind w:firstLine="709"/>
      </w:pPr>
      <w:r w:rsidRPr="008B0A86">
        <w:t xml:space="preserve">4) условие о порядке и сроках приемки </w:t>
      </w:r>
      <w:r w:rsidR="00DD4001" w:rsidRPr="008B0A86">
        <w:t>избирательной комиссией</w:t>
      </w:r>
      <w:r>
        <w:t xml:space="preserve">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поставленных товаров (выполненных работ, оказанных услуг), а также иными документами, подтверждающими исполнение контрактов;</w:t>
      </w:r>
    </w:p>
    <w:p w:rsidR="00F20F56" w:rsidRDefault="00A94F76">
      <w:pPr>
        <w:pStyle w:val="-1"/>
        <w:spacing w:after="0" w:line="240" w:lineRule="auto"/>
        <w:ind w:firstLine="709"/>
      </w:pPr>
      <w:r>
        <w:t>5) условия расторжения контракта.</w:t>
      </w:r>
    </w:p>
    <w:p w:rsidR="00F20F56" w:rsidRDefault="00A94F76">
      <w:pPr>
        <w:pStyle w:val="-1"/>
        <w:spacing w:after="0" w:line="240" w:lineRule="auto"/>
        <w:ind w:firstLine="709"/>
      </w:pPr>
      <w:proofErr w:type="gramStart"/>
      <w:r>
        <w:t>Контракт</w:t>
      </w:r>
      <w:proofErr w:type="gramEnd"/>
      <w:r>
        <w:t xml:space="preserve"> может быть расторгнут по соглашению сторон, в судебном порядке, а также, по инициативе избирательной комиссии, в одностороннем порядке в следующих случаях:</w:t>
      </w:r>
    </w:p>
    <w:p w:rsidR="00F20F56" w:rsidRDefault="00A94F76">
      <w:pPr>
        <w:pStyle w:val="-1"/>
        <w:spacing w:after="0" w:line="240" w:lineRule="auto"/>
        <w:ind w:firstLine="709"/>
      </w:pPr>
      <w: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F20F56" w:rsidRDefault="00A94F76">
      <w:pPr>
        <w:pStyle w:val="-1"/>
        <w:spacing w:after="0" w:line="240" w:lineRule="auto"/>
        <w:ind w:firstLine="709"/>
      </w:pPr>
      <w:r>
        <w:t>б) нарушения поставщиком (подрядчиком, исполнителем) сроков поставки товаров, выполнения работ, оказания услуг, предусмотренных контрактом.</w:t>
      </w:r>
    </w:p>
    <w:p w:rsidR="00F20F56" w:rsidRDefault="00A94F76">
      <w:pPr>
        <w:pStyle w:val="-1"/>
        <w:spacing w:after="0" w:line="240" w:lineRule="auto"/>
        <w:ind w:firstLine="709"/>
      </w:pPr>
      <w:proofErr w:type="gramStart"/>
      <w:r>
        <w:t xml:space="preserve">С учетом специфики избирательного процесса: скоротечности, обязанности выполнения избирательных процедур в строго определенный законодательством Российской Федерации период/ момент времени; наступления, в случае нарушения установленных избирательных процедур неизбежного нарушения избирательных прав граждан, степени вреда и тяжести последствий для участников избирательной кампании, при просрочке исполнения со стороны поставщиков (подрядчиков, исполнителей) возникает риск срыва избирательного процесса. </w:t>
      </w:r>
      <w:proofErr w:type="gramEnd"/>
    </w:p>
    <w:p w:rsidR="00F20F56" w:rsidRDefault="00A94F76">
      <w:pPr>
        <w:pStyle w:val="-1"/>
        <w:spacing w:after="0" w:line="240" w:lineRule="auto"/>
        <w:ind w:firstLine="709"/>
      </w:pPr>
      <w:r>
        <w:t>В этом случае, как правило (с учетом конкретных обстоятельств обязательства), в заключаемых гражданско-правовых договорах должно быть включено условие о том, что комиссия объективно утрачивает интерес к получению исполненного по обязательству с просрочкой – т.е. утрачивает интерес к договору с этим контрагентом и извещает его о таком обстоятельстве. С момента наступления просрочки исполнения, извещения поставщика (подрядчика, исполнителя) договор считается расторгнутым.</w:t>
      </w:r>
    </w:p>
    <w:p w:rsidR="00F20F56" w:rsidRDefault="00A94F76">
      <w:pPr>
        <w:pStyle w:val="-1"/>
        <w:spacing w:after="0" w:line="240" w:lineRule="auto"/>
        <w:ind w:firstLine="709"/>
      </w:pPr>
      <w:r>
        <w:lastRenderedPageBreak/>
        <w:t>При этом</w:t>
      </w:r>
      <w:proofErr w:type="gramStart"/>
      <w:r>
        <w:t>,</w:t>
      </w:r>
      <w:proofErr w:type="gramEnd"/>
      <w:r>
        <w:t xml:space="preserve"> избирательная комиссия должна немедленно найти другого контрагента, который исполнит подобное обязательство в предельно допустимый, короткий срок. Цена контракта будет учитывать срочность исполнения обязательства наряду с иными, установленными критериями обоснования. Разница в цене неисполненного в срок контракта и нового является убытками комиссии от ненадлежащего исполнения обязательств первым контрагентом и может быть возмещена в судебном порядке.</w:t>
      </w:r>
    </w:p>
    <w:p w:rsidR="00F20F56" w:rsidRDefault="00A94F76">
      <w:pPr>
        <w:pStyle w:val="-1"/>
        <w:spacing w:after="0" w:line="240" w:lineRule="auto"/>
        <w:ind w:firstLine="708"/>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20F56" w:rsidRDefault="00A94F76">
      <w:pPr>
        <w:pStyle w:val="-1"/>
        <w:spacing w:after="0" w:line="240" w:lineRule="auto"/>
        <w:ind w:firstLine="708"/>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20F56" w:rsidRDefault="00A94F76">
      <w:pPr>
        <w:pStyle w:val="-1"/>
        <w:spacing w:after="0" w:line="240" w:lineRule="auto"/>
        <w:ind w:firstLine="708"/>
      </w:pPr>
      <w:r w:rsidRPr="008B0A86">
        <w:t xml:space="preserve">б) если по предложению </w:t>
      </w:r>
      <w:r w:rsidR="00720A33" w:rsidRPr="008B0A86">
        <w:t>избирательной комиссии</w:t>
      </w:r>
      <w:r w:rsidRPr="008B0A86">
        <w:t xml:space="preserve"> увеличиваются</w:t>
      </w:r>
      <w:r>
        <w:t xml:space="preserve">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F20F56" w:rsidRDefault="00A94F76">
      <w:pPr>
        <w:pStyle w:val="-1"/>
        <w:spacing w:after="0" w:line="240" w:lineRule="auto"/>
        <w:ind w:firstLine="708"/>
      </w:pPr>
      <w:r>
        <w:t>в) при принятии постановлений избирательной комиссии, организующей выборы, которые изменяют количественные и качественные характеристики товаров, работ, услуг</w:t>
      </w:r>
      <w:r>
        <w:rPr>
          <w:b/>
        </w:rPr>
        <w:t xml:space="preserve"> </w:t>
      </w:r>
      <w:r>
        <w:t>либо сроки поставки</w:t>
      </w:r>
      <w:r>
        <w:rPr>
          <w:b/>
        </w:rPr>
        <w:t xml:space="preserve"> </w:t>
      </w:r>
      <w:r>
        <w:t>товаров (выполнения работ, оказания услуг) в целях реализации законодательства о выборах;</w:t>
      </w:r>
    </w:p>
    <w:p w:rsidR="00F20F56" w:rsidRDefault="00A94F76">
      <w:pPr>
        <w:pStyle w:val="-1"/>
        <w:spacing w:after="0" w:line="240" w:lineRule="auto"/>
        <w:ind w:firstLine="708"/>
      </w:pPr>
      <w:r>
        <w:t>г) при изменении в соответствии с законодательством Российской Федерации регулируемых цен (тарифов) на товары, работы, услуги;</w:t>
      </w:r>
    </w:p>
    <w:p w:rsidR="00F20F56" w:rsidRDefault="00A94F76">
      <w:pPr>
        <w:pStyle w:val="-1"/>
        <w:spacing w:after="0" w:line="240" w:lineRule="auto"/>
        <w:ind w:firstLine="708"/>
      </w:pPr>
      <w:r>
        <w:t>д) при уменьшении ранее доведенных бюджетных средств. При этом избирательные комиссии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F20F56" w:rsidRDefault="00A94F76">
      <w:pPr>
        <w:pStyle w:val="-1"/>
        <w:spacing w:after="0" w:line="240" w:lineRule="auto"/>
        <w:ind w:firstLine="708"/>
      </w:pPr>
      <w:proofErr w:type="gramStart"/>
      <w:r>
        <w:t xml:space="preserve">е) при наличии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(землетрясения, наводнения, пожары и т.д.), действий объективных внешних факторов (военные действия, неблагоприятная эпидемиологическая обстановка, акты органов государственной власти и управления и т.п.), а также других чрезвычайных обстоятельств, подтвержденных в установленном законодательством </w:t>
      </w:r>
      <w:r>
        <w:lastRenderedPageBreak/>
        <w:t>порядке, препятствующих надлежащему исполнению обязательств по контракту;</w:t>
      </w:r>
      <w:proofErr w:type="gramEnd"/>
    </w:p>
    <w:p w:rsidR="00F20F56" w:rsidRDefault="00A94F76">
      <w:pPr>
        <w:pStyle w:val="-1"/>
        <w:spacing w:after="0" w:line="240" w:lineRule="auto"/>
        <w:ind w:firstLine="708"/>
      </w:pPr>
      <w:r>
        <w:t>ж) в иных случаях, предусмотренных законодательством Российской Федерации.</w:t>
      </w:r>
    </w:p>
    <w:p w:rsidR="00F20F56" w:rsidRPr="00D827A1" w:rsidRDefault="00F20F56">
      <w:pPr>
        <w:pStyle w:val="-1"/>
        <w:spacing w:after="0" w:line="240" w:lineRule="auto"/>
        <w:ind w:firstLine="0"/>
        <w:rPr>
          <w:sz w:val="20"/>
          <w:szCs w:val="20"/>
        </w:rPr>
      </w:pPr>
    </w:p>
    <w:p w:rsidR="00F20F56" w:rsidRDefault="00A94F76">
      <w:pPr>
        <w:jc w:val="center"/>
        <w:rPr>
          <w:b/>
          <w:bCs/>
          <w:sz w:val="28"/>
          <w:szCs w:val="28"/>
          <w:lang w:bidi="ru-RU"/>
        </w:rPr>
      </w:pPr>
      <w:r>
        <w:rPr>
          <w:b/>
          <w:bCs/>
          <w:sz w:val="28"/>
          <w:szCs w:val="28"/>
          <w:lang w:bidi="ru-RU"/>
        </w:rPr>
        <w:t>10. Договор</w:t>
      </w:r>
    </w:p>
    <w:p w:rsidR="00F20F56" w:rsidRDefault="00A94F76" w:rsidP="00D827A1">
      <w:pPr>
        <w:spacing w:before="120"/>
        <w:ind w:firstLine="709"/>
        <w:jc w:val="both"/>
      </w:pPr>
      <w:r>
        <w:rPr>
          <w:bCs/>
          <w:sz w:val="28"/>
          <w:szCs w:val="28"/>
        </w:rPr>
        <w:t>10.1. 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выборов, а также обеспечением деятельности</w:t>
      </w:r>
      <w:r>
        <w:rPr>
          <w:b/>
          <w:bCs/>
          <w:sz w:val="28"/>
          <w:szCs w:val="28"/>
        </w:rPr>
        <w:t xml:space="preserve"> </w:t>
      </w:r>
      <w:r>
        <w:rPr>
          <w:bCs/>
          <w:sz w:val="28"/>
          <w:szCs w:val="28"/>
        </w:rPr>
        <w:t>комиссий в период подготовки и проведения выборов, и является основным документом, определяющим права и обязанности сторон при выполнении работ (оказании услуг).</w:t>
      </w:r>
    </w:p>
    <w:p w:rsidR="00F20F56" w:rsidRDefault="00A94F76">
      <w:pPr>
        <w:pStyle w:val="-1"/>
        <w:spacing w:after="0" w:line="240" w:lineRule="auto"/>
        <w:ind w:firstLine="709"/>
      </w:pPr>
      <w:r>
        <w:rPr>
          <w:bCs/>
        </w:rPr>
        <w:t>10.2. Договор заключается в простой письменной форме.</w:t>
      </w:r>
      <w:r>
        <w:t xml:space="preserve"> Содержание договора должно соответствовать требованиям гражданского законодательства Российской Федерации и включать следующие разделы:</w:t>
      </w:r>
    </w:p>
    <w:p w:rsidR="00F20F56" w:rsidRDefault="00A94F76">
      <w:pPr>
        <w:pStyle w:val="-1"/>
        <w:spacing w:after="0" w:line="240" w:lineRule="auto"/>
        <w:ind w:firstLine="709"/>
      </w:pPr>
      <w:r>
        <w:t>1) предмет договора.</w:t>
      </w:r>
    </w:p>
    <w:p w:rsidR="00F20F56" w:rsidRDefault="00A94F76">
      <w:pPr>
        <w:ind w:firstLine="709"/>
        <w:jc w:val="both"/>
      </w:pPr>
      <w:r>
        <w:rPr>
          <w:bCs/>
          <w:sz w:val="28"/>
          <w:szCs w:val="28"/>
        </w:rPr>
        <w:t>Предметом договора является выполнение работ, оказание услуг, связанных с подготовкой и проведением выборов, а также обеспечением деятельности избирательных комиссий в период подготовки и проведения выборов, с указанием срока, в течение которого они должны быть выполнены (оказаны).</w:t>
      </w:r>
    </w:p>
    <w:p w:rsidR="00F20F56" w:rsidRDefault="00A94F76">
      <w:pPr>
        <w:pStyle w:val="-1"/>
        <w:spacing w:after="0" w:line="240" w:lineRule="auto"/>
      </w:pPr>
      <w:r>
        <w:rPr>
          <w:bCs/>
        </w:rPr>
        <w:t>В предмет договора должны быть включены перечень конкретных работ (услуг), объемы выполнения (оказания) таких работ (услуг). Предмет договора может быть дополнен графиком выполнения работ (оказания услуг).</w:t>
      </w:r>
    </w:p>
    <w:p w:rsidR="00F20F56" w:rsidRDefault="00A94F76">
      <w:pPr>
        <w:pStyle w:val="-1"/>
        <w:spacing w:after="0" w:line="240" w:lineRule="auto"/>
        <w:ind w:firstLine="709"/>
      </w:pPr>
      <w:r>
        <w:t>В предмете договора может быть предусмотрена обязанность выезда исполнителя за пределы населенного пункта, на территории которого расположена избирательная комиссия, для выполнения условий договора (для прохождения обучения, сдачи отчетности и др.).</w:t>
      </w:r>
    </w:p>
    <w:p w:rsidR="00F20F56" w:rsidRDefault="00A94F76">
      <w:pPr>
        <w:pStyle w:val="-1"/>
        <w:spacing w:after="0" w:line="240" w:lineRule="auto"/>
        <w:ind w:firstLine="709"/>
      </w:pPr>
      <w:r>
        <w:t>2) цена договора, порядок и сроки расчетов.</w:t>
      </w:r>
    </w:p>
    <w:p w:rsidR="00F20F56" w:rsidRDefault="00A94F76">
      <w:pPr>
        <w:pStyle w:val="-1"/>
        <w:spacing w:after="0" w:line="240" w:lineRule="auto"/>
        <w:ind w:firstLine="709"/>
      </w:pPr>
      <w:r>
        <w:t>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расположена избирательная комиссия, включать расходы на проезд, проживание, при этом необходимость выезда должна быть обоснована.</w:t>
      </w:r>
    </w:p>
    <w:p w:rsidR="00F20F56" w:rsidRDefault="00A94F76">
      <w:pPr>
        <w:pStyle w:val="-1"/>
        <w:spacing w:after="0" w:line="240" w:lineRule="auto"/>
        <w:ind w:firstLine="709"/>
      </w:pPr>
      <w:r>
        <w:t>Цена договора должна содержать стоимость единицы работы (услуги).</w:t>
      </w:r>
    </w:p>
    <w:p w:rsidR="00F20F56" w:rsidRDefault="00A94F76">
      <w:pPr>
        <w:pStyle w:val="-1"/>
        <w:spacing w:after="0" w:line="240" w:lineRule="auto"/>
        <w:ind w:firstLine="709"/>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w:t>
      </w:r>
      <w:proofErr w:type="gramStart"/>
      <w:r>
        <w:t>договоре</w:t>
      </w:r>
      <w:proofErr w:type="gramEnd"/>
      <w:r>
        <w:t xml:space="preserve"> возможно предусмотреть условие о поэтапной оплате. Авансовые платежи по договорам не предусматриваются.</w:t>
      </w:r>
    </w:p>
    <w:p w:rsidR="00F20F56" w:rsidRDefault="00A94F76">
      <w:pPr>
        <w:pStyle w:val="-1"/>
        <w:spacing w:after="0" w:line="240" w:lineRule="auto"/>
        <w:ind w:firstLine="709"/>
      </w:pPr>
      <w:r>
        <w:t>3) права и обязанности сторон.</w:t>
      </w:r>
    </w:p>
    <w:p w:rsidR="00F20F56" w:rsidRDefault="00A94F76">
      <w:pPr>
        <w:pStyle w:val="-1"/>
        <w:spacing w:after="0" w:line="240" w:lineRule="auto"/>
        <w:ind w:firstLine="709"/>
      </w:pPr>
      <w:r>
        <w:t xml:space="preserve">Права и обязанности сторон устанавливаются исходя из предмета договора. В договоре может предусматриваться право избирательной </w:t>
      </w:r>
      <w:r>
        <w:lastRenderedPageBreak/>
        <w:t>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F20F56" w:rsidRDefault="00A94F76">
      <w:pPr>
        <w:pStyle w:val="-1"/>
        <w:spacing w:after="0" w:line="240" w:lineRule="auto"/>
        <w:ind w:firstLine="709"/>
      </w:pPr>
      <w:r>
        <w:t>4) порядок сдачи-приемки выполненных работ (оказанных услуг).</w:t>
      </w:r>
    </w:p>
    <w:p w:rsidR="00F20F56" w:rsidRDefault="00A94F76">
      <w:pPr>
        <w:pStyle w:val="-1"/>
        <w:spacing w:after="0" w:line="240" w:lineRule="auto"/>
        <w:ind w:firstLine="709"/>
      </w:pPr>
      <w:r>
        <w:t xml:space="preserve">Завершение выполнения работ (оказания услуг) оформляется актом выполненных работ (оказанных услуг). </w:t>
      </w:r>
      <w:proofErr w:type="gramStart"/>
      <w:r>
        <w:t>В акте выполненных работ (оказанных услуг) указываются сроки выполнения работ (оказания услуг), фактический объем (перечень) выполненных работ (оказанных услуг) (в случае, если договором предусмотрен объем (перечень) выполнения работ (оказания услуг) или информация о фактическом времени выполнения работ (оказания услуг) (в случае, если договором предусмотрен график выполнения работ (оказания услуг).</w:t>
      </w:r>
      <w:proofErr w:type="gramEnd"/>
    </w:p>
    <w:p w:rsidR="00F20F56" w:rsidRDefault="00A94F76">
      <w:pPr>
        <w:pStyle w:val="-1"/>
        <w:spacing w:after="0" w:line="240" w:lineRule="auto"/>
        <w:ind w:firstLine="709"/>
      </w:pPr>
      <w:r>
        <w:t>Подписанный сторонами акт выполненных работ (оказанных услуг) является основанием для оплаты.</w:t>
      </w:r>
    </w:p>
    <w:p w:rsidR="00F20F56" w:rsidRDefault="00A94F76">
      <w:pPr>
        <w:pStyle w:val="-1"/>
        <w:spacing w:after="0" w:line="240" w:lineRule="auto"/>
        <w:ind w:firstLine="709"/>
      </w:pPr>
      <w:r>
        <w:t>5) ответственность сторон.</w:t>
      </w:r>
    </w:p>
    <w:p w:rsidR="00F20F56" w:rsidRDefault="00A94F76">
      <w:pPr>
        <w:pStyle w:val="-1"/>
        <w:spacing w:after="0" w:line="240" w:lineRule="auto"/>
        <w:ind w:firstLine="709"/>
      </w:pPr>
      <w:r>
        <w:t>За невыполнение (ненадл</w:t>
      </w:r>
      <w:r w:rsidR="00D827A1">
        <w:t xml:space="preserve">ежащее выполнение) обязательств </w:t>
      </w:r>
      <w:r>
        <w:t>по договору предусматривается ответственность сторон в со</w:t>
      </w:r>
      <w:r w:rsidR="00D827A1">
        <w:t xml:space="preserve">ответствии </w:t>
      </w:r>
      <w:r>
        <w:t>с законодательством Российской Федерации.</w:t>
      </w:r>
    </w:p>
    <w:p w:rsidR="00F20F56" w:rsidRDefault="00A94F76">
      <w:pPr>
        <w:pStyle w:val="-1"/>
        <w:spacing w:after="0" w:line="240" w:lineRule="auto"/>
        <w:ind w:firstLine="709"/>
      </w:pPr>
      <w:r>
        <w:t>6) иные условия.</w:t>
      </w:r>
    </w:p>
    <w:p w:rsidR="00F20F56" w:rsidRDefault="00A94F76">
      <w:pPr>
        <w:pStyle w:val="-1"/>
        <w:spacing w:after="0" w:line="240" w:lineRule="auto"/>
        <w:ind w:firstLine="709"/>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F20F56" w:rsidRDefault="00A94F76">
      <w:pPr>
        <w:pStyle w:val="-1"/>
        <w:spacing w:after="0" w:line="240" w:lineRule="auto"/>
        <w:ind w:firstLine="709"/>
      </w:pPr>
      <w:r>
        <w:t>10.3. </w:t>
      </w:r>
      <w:proofErr w:type="gramStart"/>
      <w:r>
        <w:t>При заключении договора в целях выполнения работ (оказания услуг), связанных с подготовкой и проведением выборов, а также обеспечением деятельности комиссий в период подготовки и проведения выборов, следует учитывать, что в соответствии с налоговым законодательством Российской Федерации не подлежат налогообложению (освобождаются от налогообложения) доходы физических лиц за выполнение этими лицами работ (оказание услуг), непосредственно связанных с проведением избирательных кампаний, обложению страховыми</w:t>
      </w:r>
      <w:proofErr w:type="gramEnd"/>
      <w:r>
        <w:t xml:space="preserve"> взносами суммы, выплачиваемые физическим лицам избирательными комиссиями за выполнение этими лицами работ (оказание услуг), непосредственно связанных с проведением избирательных кампаний.</w:t>
      </w:r>
    </w:p>
    <w:p w:rsidR="00F20F56" w:rsidRDefault="00A94F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10.4. В период подготовки и проведения выборов избирательная комиссия, организующая выборы, территориальная избирательная комиссия может заключать договоры на оказание бухгалтерских услуг для избирательных комиссий до принятия постановления о распределении средств </w:t>
      </w:r>
      <w:r w:rsidR="005311FE">
        <w:rPr>
          <w:rFonts w:ascii="Times New Roman" w:hAnsi="Times New Roman" w:cs="Times New Roman"/>
          <w:sz w:val="28"/>
          <w:szCs w:val="28"/>
        </w:rPr>
        <w:t xml:space="preserve">местного </w:t>
      </w:r>
      <w:r>
        <w:rPr>
          <w:rFonts w:ascii="Times New Roman" w:hAnsi="Times New Roman" w:cs="Times New Roman"/>
          <w:sz w:val="28"/>
          <w:szCs w:val="28"/>
        </w:rPr>
        <w:t>бюджета, выделенных ей на подготовку и проведение выборов, на основании постановления избирательной комиссии.</w:t>
      </w:r>
      <w:r w:rsidR="0059636D">
        <w:rPr>
          <w:rFonts w:ascii="Times New Roman" w:hAnsi="Times New Roman" w:cs="Times New Roman"/>
          <w:sz w:val="28"/>
          <w:szCs w:val="28"/>
        </w:rPr>
        <w:t xml:space="preserve"> </w:t>
      </w:r>
    </w:p>
    <w:p w:rsidR="00755741" w:rsidRPr="00755741" w:rsidRDefault="00755741" w:rsidP="00755741">
      <w:pPr>
        <w:pStyle w:val="ConsPlusNormal"/>
        <w:ind w:firstLine="709"/>
        <w:jc w:val="both"/>
        <w:rPr>
          <w:rFonts w:ascii="Times New Roman" w:hAnsi="Times New Roman" w:cs="Times New Roman"/>
          <w:sz w:val="28"/>
          <w:szCs w:val="28"/>
        </w:rPr>
      </w:pPr>
      <w:r w:rsidRPr="008B0A86">
        <w:rPr>
          <w:rFonts w:ascii="Times New Roman" w:hAnsi="Times New Roman" w:cs="Times New Roman"/>
          <w:sz w:val="28"/>
          <w:szCs w:val="28"/>
        </w:rPr>
        <w:t>Информация по таким договорам включается в план закупок после принятия постановления соответствующей избирательной комиссии о распределении сре</w:t>
      </w:r>
      <w:proofErr w:type="gramStart"/>
      <w:r w:rsidRPr="008B0A86">
        <w:rPr>
          <w:rFonts w:ascii="Times New Roman" w:hAnsi="Times New Roman" w:cs="Times New Roman"/>
          <w:sz w:val="28"/>
          <w:szCs w:val="28"/>
        </w:rPr>
        <w:t>дств в п</w:t>
      </w:r>
      <w:proofErr w:type="gramEnd"/>
      <w:r w:rsidRPr="008B0A86">
        <w:rPr>
          <w:rFonts w:ascii="Times New Roman" w:hAnsi="Times New Roman" w:cs="Times New Roman"/>
          <w:sz w:val="28"/>
          <w:szCs w:val="28"/>
        </w:rPr>
        <w:t xml:space="preserve">орядке, предусмотренном </w:t>
      </w:r>
      <w:hyperlink w:anchor="P153">
        <w:r w:rsidRPr="008B0A86">
          <w:rPr>
            <w:rFonts w:ascii="Times New Roman" w:hAnsi="Times New Roman" w:cs="Times New Roman"/>
            <w:sz w:val="28"/>
            <w:szCs w:val="28"/>
          </w:rPr>
          <w:t xml:space="preserve">разделом </w:t>
        </w:r>
        <w:r w:rsidR="003234AD" w:rsidRPr="008B0A86">
          <w:rPr>
            <w:rFonts w:ascii="Times New Roman" w:hAnsi="Times New Roman" w:cs="Times New Roman"/>
            <w:sz w:val="28"/>
            <w:szCs w:val="28"/>
          </w:rPr>
          <w:t>5</w:t>
        </w:r>
      </w:hyperlink>
      <w:r w:rsidRPr="008B0A86">
        <w:rPr>
          <w:rFonts w:ascii="Times New Roman" w:hAnsi="Times New Roman" w:cs="Times New Roman"/>
          <w:sz w:val="28"/>
          <w:szCs w:val="28"/>
        </w:rPr>
        <w:t xml:space="preserve"> настоящего Порядка.</w:t>
      </w:r>
    </w:p>
    <w:p w:rsidR="00755741" w:rsidRPr="00755741" w:rsidRDefault="00755741" w:rsidP="00D827A1">
      <w:pPr>
        <w:pStyle w:val="ConsPlusNormal"/>
        <w:jc w:val="both"/>
        <w:rPr>
          <w:rFonts w:ascii="Times New Roman" w:hAnsi="Times New Roman" w:cs="Times New Roman"/>
          <w:sz w:val="28"/>
          <w:szCs w:val="28"/>
        </w:rPr>
      </w:pPr>
    </w:p>
    <w:p w:rsidR="00F20F56" w:rsidRDefault="00A94F76">
      <w:pPr>
        <w:pStyle w:val="-1"/>
        <w:spacing w:after="0" w:line="240" w:lineRule="exact"/>
        <w:ind w:firstLine="0"/>
        <w:jc w:val="center"/>
        <w:rPr>
          <w:b/>
          <w:bCs/>
        </w:rPr>
      </w:pPr>
      <w:r>
        <w:rPr>
          <w:b/>
          <w:bCs/>
        </w:rPr>
        <w:lastRenderedPageBreak/>
        <w:t>11. Отчет избирательной комиссии</w:t>
      </w:r>
    </w:p>
    <w:p w:rsidR="00F20F56" w:rsidRDefault="00A94F76">
      <w:pPr>
        <w:pStyle w:val="-1"/>
        <w:spacing w:after="0" w:line="240" w:lineRule="exact"/>
        <w:ind w:firstLine="0"/>
        <w:jc w:val="center"/>
        <w:rPr>
          <w:b/>
          <w:bCs/>
        </w:rPr>
      </w:pPr>
      <w:r>
        <w:rPr>
          <w:b/>
          <w:bCs/>
        </w:rPr>
        <w:t>об осуществлении закупок товаров, работ, услуг</w:t>
      </w:r>
    </w:p>
    <w:p w:rsidR="00F20F56" w:rsidRDefault="00F20F56">
      <w:pPr>
        <w:jc w:val="both"/>
        <w:rPr>
          <w:sz w:val="28"/>
          <w:szCs w:val="28"/>
          <w:lang w:bidi="ru-RU"/>
        </w:rPr>
      </w:pPr>
    </w:p>
    <w:p w:rsidR="00F20F56" w:rsidRPr="008B0A86" w:rsidRDefault="00A94F76">
      <w:pPr>
        <w:ind w:firstLine="709"/>
        <w:jc w:val="both"/>
        <w:rPr>
          <w:sz w:val="28"/>
          <w:szCs w:val="28"/>
          <w:lang w:bidi="ru-RU"/>
        </w:rPr>
      </w:pPr>
      <w:r>
        <w:rPr>
          <w:sz w:val="28"/>
          <w:szCs w:val="28"/>
          <w:lang w:bidi="ru-RU"/>
        </w:rPr>
        <w:t xml:space="preserve">11.1. Ответственное лицо избирательной комиссии, организующей выборы, ТИК готовит отчет комиссии об осуществлении закупок товаров, работ, услуг по форме согласно приложению № 2 к настоящему Порядку. </w:t>
      </w:r>
      <w:r w:rsidRPr="008B0A86">
        <w:rPr>
          <w:sz w:val="28"/>
          <w:szCs w:val="28"/>
          <w:lang w:bidi="ru-RU"/>
        </w:rPr>
        <w:t>Отчет утверждается постановлением соответствующей</w:t>
      </w:r>
      <w:r w:rsidR="00850916" w:rsidRPr="008B0A86">
        <w:rPr>
          <w:sz w:val="28"/>
          <w:szCs w:val="28"/>
          <w:lang w:bidi="ru-RU"/>
        </w:rPr>
        <w:t xml:space="preserve"> избирательной</w:t>
      </w:r>
      <w:r w:rsidRPr="008B0A86">
        <w:rPr>
          <w:sz w:val="28"/>
          <w:szCs w:val="28"/>
          <w:lang w:bidi="ru-RU"/>
        </w:rPr>
        <w:t xml:space="preserve"> комиссии.</w:t>
      </w:r>
    </w:p>
    <w:p w:rsidR="00F20F56" w:rsidRPr="008B0A86" w:rsidRDefault="00A94F76">
      <w:pPr>
        <w:ind w:firstLine="709"/>
        <w:jc w:val="both"/>
        <w:rPr>
          <w:sz w:val="28"/>
          <w:szCs w:val="28"/>
          <w:lang w:bidi="ru-RU"/>
        </w:rPr>
      </w:pPr>
      <w:r w:rsidRPr="008B0A86">
        <w:rPr>
          <w:sz w:val="28"/>
          <w:szCs w:val="28"/>
          <w:lang w:bidi="ru-RU"/>
        </w:rPr>
        <w:t>11.2. ТИК представляет избирательной комиссии, организующей выборы, отчет об осуществлении закупок товаров, работ, услуг одновременно с отчетом о поступлении и расходовании средств местного бюджета, выделенных на выборы.</w:t>
      </w:r>
    </w:p>
    <w:p w:rsidR="00F20F56" w:rsidRPr="008B0A86" w:rsidRDefault="00A94F76">
      <w:pPr>
        <w:pStyle w:val="-1"/>
        <w:spacing w:after="0" w:line="240" w:lineRule="auto"/>
        <w:ind w:firstLine="709"/>
      </w:pPr>
      <w:r w:rsidRPr="008B0A86">
        <w:t xml:space="preserve">11.3. Закупки товаров, работ, услуг, осуществляемые подотчетными лицами за наличный расчет, подлежат отражению в отчете об осуществлении закупок товаров, работ, услуг </w:t>
      </w:r>
      <w:r w:rsidR="00BA120C" w:rsidRPr="008B0A86">
        <w:t>избирательной комиссии</w:t>
      </w:r>
      <w:r w:rsidRPr="008B0A86">
        <w:t xml:space="preserve"> по каждой закупке товаров, работ, услуг.</w:t>
      </w:r>
    </w:p>
    <w:p w:rsidR="00F20F56" w:rsidRDefault="00A94F76">
      <w:pPr>
        <w:pStyle w:val="-1"/>
        <w:spacing w:after="0" w:line="240" w:lineRule="auto"/>
        <w:ind w:firstLine="709"/>
      </w:pPr>
      <w:r w:rsidRPr="008B0A86">
        <w:t xml:space="preserve">11.4. Отчет </w:t>
      </w:r>
      <w:r w:rsidR="00B0378B" w:rsidRPr="008B0A86">
        <w:t>об осуществлении закупок товаров, работ, услуг избирательной комиссии</w:t>
      </w:r>
      <w:r w:rsidR="00A84351" w:rsidRPr="008B0A86">
        <w:t>, организующей выборы, ТИК</w:t>
      </w:r>
      <w:r w:rsidRPr="008B0A86">
        <w:t xml:space="preserve"> должен соответствовать данным отчета </w:t>
      </w:r>
      <w:r w:rsidR="00A84351" w:rsidRPr="008B0A86">
        <w:t xml:space="preserve">соответствующей </w:t>
      </w:r>
      <w:r w:rsidR="00B0378B" w:rsidRPr="008B0A86">
        <w:t>избирательной комиссии</w:t>
      </w:r>
      <w:r w:rsidRPr="008B0A86">
        <w:t xml:space="preserve"> о поступлении и расходовании средств местного бюджета, выделенных на</w:t>
      </w:r>
      <w:r>
        <w:t xml:space="preserve"> выборы.</w:t>
      </w:r>
    </w:p>
    <w:p w:rsidR="00F20F56" w:rsidRDefault="00F20F56">
      <w:pPr>
        <w:pStyle w:val="-1"/>
        <w:spacing w:after="0" w:line="240" w:lineRule="auto"/>
        <w:ind w:firstLine="0"/>
      </w:pPr>
    </w:p>
    <w:p w:rsidR="00F20F56" w:rsidRDefault="00A94F76">
      <w:pPr>
        <w:pStyle w:val="-1"/>
        <w:spacing w:after="0" w:line="240" w:lineRule="exact"/>
        <w:ind w:firstLine="0"/>
        <w:jc w:val="center"/>
        <w:rPr>
          <w:b/>
          <w:bCs/>
        </w:rPr>
      </w:pPr>
      <w:r>
        <w:rPr>
          <w:b/>
          <w:bCs/>
        </w:rPr>
        <w:t>12. Контроль при осуществлении закупок товаров, работ, услуг избирательными комиссиями</w:t>
      </w:r>
    </w:p>
    <w:p w:rsidR="00F20F56" w:rsidRDefault="00F20F56">
      <w:pPr>
        <w:pStyle w:val="-1"/>
        <w:spacing w:after="0" w:line="240" w:lineRule="exact"/>
        <w:ind w:firstLine="0"/>
      </w:pPr>
    </w:p>
    <w:p w:rsidR="00F20F56" w:rsidRDefault="00A94F76">
      <w:pPr>
        <w:pStyle w:val="-1"/>
        <w:spacing w:after="0" w:line="240" w:lineRule="auto"/>
        <w:ind w:firstLine="708"/>
      </w:pPr>
      <w:r>
        <w:t xml:space="preserve">12.1. Избирательная комиссия, организующая выборы, осуществляет </w:t>
      </w:r>
      <w:proofErr w:type="gramStart"/>
      <w:r>
        <w:t>контроль за</w:t>
      </w:r>
      <w:proofErr w:type="gramEnd"/>
      <w:r>
        <w:t xml:space="preserve"> проведением закупок товаров, работ, услуг ТИК</w:t>
      </w:r>
      <w:r w:rsidR="005067F5">
        <w:t>,</w:t>
      </w:r>
      <w:r>
        <w:t xml:space="preserve"> в том числе посредством мониторинга направляемых в избирательную комиссию, организующую выборы утвержденных планов закупок, отчетов об осуществлении закупок товаров, работ, услуг ТИК, других документов (материалов) по запросу избирательной комиссии, организующей выборы.</w:t>
      </w:r>
    </w:p>
    <w:p w:rsidR="00F20F56" w:rsidRDefault="00F20F56">
      <w:pPr>
        <w:pStyle w:val="-1"/>
        <w:spacing w:after="0" w:line="240" w:lineRule="auto"/>
        <w:ind w:firstLine="708"/>
      </w:pPr>
    </w:p>
    <w:p w:rsidR="00F20F56" w:rsidRDefault="00F20F56">
      <w:pPr>
        <w:pStyle w:val="-1"/>
        <w:spacing w:after="0" w:line="240" w:lineRule="auto"/>
        <w:ind w:firstLine="708"/>
        <w:sectPr w:rsidR="00F20F56">
          <w:headerReference w:type="default" r:id="rId13"/>
          <w:footerReference w:type="default" r:id="rId14"/>
          <w:pgSz w:w="11906" w:h="16838"/>
          <w:pgMar w:top="1134" w:right="851" w:bottom="1134" w:left="1701" w:header="720" w:footer="720" w:gutter="0"/>
          <w:pgNumType w:start="1"/>
          <w:cols w:space="708"/>
          <w:titlePg/>
          <w:docGrid w:linePitch="360"/>
        </w:sectPr>
      </w:pPr>
    </w:p>
    <w:p w:rsidR="00F20F56" w:rsidRDefault="00A94F76">
      <w:pPr>
        <w:pStyle w:val="afd"/>
        <w:pBdr>
          <w:left w:val="none" w:sz="0" w:space="1" w:color="000000"/>
        </w:pBdr>
        <w:spacing w:after="0" w:line="240" w:lineRule="exact"/>
        <w:ind w:left="8505"/>
        <w:rPr>
          <w:sz w:val="20"/>
          <w:szCs w:val="20"/>
        </w:rPr>
      </w:pPr>
      <w:r>
        <w:rPr>
          <w:sz w:val="20"/>
          <w:szCs w:val="20"/>
        </w:rPr>
        <w:lastRenderedPageBreak/>
        <w:t>Приложение № 1</w:t>
      </w:r>
    </w:p>
    <w:p w:rsidR="00F20F56" w:rsidRDefault="00A94F76">
      <w:pPr>
        <w:pBdr>
          <w:left w:val="none" w:sz="0" w:space="1" w:color="000000"/>
        </w:pBdr>
        <w:spacing w:line="240" w:lineRule="exact"/>
        <w:ind w:left="8505"/>
        <w:jc w:val="center"/>
        <w:rPr>
          <w:sz w:val="20"/>
          <w:szCs w:val="20"/>
          <w:lang w:bidi="ru-RU"/>
        </w:rPr>
      </w:pPr>
      <w:proofErr w:type="gramStart"/>
      <w:r>
        <w:rPr>
          <w:sz w:val="20"/>
          <w:szCs w:val="20"/>
          <w:lang w:bidi="ru-RU"/>
        </w:rPr>
        <w:t xml:space="preserve">к Порядку осуществления закупок товаров, работ, услуг территориальной избирательной комиссией Промышленного района города Ставрополя, организующей подготовку и проведение досрочных выборов депутатов Ставропольской городской Думы девятого созыва, территориальными избирательными комиссиями, участковыми избирательными комиссиями при проведении досрочных выборов депутатов Ставропольской городской Думы девятого созыва, утвержденному постановлением избирательной комиссии города Ставрополя от </w:t>
      </w:r>
      <w:r w:rsidR="00366E5D">
        <w:rPr>
          <w:sz w:val="20"/>
          <w:szCs w:val="20"/>
          <w:lang w:bidi="ru-RU"/>
        </w:rPr>
        <w:t>07</w:t>
      </w:r>
      <w:r>
        <w:rPr>
          <w:sz w:val="20"/>
          <w:szCs w:val="20"/>
          <w:lang w:bidi="ru-RU"/>
        </w:rPr>
        <w:t xml:space="preserve">.07.2025 № </w:t>
      </w:r>
      <w:r w:rsidR="00366E5D" w:rsidRPr="00366E5D">
        <w:rPr>
          <w:sz w:val="20"/>
          <w:szCs w:val="20"/>
          <w:lang w:bidi="ru-RU"/>
        </w:rPr>
        <w:t>127/861</w:t>
      </w:r>
      <w:proofErr w:type="gramEnd"/>
    </w:p>
    <w:p w:rsidR="00F20F56" w:rsidRDefault="00F20F56">
      <w:pPr>
        <w:pBdr>
          <w:left w:val="none" w:sz="0" w:space="1" w:color="000000"/>
        </w:pBdr>
        <w:spacing w:line="240" w:lineRule="exact"/>
        <w:ind w:left="9214"/>
        <w:rPr>
          <w:sz w:val="20"/>
          <w:szCs w:val="20"/>
          <w:lang w:bidi="ru-RU"/>
        </w:rPr>
      </w:pPr>
    </w:p>
    <w:p w:rsidR="00F20F56" w:rsidRDefault="00FC6B2A">
      <w:pPr>
        <w:spacing w:line="240" w:lineRule="exact"/>
        <w:jc w:val="center"/>
        <w:rPr>
          <w:b/>
        </w:rPr>
      </w:pPr>
      <w:hyperlink w:anchor="P248">
        <w:r w:rsidR="00A94F76">
          <w:rPr>
            <w:b/>
          </w:rPr>
          <w:t>План</w:t>
        </w:r>
      </w:hyperlink>
      <w:r w:rsidR="00A94F76">
        <w:rPr>
          <w:b/>
        </w:rPr>
        <w:t xml:space="preserve"> закупок</w:t>
      </w:r>
    </w:p>
    <w:p w:rsidR="00F20F56" w:rsidRDefault="00A94F76">
      <w:pPr>
        <w:spacing w:line="240" w:lineRule="exact"/>
        <w:jc w:val="center"/>
        <w:rPr>
          <w:b/>
        </w:rPr>
      </w:pPr>
      <w:r>
        <w:rPr>
          <w:b/>
        </w:rPr>
        <w:t>товаров, работ, услуг избирательной комиссии при подготовке и проведении</w:t>
      </w:r>
    </w:p>
    <w:p w:rsidR="00F20F56" w:rsidRDefault="00F20F56">
      <w:pPr>
        <w:spacing w:line="240" w:lineRule="exact"/>
        <w:jc w:val="center"/>
        <w:rPr>
          <w:b/>
        </w:rPr>
      </w:pPr>
    </w:p>
    <w:p w:rsidR="00F20F56" w:rsidRDefault="00A94F76">
      <w:pPr>
        <w:spacing w:line="240" w:lineRule="exact"/>
        <w:jc w:val="center"/>
        <w:rPr>
          <w:b/>
          <w:u w:val="single"/>
        </w:rPr>
      </w:pPr>
      <w:r>
        <w:rPr>
          <w:b/>
          <w:u w:val="single"/>
        </w:rPr>
        <w:t>досрочных выборов депутатов Ставропольской городской Думы девятого созыва</w:t>
      </w:r>
    </w:p>
    <w:p w:rsidR="00F20F56" w:rsidRDefault="00A94F76">
      <w:pPr>
        <w:spacing w:line="240" w:lineRule="exact"/>
        <w:jc w:val="center"/>
        <w:rPr>
          <w:vertAlign w:val="superscript"/>
          <w:lang w:bidi="en-US"/>
        </w:rPr>
      </w:pPr>
      <w:r>
        <w:rPr>
          <w:vertAlign w:val="superscript"/>
          <w:lang w:bidi="en-US"/>
        </w:rPr>
        <w:t>(наименование выборов)</w:t>
      </w:r>
    </w:p>
    <w:p w:rsidR="00F20F56" w:rsidRDefault="00A94F76">
      <w:pPr>
        <w:spacing w:line="240" w:lineRule="exact"/>
        <w:jc w:val="center"/>
        <w:rPr>
          <w:lang w:bidi="en-US"/>
        </w:rPr>
      </w:pPr>
      <w:r>
        <w:rPr>
          <w:lang w:bidi="en-US"/>
        </w:rPr>
        <w:t>______________________</w:t>
      </w:r>
      <w:r w:rsidRPr="00A22282">
        <w:rPr>
          <w:u w:val="single"/>
          <w:lang w:bidi="en-US"/>
        </w:rPr>
        <w:t>___________________________________________________________________________</w:t>
      </w:r>
      <w:r>
        <w:rPr>
          <w:lang w:bidi="en-US"/>
        </w:rPr>
        <w:t>______________________</w:t>
      </w:r>
    </w:p>
    <w:p w:rsidR="00F20F56" w:rsidRDefault="00A94F76">
      <w:pPr>
        <w:spacing w:line="240" w:lineRule="exact"/>
        <w:jc w:val="center"/>
        <w:rPr>
          <w:sz w:val="20"/>
          <w:szCs w:val="20"/>
          <w:vertAlign w:val="superscript"/>
          <w:lang w:bidi="en-US"/>
        </w:rPr>
      </w:pPr>
      <w:r>
        <w:rPr>
          <w:sz w:val="20"/>
          <w:szCs w:val="20"/>
          <w:vertAlign w:val="superscript"/>
          <w:lang w:bidi="en-US"/>
        </w:rPr>
        <w:t xml:space="preserve"> (наименование избирательной комиссии)</w:t>
      </w:r>
    </w:p>
    <w:p w:rsidR="00F20F56" w:rsidRDefault="00F20F56">
      <w:pPr>
        <w:spacing w:line="240" w:lineRule="exact"/>
        <w:jc w:val="center"/>
        <w:rPr>
          <w:sz w:val="20"/>
          <w:szCs w:val="20"/>
          <w:vertAlign w:val="superscript"/>
          <w:lang w:bidi="en-US"/>
        </w:rPr>
      </w:pPr>
    </w:p>
    <w:tbl>
      <w:tblPr>
        <w:tblW w:w="15452" w:type="dxa"/>
        <w:tblInd w:w="-431" w:type="dxa"/>
        <w:tblLook w:val="04A0" w:firstRow="1" w:lastRow="0" w:firstColumn="1" w:lastColumn="0" w:noHBand="0" w:noVBand="1"/>
      </w:tblPr>
      <w:tblGrid>
        <w:gridCol w:w="452"/>
        <w:gridCol w:w="2115"/>
        <w:gridCol w:w="2693"/>
        <w:gridCol w:w="1046"/>
        <w:gridCol w:w="1884"/>
        <w:gridCol w:w="1930"/>
        <w:gridCol w:w="3503"/>
        <w:gridCol w:w="1829"/>
      </w:tblGrid>
      <w:tr w:rsidR="00F20F56">
        <w:trPr>
          <w:trHeight w:val="902"/>
        </w:trPr>
        <w:tc>
          <w:tcPr>
            <w:tcW w:w="4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закупки</w:t>
            </w:r>
          </w:p>
        </w:tc>
        <w:tc>
          <w:tcPr>
            <w:tcW w:w="2115"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Наименование объекта закупки</w:t>
            </w:r>
          </w:p>
        </w:tc>
        <w:tc>
          <w:tcPr>
            <w:tcW w:w="2693" w:type="dxa"/>
            <w:tcBorders>
              <w:top w:val="single" w:sz="4" w:space="0" w:color="auto"/>
              <w:left w:val="nil"/>
              <w:bottom w:val="single" w:sz="4" w:space="0" w:color="auto"/>
              <w:right w:val="single" w:sz="4" w:space="0" w:color="000000"/>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Краткое описание объекта закупки (с указанием количественных характеристик товара, работы, услуги)</w:t>
            </w:r>
          </w:p>
        </w:tc>
        <w:tc>
          <w:tcPr>
            <w:tcW w:w="1046"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Стоимость закупки,</w:t>
            </w:r>
            <w:r>
              <w:rPr>
                <w:sz w:val="18"/>
                <w:szCs w:val="18"/>
              </w:rPr>
              <w:br/>
              <w:t>руб.</w:t>
            </w:r>
          </w:p>
        </w:tc>
        <w:tc>
          <w:tcPr>
            <w:tcW w:w="1884" w:type="dxa"/>
            <w:tcBorders>
              <w:top w:val="single" w:sz="4" w:space="0" w:color="auto"/>
              <w:left w:val="nil"/>
              <w:bottom w:val="single" w:sz="4" w:space="0" w:color="auto"/>
              <w:right w:val="single" w:sz="4" w:space="0" w:color="000000"/>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Обоснование стоимости закупки (краткое содержание)</w:t>
            </w:r>
          </w:p>
        </w:tc>
        <w:tc>
          <w:tcPr>
            <w:tcW w:w="1930"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Планируемый срок заключения</w:t>
            </w:r>
            <w:r>
              <w:rPr>
                <w:sz w:val="18"/>
                <w:szCs w:val="18"/>
              </w:rPr>
              <w:br/>
              <w:t xml:space="preserve"> контракта (договора)</w:t>
            </w:r>
          </w:p>
        </w:tc>
        <w:tc>
          <w:tcPr>
            <w:tcW w:w="3503"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Планируемый срок поставки товаров, выполнения работ, оказания услуг (этапы поставки товаров, выполнения работ, оказания услуг)</w:t>
            </w:r>
          </w:p>
        </w:tc>
        <w:tc>
          <w:tcPr>
            <w:tcW w:w="1829"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Обоснование внесения изменений</w:t>
            </w:r>
          </w:p>
        </w:tc>
      </w:tr>
      <w:tr w:rsidR="00F20F56">
        <w:trPr>
          <w:trHeight w:val="192"/>
        </w:trPr>
        <w:tc>
          <w:tcPr>
            <w:tcW w:w="452" w:type="dxa"/>
            <w:tcBorders>
              <w:top w:val="nil"/>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2</w:t>
            </w:r>
          </w:p>
        </w:tc>
        <w:tc>
          <w:tcPr>
            <w:tcW w:w="2693" w:type="dxa"/>
            <w:tcBorders>
              <w:top w:val="single" w:sz="4" w:space="0" w:color="auto"/>
              <w:left w:val="nil"/>
              <w:bottom w:val="single" w:sz="4" w:space="0" w:color="auto"/>
              <w:right w:val="single" w:sz="4" w:space="0" w:color="000000"/>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3</w:t>
            </w:r>
          </w:p>
        </w:tc>
        <w:tc>
          <w:tcPr>
            <w:tcW w:w="1046"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4</w:t>
            </w:r>
          </w:p>
        </w:tc>
        <w:tc>
          <w:tcPr>
            <w:tcW w:w="1884" w:type="dxa"/>
            <w:tcBorders>
              <w:top w:val="single" w:sz="4" w:space="0" w:color="auto"/>
              <w:left w:val="nil"/>
              <w:bottom w:val="single" w:sz="4" w:space="0" w:color="auto"/>
              <w:right w:val="single" w:sz="4" w:space="0" w:color="000000"/>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5</w:t>
            </w:r>
          </w:p>
        </w:tc>
        <w:tc>
          <w:tcPr>
            <w:tcW w:w="1930" w:type="dxa"/>
            <w:tcBorders>
              <w:top w:val="nil"/>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6</w:t>
            </w:r>
          </w:p>
        </w:tc>
        <w:tc>
          <w:tcPr>
            <w:tcW w:w="3503" w:type="dxa"/>
            <w:tcBorders>
              <w:top w:val="nil"/>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7</w:t>
            </w:r>
          </w:p>
        </w:tc>
        <w:tc>
          <w:tcPr>
            <w:tcW w:w="1829"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8</w:t>
            </w:r>
          </w:p>
        </w:tc>
      </w:tr>
      <w:tr w:rsidR="00F20F56">
        <w:trPr>
          <w:trHeight w:val="209"/>
        </w:trPr>
        <w:tc>
          <w:tcPr>
            <w:tcW w:w="15452" w:type="dxa"/>
            <w:gridSpan w:val="8"/>
            <w:tcBorders>
              <w:top w:val="nil"/>
              <w:left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I. Перечень закупок избирательной комиссии</w:t>
            </w:r>
          </w:p>
        </w:tc>
      </w:tr>
      <w:tr w:rsidR="00F20F56">
        <w:trPr>
          <w:trHeight w:val="209"/>
        </w:trPr>
        <w:tc>
          <w:tcPr>
            <w:tcW w:w="15452" w:type="dxa"/>
            <w:gridSpan w:val="8"/>
            <w:tcBorders>
              <w:top w:val="nil"/>
              <w:left w:val="single" w:sz="4" w:space="0" w:color="auto"/>
              <w:right w:val="single" w:sz="4" w:space="0" w:color="000000"/>
            </w:tcBorders>
            <w:shd w:val="clear" w:color="auto" w:fill="auto"/>
            <w:noWrap/>
            <w:vAlign w:val="bottom"/>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64"/>
        </w:trPr>
        <w:tc>
          <w:tcPr>
            <w:tcW w:w="15452" w:type="dxa"/>
            <w:gridSpan w:val="8"/>
            <w:tcBorders>
              <w:top w:val="single" w:sz="4" w:space="0" w:color="auto"/>
              <w:left w:val="single" w:sz="4" w:space="0" w:color="auto"/>
              <w:bottom w:val="nil"/>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vertAlign w:val="superscript"/>
              </w:rPr>
            </w:pPr>
            <w:r>
              <w:rPr>
                <w:sz w:val="18"/>
                <w:szCs w:val="18"/>
                <w:vertAlign w:val="superscript"/>
              </w:rPr>
              <w:t>(наименование избирательной комиссии)</w:t>
            </w:r>
          </w:p>
        </w:tc>
      </w:tr>
      <w:tr w:rsidR="00F20F56">
        <w:trPr>
          <w:trHeight w:val="312"/>
        </w:trPr>
        <w:tc>
          <w:tcPr>
            <w:tcW w:w="15452" w:type="dxa"/>
            <w:gridSpan w:val="8"/>
            <w:tcBorders>
              <w:top w:val="nil"/>
              <w:left w:val="single" w:sz="4" w:space="0" w:color="auto"/>
              <w:bottom w:val="nil"/>
              <w:right w:val="single" w:sz="4" w:space="0" w:color="000000"/>
            </w:tcBorders>
            <w:shd w:val="clear" w:color="auto" w:fill="auto"/>
            <w:noWrap/>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для обеспечения деятельности нижестоящих избирательных комиссий</w:t>
            </w:r>
          </w:p>
        </w:tc>
      </w:tr>
      <w:tr w:rsidR="00F20F56">
        <w:trPr>
          <w:trHeight w:val="102"/>
        </w:trPr>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1</w:t>
            </w:r>
          </w:p>
        </w:tc>
        <w:tc>
          <w:tcPr>
            <w:tcW w:w="2115"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2693"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84"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930"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3503"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29"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133"/>
        </w:trPr>
        <w:tc>
          <w:tcPr>
            <w:tcW w:w="452" w:type="dxa"/>
            <w:tcBorders>
              <w:top w:val="nil"/>
              <w:left w:val="single" w:sz="4" w:space="0" w:color="auto"/>
              <w:bottom w:val="single" w:sz="4" w:space="0" w:color="auto"/>
              <w:right w:val="single" w:sz="4" w:space="0" w:color="auto"/>
            </w:tcBorders>
            <w:shd w:val="clear" w:color="auto" w:fill="auto"/>
            <w:noWrap/>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2</w:t>
            </w:r>
          </w:p>
        </w:tc>
        <w:tc>
          <w:tcPr>
            <w:tcW w:w="2115"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2693"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84"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930"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3503"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29"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133"/>
        </w:trPr>
        <w:tc>
          <w:tcPr>
            <w:tcW w:w="452" w:type="dxa"/>
            <w:tcBorders>
              <w:top w:val="nil"/>
              <w:left w:val="single" w:sz="4" w:space="0" w:color="auto"/>
              <w:bottom w:val="single" w:sz="4" w:space="0" w:color="auto"/>
              <w:right w:val="single" w:sz="4" w:space="0" w:color="auto"/>
            </w:tcBorders>
            <w:shd w:val="clear" w:color="auto" w:fill="auto"/>
            <w:noWrap/>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3</w:t>
            </w:r>
          </w:p>
        </w:tc>
        <w:tc>
          <w:tcPr>
            <w:tcW w:w="2115"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2693"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84"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930"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3503"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29"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133"/>
        </w:trPr>
        <w:tc>
          <w:tcPr>
            <w:tcW w:w="452" w:type="dxa"/>
            <w:tcBorders>
              <w:top w:val="nil"/>
              <w:left w:val="single" w:sz="4" w:space="0" w:color="auto"/>
              <w:bottom w:val="single" w:sz="4" w:space="0" w:color="auto"/>
              <w:right w:val="single" w:sz="4" w:space="0" w:color="auto"/>
            </w:tcBorders>
            <w:shd w:val="clear" w:color="auto" w:fill="auto"/>
            <w:noWrap/>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w:t>
            </w:r>
          </w:p>
        </w:tc>
        <w:tc>
          <w:tcPr>
            <w:tcW w:w="2115"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2693"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84" w:type="dxa"/>
            <w:tcBorders>
              <w:top w:val="single" w:sz="4" w:space="0" w:color="auto"/>
              <w:left w:val="nil"/>
              <w:bottom w:val="single" w:sz="4" w:space="0" w:color="auto"/>
              <w:right w:val="single" w:sz="4" w:space="0" w:color="000000"/>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930"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3503" w:type="dxa"/>
            <w:tcBorders>
              <w:top w:val="nil"/>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829" w:type="dxa"/>
            <w:tcBorders>
              <w:top w:val="single" w:sz="4" w:space="0" w:color="auto"/>
              <w:left w:val="nil"/>
              <w:bottom w:val="single" w:sz="4" w:space="0" w:color="auto"/>
              <w:right w:val="single" w:sz="4" w:space="0" w:color="auto"/>
            </w:tcBorders>
            <w:shd w:val="clear" w:color="auto" w:fill="auto"/>
            <w:noWrap/>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1260"/>
        </w:trPr>
        <w:tc>
          <w:tcPr>
            <w:tcW w:w="452"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n</w:t>
            </w:r>
          </w:p>
        </w:tc>
        <w:tc>
          <w:tcPr>
            <w:tcW w:w="2115" w:type="dxa"/>
            <w:tcBorders>
              <w:top w:val="single" w:sz="4" w:space="0" w:color="auto"/>
              <w:left w:val="nil"/>
              <w:bottom w:val="single" w:sz="4" w:space="0" w:color="auto"/>
              <w:right w:val="single" w:sz="4" w:space="0" w:color="000000"/>
            </w:tcBorders>
            <w:shd w:val="clear" w:color="auto" w:fill="auto"/>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закупки, осуществляе</w:t>
            </w:r>
            <w:r>
              <w:rPr>
                <w:sz w:val="18"/>
                <w:szCs w:val="18"/>
              </w:rPr>
              <w:softHyphen/>
              <w:t>мые подотчетными лицами/закупки работ и услуг, выполняемые (оказываемые) гражда</w:t>
            </w:r>
            <w:r>
              <w:rPr>
                <w:sz w:val="18"/>
                <w:szCs w:val="18"/>
              </w:rPr>
              <w:softHyphen/>
              <w:t>нами по договорам</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w:t>
            </w:r>
          </w:p>
        </w:tc>
        <w:tc>
          <w:tcPr>
            <w:tcW w:w="1884"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930" w:type="dxa"/>
            <w:tcBorders>
              <w:top w:val="nil"/>
              <w:left w:val="nil"/>
              <w:bottom w:val="single" w:sz="4" w:space="0" w:color="auto"/>
              <w:right w:val="nil"/>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3503" w:type="dxa"/>
            <w:tcBorders>
              <w:top w:val="nil"/>
              <w:left w:val="single" w:sz="4" w:space="0" w:color="auto"/>
              <w:bottom w:val="single" w:sz="4" w:space="0" w:color="auto"/>
              <w:right w:val="nil"/>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w:t>
            </w:r>
          </w:p>
        </w:tc>
      </w:tr>
    </w:tbl>
    <w:p w:rsidR="00F20F56" w:rsidRDefault="00F20F56"/>
    <w:p w:rsidR="00F20F56" w:rsidRDefault="00A94F76">
      <w:pPr>
        <w:pBdr>
          <w:top w:val="none" w:sz="0" w:space="0" w:color="auto"/>
          <w:left w:val="none" w:sz="0" w:space="0" w:color="auto"/>
          <w:bottom w:val="none" w:sz="0" w:space="0" w:color="auto"/>
          <w:right w:val="none" w:sz="0" w:space="0" w:color="auto"/>
          <w:between w:val="none" w:sz="0" w:space="0" w:color="auto"/>
        </w:pBdr>
      </w:pPr>
      <w:r>
        <w:br w:type="page"/>
      </w:r>
    </w:p>
    <w:tbl>
      <w:tblPr>
        <w:tblW w:w="15457" w:type="dxa"/>
        <w:tblInd w:w="-436" w:type="dxa"/>
        <w:tblLook w:val="04A0" w:firstRow="1" w:lastRow="0" w:firstColumn="1" w:lastColumn="0" w:noHBand="0" w:noVBand="1"/>
      </w:tblPr>
      <w:tblGrid>
        <w:gridCol w:w="452"/>
        <w:gridCol w:w="2115"/>
        <w:gridCol w:w="2549"/>
        <w:gridCol w:w="36"/>
        <w:gridCol w:w="36"/>
        <w:gridCol w:w="36"/>
        <w:gridCol w:w="36"/>
        <w:gridCol w:w="1046"/>
        <w:gridCol w:w="1922"/>
        <w:gridCol w:w="162"/>
        <w:gridCol w:w="50"/>
        <w:gridCol w:w="1630"/>
        <w:gridCol w:w="2854"/>
        <w:gridCol w:w="690"/>
        <w:gridCol w:w="1843"/>
      </w:tblGrid>
      <w:tr w:rsidR="00F20F56">
        <w:trPr>
          <w:trHeight w:val="192"/>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lastRenderedPageBreak/>
              <w:t>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2</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4</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8</w:t>
            </w:r>
          </w:p>
        </w:tc>
      </w:tr>
      <w:tr w:rsidR="00F20F56">
        <w:trPr>
          <w:trHeight w:val="300"/>
        </w:trPr>
        <w:tc>
          <w:tcPr>
            <w:tcW w:w="15457" w:type="dxa"/>
            <w:gridSpan w:val="15"/>
            <w:tcBorders>
              <w:top w:val="nil"/>
              <w:left w:val="single" w:sz="4" w:space="0" w:color="auto"/>
              <w:bottom w:val="nil"/>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xml:space="preserve">II. Перечень закупок для обеспечения полномочий  </w:t>
            </w:r>
          </w:p>
        </w:tc>
      </w:tr>
      <w:tr w:rsidR="00F20F56">
        <w:trPr>
          <w:trHeight w:val="209"/>
        </w:trPr>
        <w:tc>
          <w:tcPr>
            <w:tcW w:w="15457" w:type="dxa"/>
            <w:gridSpan w:val="15"/>
            <w:tcBorders>
              <w:top w:val="nil"/>
              <w:left w:val="single" w:sz="4" w:space="0" w:color="auto"/>
              <w:right w:val="single" w:sz="4" w:space="0" w:color="000000"/>
            </w:tcBorders>
            <w:shd w:val="clear" w:color="auto" w:fill="auto"/>
            <w:noWrap/>
            <w:vAlign w:val="bottom"/>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r>
      <w:tr w:rsidR="00F20F56">
        <w:trPr>
          <w:trHeight w:val="64"/>
        </w:trPr>
        <w:tc>
          <w:tcPr>
            <w:tcW w:w="15457" w:type="dxa"/>
            <w:gridSpan w:val="15"/>
            <w:tcBorders>
              <w:top w:val="single" w:sz="4" w:space="0" w:color="auto"/>
              <w:left w:val="single" w:sz="4" w:space="0" w:color="auto"/>
              <w:bottom w:val="nil"/>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vertAlign w:val="superscript"/>
              </w:rPr>
            </w:pPr>
            <w:r>
              <w:rPr>
                <w:sz w:val="18"/>
                <w:szCs w:val="18"/>
                <w:vertAlign w:val="superscript"/>
              </w:rPr>
              <w:t>(наименование избирательной комиссии)</w:t>
            </w:r>
          </w:p>
        </w:tc>
      </w:tr>
      <w:tr w:rsidR="00F20F56">
        <w:trPr>
          <w:trHeight w:val="178"/>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1</w:t>
            </w:r>
          </w:p>
        </w:tc>
        <w:tc>
          <w:tcPr>
            <w:tcW w:w="2115"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2693" w:type="dxa"/>
            <w:gridSpan w:val="5"/>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922"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r>
      <w:tr w:rsidR="00F20F56">
        <w:trPr>
          <w:trHeight w:val="239"/>
        </w:trPr>
        <w:tc>
          <w:tcPr>
            <w:tcW w:w="452"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2</w:t>
            </w:r>
          </w:p>
        </w:tc>
        <w:tc>
          <w:tcPr>
            <w:tcW w:w="2115"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2693" w:type="dxa"/>
            <w:gridSpan w:val="5"/>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922"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2" w:type="dxa"/>
            <w:gridSpan w:val="3"/>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r>
      <w:tr w:rsidR="00F20F56">
        <w:trPr>
          <w:trHeight w:val="143"/>
        </w:trPr>
        <w:tc>
          <w:tcPr>
            <w:tcW w:w="452"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w:t>
            </w:r>
          </w:p>
        </w:tc>
        <w:tc>
          <w:tcPr>
            <w:tcW w:w="2115"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2693" w:type="dxa"/>
            <w:gridSpan w:val="5"/>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922"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2" w:type="dxa"/>
            <w:gridSpan w:val="3"/>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3544" w:type="dxa"/>
            <w:gridSpan w:val="2"/>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w:t>
            </w:r>
          </w:p>
        </w:tc>
      </w:tr>
      <w:tr w:rsidR="00F20F56">
        <w:trPr>
          <w:trHeight w:val="1275"/>
        </w:trPr>
        <w:tc>
          <w:tcPr>
            <w:tcW w:w="452"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n</w:t>
            </w:r>
          </w:p>
        </w:tc>
        <w:tc>
          <w:tcPr>
            <w:tcW w:w="2115" w:type="dxa"/>
            <w:tcBorders>
              <w:top w:val="single" w:sz="4" w:space="0" w:color="auto"/>
              <w:left w:val="nil"/>
              <w:bottom w:val="single" w:sz="4" w:space="0" w:color="auto"/>
              <w:right w:val="single" w:sz="4" w:space="0" w:color="000000"/>
            </w:tcBorders>
            <w:shd w:val="clear" w:color="auto" w:fill="auto"/>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закупки, осуществляе</w:t>
            </w:r>
            <w:r>
              <w:rPr>
                <w:sz w:val="18"/>
                <w:szCs w:val="18"/>
              </w:rPr>
              <w:softHyphen/>
              <w:t>мые подотчетными лицами/закупки работ и услуг, выполняемые (оказываемые) гражда</w:t>
            </w:r>
            <w:r>
              <w:rPr>
                <w:sz w:val="18"/>
                <w:szCs w:val="18"/>
              </w:rPr>
              <w:softHyphen/>
              <w:t>нами по договорам</w:t>
            </w:r>
          </w:p>
        </w:tc>
        <w:tc>
          <w:tcPr>
            <w:tcW w:w="2693" w:type="dxa"/>
            <w:gridSpan w:val="5"/>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18"/>
                <w:szCs w:val="18"/>
              </w:rPr>
            </w:pPr>
          </w:p>
        </w:tc>
        <w:tc>
          <w:tcPr>
            <w:tcW w:w="1922"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842" w:type="dxa"/>
            <w:gridSpan w:val="3"/>
            <w:tcBorders>
              <w:top w:val="nil"/>
              <w:left w:val="nil"/>
              <w:bottom w:val="single" w:sz="4" w:space="0" w:color="auto"/>
              <w:right w:val="nil"/>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3544" w:type="dxa"/>
            <w:gridSpan w:val="2"/>
            <w:tcBorders>
              <w:top w:val="nil"/>
              <w:left w:val="single" w:sz="4" w:space="0" w:color="auto"/>
              <w:bottom w:val="single" w:sz="4" w:space="0" w:color="auto"/>
              <w:right w:val="nil"/>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w:t>
            </w:r>
          </w:p>
        </w:tc>
      </w:tr>
      <w:tr w:rsidR="00F20F56">
        <w:tblPrEx>
          <w:tblCellMar>
            <w:left w:w="0" w:type="dxa"/>
            <w:right w:w="0" w:type="dxa"/>
          </w:tblCellMar>
        </w:tblPrEx>
        <w:trPr>
          <w:gridAfter w:val="2"/>
          <w:wAfter w:w="2533" w:type="dxa"/>
          <w:trHeight w:val="960"/>
        </w:trPr>
        <w:tc>
          <w:tcPr>
            <w:tcW w:w="5260" w:type="dxa"/>
            <w:gridSpan w:val="7"/>
            <w:shd w:val="clear" w:color="auto" w:fill="auto"/>
            <w:tcMar>
              <w:top w:w="15" w:type="dxa"/>
              <w:left w:w="15" w:type="dxa"/>
              <w:bottom w:w="0" w:type="dxa"/>
              <w:right w:w="15" w:type="dxa"/>
            </w:tcMar>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b/>
                <w:bCs/>
                <w:sz w:val="22"/>
                <w:szCs w:val="22"/>
              </w:rPr>
            </w:pPr>
            <w:r>
              <w:rPr>
                <w:b/>
                <w:bCs/>
                <w:sz w:val="22"/>
                <w:szCs w:val="22"/>
              </w:rPr>
              <w:t>Ответственное лицо (лица)</w:t>
            </w:r>
          </w:p>
        </w:tc>
        <w:tc>
          <w:tcPr>
            <w:tcW w:w="3130" w:type="dxa"/>
            <w:gridSpan w:val="3"/>
            <w:shd w:val="clear" w:color="auto" w:fill="auto"/>
            <w:noWrap/>
            <w:tcMar>
              <w:top w:w="15" w:type="dxa"/>
              <w:left w:w="15" w:type="dxa"/>
              <w:bottom w:w="0" w:type="dxa"/>
              <w:right w:w="15" w:type="dxa"/>
            </w:tcMar>
            <w:vAlign w:val="bottom"/>
          </w:tcPr>
          <w:p w:rsidR="00F20F56" w:rsidRDefault="00A94F76">
            <w:pPr>
              <w:jc w:val="center"/>
              <w:rPr>
                <w:sz w:val="20"/>
                <w:szCs w:val="20"/>
              </w:rPr>
            </w:pPr>
            <w:r>
              <w:rPr>
                <w:sz w:val="20"/>
                <w:szCs w:val="20"/>
              </w:rPr>
              <w:t>_______________________________</w:t>
            </w:r>
          </w:p>
        </w:tc>
        <w:tc>
          <w:tcPr>
            <w:tcW w:w="50" w:type="dxa"/>
            <w:shd w:val="clear" w:color="auto" w:fill="auto"/>
            <w:noWrap/>
            <w:tcMar>
              <w:top w:w="15" w:type="dxa"/>
              <w:left w:w="15" w:type="dxa"/>
              <w:bottom w:w="0" w:type="dxa"/>
              <w:right w:w="15" w:type="dxa"/>
            </w:tcMar>
            <w:vAlign w:val="bottom"/>
          </w:tcPr>
          <w:p w:rsidR="00F20F56" w:rsidRDefault="00F20F56">
            <w:pPr>
              <w:jc w:val="center"/>
              <w:rPr>
                <w:sz w:val="20"/>
                <w:szCs w:val="20"/>
              </w:rPr>
            </w:pPr>
          </w:p>
        </w:tc>
        <w:tc>
          <w:tcPr>
            <w:tcW w:w="4484" w:type="dxa"/>
            <w:gridSpan w:val="2"/>
            <w:shd w:val="clear" w:color="auto" w:fill="auto"/>
            <w:noWrap/>
            <w:tcMar>
              <w:top w:w="15" w:type="dxa"/>
              <w:left w:w="15" w:type="dxa"/>
              <w:bottom w:w="0" w:type="dxa"/>
              <w:right w:w="15" w:type="dxa"/>
            </w:tcMar>
            <w:vAlign w:val="bottom"/>
          </w:tcPr>
          <w:p w:rsidR="00F20F56" w:rsidRDefault="00A94F76">
            <w:pPr>
              <w:jc w:val="center"/>
              <w:rPr>
                <w:sz w:val="20"/>
                <w:szCs w:val="20"/>
              </w:rPr>
            </w:pPr>
            <w:r>
              <w:rPr>
                <w:sz w:val="20"/>
                <w:szCs w:val="20"/>
              </w:rPr>
              <w:t>__________________________________________</w:t>
            </w:r>
          </w:p>
        </w:tc>
      </w:tr>
      <w:tr w:rsidR="00F20F56">
        <w:tblPrEx>
          <w:tblCellMar>
            <w:left w:w="0" w:type="dxa"/>
            <w:right w:w="0" w:type="dxa"/>
          </w:tblCellMar>
        </w:tblPrEx>
        <w:trPr>
          <w:gridAfter w:val="2"/>
          <w:wAfter w:w="2533" w:type="dxa"/>
          <w:trHeight w:val="255"/>
        </w:trPr>
        <w:tc>
          <w:tcPr>
            <w:tcW w:w="5116" w:type="dxa"/>
            <w:gridSpan w:val="3"/>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0" w:type="auto"/>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0" w:type="auto"/>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0" w:type="auto"/>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0" w:type="auto"/>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3130" w:type="dxa"/>
            <w:gridSpan w:val="3"/>
            <w:shd w:val="clear" w:color="auto" w:fill="auto"/>
            <w:noWrap/>
            <w:tcMar>
              <w:top w:w="15" w:type="dxa"/>
              <w:left w:w="15" w:type="dxa"/>
              <w:bottom w:w="0" w:type="dxa"/>
              <w:right w:w="15" w:type="dxa"/>
            </w:tcMar>
            <w:vAlign w:val="bottom"/>
          </w:tcPr>
          <w:p w:rsidR="00F20F56" w:rsidRDefault="00A94F76">
            <w:pPr>
              <w:jc w:val="center"/>
              <w:rPr>
                <w:b/>
                <w:bCs/>
                <w:sz w:val="20"/>
                <w:szCs w:val="20"/>
                <w:vertAlign w:val="superscript"/>
              </w:rPr>
            </w:pPr>
            <w:r>
              <w:rPr>
                <w:b/>
                <w:bCs/>
                <w:sz w:val="20"/>
                <w:szCs w:val="20"/>
                <w:vertAlign w:val="superscript"/>
              </w:rPr>
              <w:t>(подпись)</w:t>
            </w:r>
          </w:p>
        </w:tc>
        <w:tc>
          <w:tcPr>
            <w:tcW w:w="50" w:type="dxa"/>
            <w:shd w:val="clear" w:color="auto" w:fill="auto"/>
            <w:noWrap/>
            <w:tcMar>
              <w:top w:w="15" w:type="dxa"/>
              <w:left w:w="15" w:type="dxa"/>
              <w:bottom w:w="0" w:type="dxa"/>
              <w:right w:w="15" w:type="dxa"/>
            </w:tcMar>
            <w:vAlign w:val="bottom"/>
          </w:tcPr>
          <w:p w:rsidR="00F20F56" w:rsidRDefault="00F20F56">
            <w:pPr>
              <w:jc w:val="center"/>
              <w:rPr>
                <w:b/>
                <w:bCs/>
                <w:sz w:val="20"/>
                <w:szCs w:val="20"/>
                <w:vertAlign w:val="superscript"/>
              </w:rPr>
            </w:pPr>
          </w:p>
        </w:tc>
        <w:tc>
          <w:tcPr>
            <w:tcW w:w="4484" w:type="dxa"/>
            <w:gridSpan w:val="2"/>
            <w:shd w:val="clear" w:color="auto" w:fill="auto"/>
            <w:noWrap/>
            <w:tcMar>
              <w:top w:w="15" w:type="dxa"/>
              <w:left w:w="15" w:type="dxa"/>
              <w:bottom w:w="0" w:type="dxa"/>
              <w:right w:w="15" w:type="dxa"/>
            </w:tcMar>
            <w:vAlign w:val="bottom"/>
          </w:tcPr>
          <w:p w:rsidR="00F20F56" w:rsidRDefault="00A94F76">
            <w:pPr>
              <w:jc w:val="center"/>
              <w:rPr>
                <w:b/>
                <w:bCs/>
                <w:sz w:val="20"/>
                <w:szCs w:val="20"/>
                <w:vertAlign w:val="superscript"/>
              </w:rPr>
            </w:pPr>
            <w:r>
              <w:rPr>
                <w:b/>
                <w:bCs/>
                <w:sz w:val="20"/>
                <w:szCs w:val="20"/>
                <w:vertAlign w:val="superscript"/>
              </w:rPr>
              <w:t>(ФИО)</w:t>
            </w:r>
          </w:p>
        </w:tc>
      </w:tr>
    </w:tbl>
    <w:p w:rsidR="00F20F56" w:rsidRDefault="00A94F76">
      <w:pPr>
        <w:pBdr>
          <w:top w:val="none" w:sz="0" w:space="0" w:color="auto"/>
          <w:left w:val="none" w:sz="0" w:space="0" w:color="auto"/>
          <w:bottom w:val="none" w:sz="0" w:space="0" w:color="auto"/>
          <w:right w:val="none" w:sz="0" w:space="0" w:color="auto"/>
          <w:between w:val="none" w:sz="0" w:space="0" w:color="auto"/>
        </w:pBdr>
        <w:rPr>
          <w:sz w:val="22"/>
          <w:szCs w:val="22"/>
          <w:lang w:bidi="en-US"/>
        </w:rPr>
      </w:pPr>
      <w:r>
        <w:rPr>
          <w:sz w:val="22"/>
          <w:szCs w:val="22"/>
          <w:lang w:bidi="en-US"/>
        </w:rPr>
        <w:t xml:space="preserve"> </w:t>
      </w:r>
      <w:r>
        <w:rPr>
          <w:sz w:val="22"/>
          <w:szCs w:val="22"/>
          <w:lang w:bidi="en-US"/>
        </w:rPr>
        <w:br w:type="page"/>
      </w:r>
    </w:p>
    <w:p w:rsidR="00F20F56" w:rsidRDefault="00A94F76">
      <w:pPr>
        <w:pStyle w:val="afd"/>
        <w:spacing w:after="0" w:line="240" w:lineRule="exact"/>
        <w:ind w:left="8505"/>
        <w:rPr>
          <w:sz w:val="20"/>
          <w:szCs w:val="20"/>
        </w:rPr>
      </w:pPr>
      <w:r>
        <w:rPr>
          <w:sz w:val="20"/>
          <w:szCs w:val="20"/>
        </w:rPr>
        <w:lastRenderedPageBreak/>
        <w:t>Приложение № 2</w:t>
      </w:r>
    </w:p>
    <w:p w:rsidR="00F20F56" w:rsidRDefault="00A94F76">
      <w:pPr>
        <w:spacing w:line="240" w:lineRule="exact"/>
        <w:ind w:left="8505"/>
        <w:jc w:val="center"/>
        <w:rPr>
          <w:sz w:val="20"/>
          <w:szCs w:val="20"/>
          <w:lang w:bidi="ru-RU"/>
        </w:rPr>
      </w:pPr>
      <w:proofErr w:type="gramStart"/>
      <w:r>
        <w:rPr>
          <w:sz w:val="20"/>
          <w:szCs w:val="20"/>
          <w:lang w:bidi="ru-RU"/>
        </w:rPr>
        <w:t xml:space="preserve">к Порядку осуществления закупок товаров, работ, услуг территориальной избирательной комиссией Промышленного района города Ставрополя, организующей подготовку и проведение досрочных выборов депутатов Ставропольской городской Думы девятого созыва, территориальными избирательными комиссиями, участковыми избирательными комиссиями при проведении досрочных выборов депутатов Ставропольской городской Думы девятого созыва, утвержденному постановлением избирательной комиссии города Ставрополя от </w:t>
      </w:r>
      <w:r w:rsidR="00366E5D">
        <w:rPr>
          <w:sz w:val="20"/>
          <w:szCs w:val="20"/>
          <w:lang w:bidi="ru-RU"/>
        </w:rPr>
        <w:t>07</w:t>
      </w:r>
      <w:r>
        <w:rPr>
          <w:sz w:val="20"/>
          <w:szCs w:val="20"/>
          <w:lang w:bidi="ru-RU"/>
        </w:rPr>
        <w:t xml:space="preserve">.07.2025 № </w:t>
      </w:r>
      <w:r w:rsidR="00366E5D" w:rsidRPr="00366E5D">
        <w:rPr>
          <w:sz w:val="20"/>
          <w:szCs w:val="20"/>
          <w:lang w:bidi="ru-RU"/>
        </w:rPr>
        <w:t>127/861</w:t>
      </w:r>
      <w:proofErr w:type="gramEnd"/>
    </w:p>
    <w:p w:rsidR="00F20F56" w:rsidRDefault="00F20F56">
      <w:pPr>
        <w:jc w:val="center"/>
        <w:outlineLvl w:val="0"/>
        <w:rPr>
          <w:sz w:val="22"/>
          <w:szCs w:val="22"/>
          <w:lang w:bidi="en-US"/>
        </w:rPr>
      </w:pPr>
    </w:p>
    <w:p w:rsidR="00F20F56" w:rsidRDefault="00A94F76">
      <w:pPr>
        <w:jc w:val="center"/>
        <w:outlineLvl w:val="0"/>
        <w:rPr>
          <w:b/>
          <w:sz w:val="22"/>
          <w:szCs w:val="22"/>
          <w:lang w:bidi="en-US"/>
        </w:rPr>
      </w:pPr>
      <w:r>
        <w:rPr>
          <w:b/>
          <w:sz w:val="22"/>
          <w:szCs w:val="22"/>
          <w:lang w:bidi="en-US"/>
        </w:rPr>
        <w:t>Отчет об осуществлении закупок</w:t>
      </w:r>
    </w:p>
    <w:p w:rsidR="00F20F56" w:rsidRDefault="00A94F76">
      <w:pPr>
        <w:jc w:val="center"/>
        <w:outlineLvl w:val="0"/>
        <w:rPr>
          <w:b/>
          <w:sz w:val="22"/>
          <w:szCs w:val="22"/>
          <w:lang w:bidi="en-US"/>
        </w:rPr>
      </w:pPr>
      <w:r>
        <w:rPr>
          <w:b/>
          <w:sz w:val="22"/>
          <w:szCs w:val="22"/>
          <w:lang w:bidi="en-US"/>
        </w:rPr>
        <w:t>товаров, работ, услуг при проведении досрочных выборов депутатов Ставропольской городской Думы девятого созыва</w:t>
      </w:r>
    </w:p>
    <w:p w:rsidR="00F20F56" w:rsidRDefault="00A94F76">
      <w:pPr>
        <w:jc w:val="center"/>
        <w:outlineLvl w:val="0"/>
        <w:rPr>
          <w:sz w:val="20"/>
          <w:szCs w:val="20"/>
          <w:lang w:bidi="en-US"/>
        </w:rPr>
      </w:pPr>
      <w:r>
        <w:rPr>
          <w:sz w:val="20"/>
          <w:szCs w:val="20"/>
          <w:lang w:bidi="en-US"/>
        </w:rPr>
        <w:t>__________________________________________________________________</w:t>
      </w:r>
    </w:p>
    <w:p w:rsidR="00F20F56" w:rsidRDefault="00A94F76">
      <w:pPr>
        <w:jc w:val="center"/>
        <w:outlineLvl w:val="0"/>
        <w:rPr>
          <w:vertAlign w:val="superscript"/>
          <w:lang w:bidi="en-US"/>
        </w:rPr>
      </w:pPr>
      <w:r>
        <w:rPr>
          <w:vertAlign w:val="superscript"/>
          <w:lang w:bidi="en-US"/>
        </w:rPr>
        <w:t>(наименование избирательной комиссии)</w:t>
      </w:r>
    </w:p>
    <w:tbl>
      <w:tblPr>
        <w:tblW w:w="15546" w:type="dxa"/>
        <w:tblInd w:w="-436" w:type="dxa"/>
        <w:tblLook w:val="04A0" w:firstRow="1" w:lastRow="0" w:firstColumn="1" w:lastColumn="0" w:noHBand="0" w:noVBand="1"/>
      </w:tblPr>
      <w:tblGrid>
        <w:gridCol w:w="437"/>
        <w:gridCol w:w="3538"/>
        <w:gridCol w:w="2693"/>
        <w:gridCol w:w="2977"/>
        <w:gridCol w:w="2126"/>
        <w:gridCol w:w="3775"/>
      </w:tblGrid>
      <w:tr w:rsidR="00F20F56">
        <w:trPr>
          <w:trHeight w:val="951"/>
        </w:trPr>
        <w:tc>
          <w:tcPr>
            <w:tcW w:w="4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 закупки</w:t>
            </w:r>
          </w:p>
        </w:tc>
        <w:tc>
          <w:tcPr>
            <w:tcW w:w="3538"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Наименование объекта закупки</w:t>
            </w:r>
          </w:p>
        </w:tc>
        <w:tc>
          <w:tcPr>
            <w:tcW w:w="2693"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Цена контракта (договора),</w:t>
            </w:r>
            <w:r>
              <w:rPr>
                <w:sz w:val="18"/>
                <w:szCs w:val="18"/>
              </w:rPr>
              <w:br/>
              <w:t>руб.</w:t>
            </w:r>
          </w:p>
        </w:tc>
        <w:tc>
          <w:tcPr>
            <w:tcW w:w="2977"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Дата и номер контракта (договора), дополнительного соглашения (в случае его наличия)</w:t>
            </w:r>
          </w:p>
        </w:tc>
        <w:tc>
          <w:tcPr>
            <w:tcW w:w="2126"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Сумма исполненного контракта (договора), руб.</w:t>
            </w:r>
          </w:p>
        </w:tc>
        <w:tc>
          <w:tcPr>
            <w:tcW w:w="3775" w:type="dxa"/>
            <w:tcBorders>
              <w:top w:val="single" w:sz="4" w:space="0" w:color="auto"/>
              <w:left w:val="nil"/>
              <w:bottom w:val="single" w:sz="4" w:space="0" w:color="auto"/>
              <w:right w:val="single" w:sz="4" w:space="0" w:color="auto"/>
            </w:tcBorders>
            <w:shd w:val="clear" w:color="auto" w:fill="auto"/>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8"/>
                <w:szCs w:val="18"/>
              </w:rPr>
            </w:pPr>
            <w:r>
              <w:rPr>
                <w:sz w:val="18"/>
                <w:szCs w:val="18"/>
              </w:rPr>
              <w:t>Примечание (указывается причина неисполнения контракта (договора) и др.)</w:t>
            </w:r>
          </w:p>
        </w:tc>
      </w:tr>
      <w:tr w:rsidR="00F20F56">
        <w:trPr>
          <w:trHeight w:val="19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1</w:t>
            </w:r>
          </w:p>
        </w:tc>
        <w:tc>
          <w:tcPr>
            <w:tcW w:w="3538"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2</w:t>
            </w:r>
          </w:p>
        </w:tc>
        <w:tc>
          <w:tcPr>
            <w:tcW w:w="2693"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4</w:t>
            </w:r>
          </w:p>
        </w:tc>
        <w:tc>
          <w:tcPr>
            <w:tcW w:w="2126"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5</w:t>
            </w:r>
          </w:p>
        </w:tc>
        <w:tc>
          <w:tcPr>
            <w:tcW w:w="3775" w:type="dxa"/>
            <w:tcBorders>
              <w:top w:val="single" w:sz="4" w:space="0" w:color="auto"/>
              <w:left w:val="nil"/>
              <w:bottom w:val="single" w:sz="4" w:space="0" w:color="auto"/>
              <w:right w:val="single" w:sz="4" w:space="0" w:color="auto"/>
            </w:tcBorders>
            <w:shd w:val="clear" w:color="auto" w:fill="auto"/>
            <w:vAlign w:val="center"/>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6</w:t>
            </w:r>
          </w:p>
        </w:tc>
      </w:tr>
      <w:tr w:rsidR="00F20F56">
        <w:trPr>
          <w:trHeight w:val="300"/>
        </w:trPr>
        <w:tc>
          <w:tcPr>
            <w:tcW w:w="15546" w:type="dxa"/>
            <w:gridSpan w:val="6"/>
            <w:tcBorders>
              <w:top w:val="single" w:sz="4" w:space="0" w:color="auto"/>
              <w:left w:val="single" w:sz="4" w:space="0" w:color="auto"/>
              <w:bottom w:val="nil"/>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I. Перечень закупок избирательной комиссии</w:t>
            </w:r>
          </w:p>
        </w:tc>
      </w:tr>
      <w:tr w:rsidR="00F20F56">
        <w:trPr>
          <w:trHeight w:val="209"/>
        </w:trPr>
        <w:tc>
          <w:tcPr>
            <w:tcW w:w="15546" w:type="dxa"/>
            <w:gridSpan w:val="6"/>
            <w:tcBorders>
              <w:top w:val="nil"/>
              <w:left w:val="single" w:sz="4" w:space="0" w:color="auto"/>
              <w:right w:val="single" w:sz="4" w:space="0" w:color="000000"/>
            </w:tcBorders>
            <w:shd w:val="clear" w:color="auto" w:fill="auto"/>
            <w:noWrap/>
            <w:vAlign w:val="bottom"/>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20F56">
        <w:trPr>
          <w:trHeight w:val="64"/>
        </w:trPr>
        <w:tc>
          <w:tcPr>
            <w:tcW w:w="15546" w:type="dxa"/>
            <w:gridSpan w:val="6"/>
            <w:tcBorders>
              <w:top w:val="single" w:sz="4" w:space="0" w:color="auto"/>
              <w:left w:val="single" w:sz="4" w:space="0" w:color="auto"/>
              <w:bottom w:val="nil"/>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vertAlign w:val="superscript"/>
              </w:rPr>
            </w:pPr>
            <w:r>
              <w:rPr>
                <w:sz w:val="20"/>
                <w:szCs w:val="20"/>
                <w:vertAlign w:val="superscript"/>
              </w:rPr>
              <w:t>(наименование избирательной комиссии)</w:t>
            </w:r>
          </w:p>
        </w:tc>
      </w:tr>
      <w:tr w:rsidR="00F20F56">
        <w:trPr>
          <w:trHeight w:val="312"/>
        </w:trPr>
        <w:tc>
          <w:tcPr>
            <w:tcW w:w="15546" w:type="dxa"/>
            <w:gridSpan w:val="6"/>
            <w:tcBorders>
              <w:top w:val="nil"/>
              <w:left w:val="single" w:sz="4" w:space="0" w:color="auto"/>
              <w:bottom w:val="nil"/>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для обеспечения деятельности нижестоящих избирательных комиссий</w:t>
            </w:r>
          </w:p>
        </w:tc>
      </w:tr>
      <w:tr w:rsidR="00F20F56">
        <w:trPr>
          <w:trHeight w:val="27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1</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3775"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r>
      <w:tr w:rsidR="00F20F56">
        <w:trPr>
          <w:trHeight w:val="270"/>
        </w:trPr>
        <w:tc>
          <w:tcPr>
            <w:tcW w:w="437"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3775"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r>
      <w:tr w:rsidR="00F20F56">
        <w:trPr>
          <w:trHeight w:val="270"/>
        </w:trPr>
        <w:tc>
          <w:tcPr>
            <w:tcW w:w="437"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right"/>
              <w:rPr>
                <w:sz w:val="20"/>
                <w:szCs w:val="20"/>
              </w:rPr>
            </w:pPr>
            <w:r>
              <w:rPr>
                <w:sz w:val="20"/>
                <w:szCs w:val="20"/>
              </w:rPr>
              <w:t>ИТОГО</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c>
          <w:tcPr>
            <w:tcW w:w="2126"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c>
          <w:tcPr>
            <w:tcW w:w="3775"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r>
      <w:tr w:rsidR="00F20F56">
        <w:trPr>
          <w:trHeight w:val="300"/>
        </w:trPr>
        <w:tc>
          <w:tcPr>
            <w:tcW w:w="15546" w:type="dxa"/>
            <w:gridSpan w:val="6"/>
            <w:tcBorders>
              <w:top w:val="nil"/>
              <w:left w:val="single" w:sz="4" w:space="0" w:color="auto"/>
              <w:bottom w:val="nil"/>
              <w:right w:val="nil"/>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 xml:space="preserve">II. Перечень закупок для обеспечения полномочий  </w:t>
            </w:r>
          </w:p>
        </w:tc>
      </w:tr>
      <w:tr w:rsidR="00F20F56">
        <w:trPr>
          <w:trHeight w:val="106"/>
        </w:trPr>
        <w:tc>
          <w:tcPr>
            <w:tcW w:w="15546" w:type="dxa"/>
            <w:gridSpan w:val="6"/>
            <w:tcBorders>
              <w:top w:val="nil"/>
              <w:left w:val="single" w:sz="4" w:space="0" w:color="auto"/>
              <w:right w:val="single" w:sz="4" w:space="0" w:color="000000"/>
            </w:tcBorders>
            <w:shd w:val="clear" w:color="auto" w:fill="auto"/>
            <w:noWrap/>
            <w:vAlign w:val="bottom"/>
          </w:tcPr>
          <w:p w:rsidR="00F20F56" w:rsidRDefault="00F20F56">
            <w:pPr>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F20F56">
        <w:trPr>
          <w:trHeight w:val="64"/>
        </w:trPr>
        <w:tc>
          <w:tcPr>
            <w:tcW w:w="15546" w:type="dxa"/>
            <w:gridSpan w:val="6"/>
            <w:tcBorders>
              <w:top w:val="single" w:sz="4" w:space="0" w:color="auto"/>
              <w:left w:val="single" w:sz="4" w:space="0" w:color="auto"/>
              <w:bottom w:val="nil"/>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vertAlign w:val="superscript"/>
              </w:rPr>
            </w:pPr>
            <w:r>
              <w:rPr>
                <w:sz w:val="20"/>
                <w:szCs w:val="20"/>
                <w:vertAlign w:val="superscript"/>
              </w:rPr>
              <w:t>(наименование избирательной комиссии)</w:t>
            </w:r>
          </w:p>
        </w:tc>
      </w:tr>
      <w:tr w:rsidR="00F20F56">
        <w:trPr>
          <w:trHeight w:val="27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2"/>
                <w:szCs w:val="22"/>
              </w:rPr>
            </w:pPr>
            <w:r>
              <w:rPr>
                <w:sz w:val="22"/>
                <w:szCs w:val="22"/>
              </w:rPr>
              <w:t>1</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 </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 </w:t>
            </w:r>
          </w:p>
        </w:tc>
        <w:tc>
          <w:tcPr>
            <w:tcW w:w="3775" w:type="dxa"/>
            <w:tcBorders>
              <w:top w:val="single" w:sz="4" w:space="0" w:color="auto"/>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16"/>
                <w:szCs w:val="16"/>
              </w:rPr>
            </w:pPr>
            <w:r>
              <w:rPr>
                <w:sz w:val="16"/>
                <w:szCs w:val="16"/>
              </w:rPr>
              <w:t> </w:t>
            </w:r>
          </w:p>
        </w:tc>
      </w:tr>
      <w:tr w:rsidR="00F20F56">
        <w:trPr>
          <w:trHeight w:val="270"/>
        </w:trPr>
        <w:tc>
          <w:tcPr>
            <w:tcW w:w="437"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2"/>
                <w:szCs w:val="22"/>
              </w:rPr>
            </w:pPr>
            <w:r>
              <w:rPr>
                <w:sz w:val="22"/>
                <w:szCs w:val="22"/>
              </w:rPr>
              <w:t>…</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3775"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r>
      <w:tr w:rsidR="00F20F56">
        <w:trPr>
          <w:trHeight w:val="270"/>
        </w:trPr>
        <w:tc>
          <w:tcPr>
            <w:tcW w:w="437" w:type="dxa"/>
            <w:tcBorders>
              <w:top w:val="nil"/>
              <w:left w:val="single" w:sz="4" w:space="0" w:color="auto"/>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2"/>
                <w:szCs w:val="22"/>
              </w:rPr>
            </w:pPr>
            <w:r>
              <w:rPr>
                <w:sz w:val="22"/>
                <w:szCs w:val="22"/>
              </w:rPr>
              <w:t> </w:t>
            </w:r>
          </w:p>
        </w:tc>
        <w:tc>
          <w:tcPr>
            <w:tcW w:w="3538"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right"/>
              <w:rPr>
                <w:sz w:val="20"/>
                <w:szCs w:val="20"/>
              </w:rPr>
            </w:pPr>
            <w:r>
              <w:rPr>
                <w:sz w:val="20"/>
                <w:szCs w:val="20"/>
              </w:rPr>
              <w:t>ИТОГО</w:t>
            </w:r>
          </w:p>
        </w:tc>
        <w:tc>
          <w:tcPr>
            <w:tcW w:w="2693" w:type="dxa"/>
            <w:tcBorders>
              <w:top w:val="single" w:sz="4" w:space="0" w:color="auto"/>
              <w:left w:val="nil"/>
              <w:bottom w:val="single" w:sz="4" w:space="0" w:color="auto"/>
              <w:right w:val="single" w:sz="4" w:space="0" w:color="000000"/>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c>
          <w:tcPr>
            <w:tcW w:w="2126"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c>
          <w:tcPr>
            <w:tcW w:w="3775" w:type="dxa"/>
            <w:tcBorders>
              <w:top w:val="nil"/>
              <w:left w:val="nil"/>
              <w:bottom w:val="single" w:sz="4" w:space="0" w:color="auto"/>
              <w:right w:val="single" w:sz="4" w:space="0" w:color="auto"/>
            </w:tcBorders>
            <w:shd w:val="clear" w:color="auto" w:fill="auto"/>
            <w:noWrap/>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jc w:val="center"/>
              <w:rPr>
                <w:sz w:val="20"/>
                <w:szCs w:val="20"/>
              </w:rPr>
            </w:pPr>
            <w:r>
              <w:rPr>
                <w:sz w:val="20"/>
                <w:szCs w:val="20"/>
              </w:rPr>
              <w:t>х</w:t>
            </w:r>
          </w:p>
        </w:tc>
      </w:tr>
    </w:tbl>
    <w:p w:rsidR="00F20F56" w:rsidRDefault="00F20F56"/>
    <w:tbl>
      <w:tblPr>
        <w:tblW w:w="10898" w:type="dxa"/>
        <w:tblInd w:w="-436" w:type="dxa"/>
        <w:tblCellMar>
          <w:left w:w="0" w:type="dxa"/>
          <w:right w:w="0" w:type="dxa"/>
        </w:tblCellMar>
        <w:tblLook w:val="04A0" w:firstRow="1" w:lastRow="0" w:firstColumn="1" w:lastColumn="0" w:noHBand="0" w:noVBand="1"/>
      </w:tblPr>
      <w:tblGrid>
        <w:gridCol w:w="3255"/>
        <w:gridCol w:w="3130"/>
        <w:gridCol w:w="283"/>
        <w:gridCol w:w="4230"/>
      </w:tblGrid>
      <w:tr w:rsidR="00F20F56">
        <w:trPr>
          <w:trHeight w:val="415"/>
        </w:trPr>
        <w:tc>
          <w:tcPr>
            <w:tcW w:w="3255" w:type="dxa"/>
            <w:shd w:val="clear" w:color="auto" w:fill="auto"/>
            <w:tcMar>
              <w:top w:w="15" w:type="dxa"/>
              <w:left w:w="15" w:type="dxa"/>
              <w:bottom w:w="0" w:type="dxa"/>
              <w:right w:w="15" w:type="dxa"/>
            </w:tcMar>
            <w:vAlign w:val="bottom"/>
          </w:tcPr>
          <w:p w:rsidR="00F20F56" w:rsidRDefault="00A94F76">
            <w:pPr>
              <w:pBdr>
                <w:top w:val="none" w:sz="0" w:space="0" w:color="auto"/>
                <w:left w:val="none" w:sz="0" w:space="0" w:color="auto"/>
                <w:bottom w:val="none" w:sz="0" w:space="0" w:color="auto"/>
                <w:right w:val="none" w:sz="0" w:space="0" w:color="auto"/>
                <w:between w:val="none" w:sz="0" w:space="0" w:color="auto"/>
              </w:pBdr>
              <w:rPr>
                <w:b/>
                <w:bCs/>
                <w:sz w:val="22"/>
                <w:szCs w:val="22"/>
              </w:rPr>
            </w:pPr>
            <w:r>
              <w:rPr>
                <w:b/>
                <w:bCs/>
                <w:sz w:val="22"/>
                <w:szCs w:val="22"/>
              </w:rPr>
              <w:t>Ответственное лицо (лица)</w:t>
            </w:r>
          </w:p>
        </w:tc>
        <w:tc>
          <w:tcPr>
            <w:tcW w:w="3130" w:type="dxa"/>
            <w:shd w:val="clear" w:color="auto" w:fill="auto"/>
            <w:noWrap/>
            <w:tcMar>
              <w:top w:w="15" w:type="dxa"/>
              <w:left w:w="15" w:type="dxa"/>
              <w:bottom w:w="0" w:type="dxa"/>
              <w:right w:w="15" w:type="dxa"/>
            </w:tcMar>
            <w:vAlign w:val="bottom"/>
          </w:tcPr>
          <w:p w:rsidR="00F20F56" w:rsidRDefault="00A94F76">
            <w:pPr>
              <w:jc w:val="center"/>
              <w:rPr>
                <w:sz w:val="20"/>
                <w:szCs w:val="20"/>
              </w:rPr>
            </w:pPr>
            <w:r>
              <w:rPr>
                <w:sz w:val="20"/>
                <w:szCs w:val="20"/>
              </w:rPr>
              <w:t>_______________________________</w:t>
            </w:r>
          </w:p>
        </w:tc>
        <w:tc>
          <w:tcPr>
            <w:tcW w:w="283" w:type="dxa"/>
            <w:shd w:val="clear" w:color="auto" w:fill="auto"/>
            <w:noWrap/>
            <w:tcMar>
              <w:top w:w="15" w:type="dxa"/>
              <w:left w:w="15" w:type="dxa"/>
              <w:bottom w:w="0" w:type="dxa"/>
              <w:right w:w="15" w:type="dxa"/>
            </w:tcMar>
            <w:vAlign w:val="bottom"/>
          </w:tcPr>
          <w:p w:rsidR="00F20F56" w:rsidRDefault="00F20F56">
            <w:pPr>
              <w:jc w:val="center"/>
              <w:rPr>
                <w:sz w:val="20"/>
                <w:szCs w:val="20"/>
              </w:rPr>
            </w:pPr>
          </w:p>
        </w:tc>
        <w:tc>
          <w:tcPr>
            <w:tcW w:w="4230" w:type="dxa"/>
            <w:shd w:val="clear" w:color="auto" w:fill="auto"/>
            <w:noWrap/>
            <w:tcMar>
              <w:top w:w="15" w:type="dxa"/>
              <w:left w:w="15" w:type="dxa"/>
              <w:bottom w:w="0" w:type="dxa"/>
              <w:right w:w="15" w:type="dxa"/>
            </w:tcMar>
            <w:vAlign w:val="bottom"/>
          </w:tcPr>
          <w:p w:rsidR="00F20F56" w:rsidRDefault="00A94F76">
            <w:pPr>
              <w:jc w:val="center"/>
              <w:rPr>
                <w:sz w:val="20"/>
                <w:szCs w:val="20"/>
              </w:rPr>
            </w:pPr>
            <w:r>
              <w:rPr>
                <w:sz w:val="20"/>
                <w:szCs w:val="20"/>
              </w:rPr>
              <w:t>__________________________________________</w:t>
            </w:r>
          </w:p>
        </w:tc>
      </w:tr>
      <w:tr w:rsidR="00F20F56">
        <w:trPr>
          <w:trHeight w:val="255"/>
        </w:trPr>
        <w:tc>
          <w:tcPr>
            <w:tcW w:w="3255" w:type="dxa"/>
            <w:shd w:val="clear" w:color="auto" w:fill="auto"/>
            <w:noWrap/>
            <w:tcMar>
              <w:top w:w="15" w:type="dxa"/>
              <w:left w:w="15" w:type="dxa"/>
              <w:bottom w:w="0" w:type="dxa"/>
              <w:right w:w="15" w:type="dxa"/>
            </w:tcMar>
            <w:vAlign w:val="bottom"/>
          </w:tcPr>
          <w:p w:rsidR="00F20F56" w:rsidRDefault="00F20F56">
            <w:pPr>
              <w:rPr>
                <w:sz w:val="20"/>
                <w:szCs w:val="20"/>
                <w:vertAlign w:val="superscript"/>
              </w:rPr>
            </w:pPr>
          </w:p>
        </w:tc>
        <w:tc>
          <w:tcPr>
            <w:tcW w:w="3130" w:type="dxa"/>
            <w:shd w:val="clear" w:color="auto" w:fill="auto"/>
            <w:noWrap/>
            <w:tcMar>
              <w:top w:w="15" w:type="dxa"/>
              <w:left w:w="15" w:type="dxa"/>
              <w:bottom w:w="0" w:type="dxa"/>
              <w:right w:w="15" w:type="dxa"/>
            </w:tcMar>
            <w:vAlign w:val="bottom"/>
          </w:tcPr>
          <w:p w:rsidR="00F20F56" w:rsidRDefault="00A94F76">
            <w:pPr>
              <w:jc w:val="center"/>
              <w:rPr>
                <w:sz w:val="20"/>
                <w:szCs w:val="20"/>
                <w:vertAlign w:val="superscript"/>
              </w:rPr>
            </w:pPr>
            <w:r>
              <w:rPr>
                <w:b/>
                <w:bCs/>
                <w:sz w:val="20"/>
                <w:szCs w:val="20"/>
                <w:vertAlign w:val="superscript"/>
              </w:rPr>
              <w:t>(подпись)</w:t>
            </w:r>
          </w:p>
        </w:tc>
        <w:tc>
          <w:tcPr>
            <w:tcW w:w="283" w:type="dxa"/>
            <w:shd w:val="clear" w:color="auto" w:fill="auto"/>
            <w:noWrap/>
            <w:tcMar>
              <w:top w:w="15" w:type="dxa"/>
              <w:left w:w="15" w:type="dxa"/>
              <w:bottom w:w="0" w:type="dxa"/>
              <w:right w:w="15" w:type="dxa"/>
            </w:tcMar>
            <w:vAlign w:val="bottom"/>
          </w:tcPr>
          <w:p w:rsidR="00F20F56" w:rsidRDefault="00F20F56">
            <w:pPr>
              <w:jc w:val="center"/>
              <w:rPr>
                <w:b/>
                <w:bCs/>
                <w:sz w:val="20"/>
                <w:szCs w:val="20"/>
                <w:vertAlign w:val="superscript"/>
              </w:rPr>
            </w:pPr>
          </w:p>
        </w:tc>
        <w:tc>
          <w:tcPr>
            <w:tcW w:w="4230" w:type="dxa"/>
            <w:shd w:val="clear" w:color="auto" w:fill="auto"/>
            <w:noWrap/>
            <w:tcMar>
              <w:top w:w="15" w:type="dxa"/>
              <w:left w:w="15" w:type="dxa"/>
              <w:bottom w:w="0" w:type="dxa"/>
              <w:right w:w="15" w:type="dxa"/>
            </w:tcMar>
            <w:vAlign w:val="bottom"/>
          </w:tcPr>
          <w:p w:rsidR="00F20F56" w:rsidRDefault="00A94F76">
            <w:pPr>
              <w:jc w:val="center"/>
              <w:rPr>
                <w:b/>
                <w:bCs/>
                <w:sz w:val="20"/>
                <w:szCs w:val="20"/>
                <w:vertAlign w:val="superscript"/>
              </w:rPr>
            </w:pPr>
            <w:r>
              <w:rPr>
                <w:b/>
                <w:bCs/>
                <w:sz w:val="20"/>
                <w:szCs w:val="20"/>
                <w:vertAlign w:val="superscript"/>
              </w:rPr>
              <w:t>(ФИО)</w:t>
            </w:r>
          </w:p>
        </w:tc>
      </w:tr>
    </w:tbl>
    <w:p w:rsidR="00F20F56" w:rsidRDefault="00F20F56">
      <w:pPr>
        <w:pBdr>
          <w:top w:val="none" w:sz="0" w:space="0" w:color="auto"/>
          <w:left w:val="none" w:sz="0" w:space="0" w:color="auto"/>
          <w:bottom w:val="none" w:sz="0" w:space="0" w:color="auto"/>
          <w:right w:val="none" w:sz="0" w:space="0" w:color="auto"/>
          <w:between w:val="none" w:sz="0" w:space="0" w:color="auto"/>
        </w:pBdr>
        <w:rPr>
          <w:lang w:bidi="en-US"/>
        </w:rPr>
        <w:sectPr w:rsidR="00F20F56">
          <w:pgSz w:w="16838" w:h="11906" w:orient="landscape"/>
          <w:pgMar w:top="1701" w:right="820" w:bottom="851" w:left="1134" w:header="709" w:footer="709" w:gutter="0"/>
          <w:pgNumType w:start="1"/>
          <w:cols w:space="708"/>
          <w:titlePg/>
          <w:docGrid w:linePitch="360"/>
        </w:sectPr>
      </w:pPr>
    </w:p>
    <w:p w:rsidR="00F20F56" w:rsidRDefault="00A94F76" w:rsidP="00CB34F2">
      <w:pPr>
        <w:spacing w:line="240" w:lineRule="exact"/>
        <w:ind w:leftChars="2000" w:left="4800"/>
        <w:jc w:val="center"/>
        <w:rPr>
          <w:bCs/>
          <w:lang w:val="en-US" w:bidi="ru-RU"/>
        </w:rPr>
      </w:pPr>
      <w:bookmarkStart w:id="2" w:name="P66"/>
      <w:bookmarkEnd w:id="2"/>
      <w:r>
        <w:rPr>
          <w:bCs/>
          <w:lang w:bidi="ru-RU"/>
        </w:rPr>
        <w:lastRenderedPageBreak/>
        <w:t>Приложение</w:t>
      </w:r>
      <w:r>
        <w:rPr>
          <w:bCs/>
          <w:lang w:val="en-US" w:bidi="ru-RU"/>
        </w:rPr>
        <w:t xml:space="preserve"> № 2</w:t>
      </w:r>
    </w:p>
    <w:p w:rsidR="00F20F56" w:rsidRPr="00A747F2" w:rsidRDefault="00A94F76" w:rsidP="00CB34F2">
      <w:pPr>
        <w:spacing w:line="240" w:lineRule="exact"/>
        <w:ind w:leftChars="2000" w:left="4800"/>
        <w:jc w:val="center"/>
        <w:rPr>
          <w:bCs/>
          <w:lang w:bidi="ru-RU"/>
        </w:rPr>
      </w:pPr>
      <w:r w:rsidRPr="00A747F2">
        <w:rPr>
          <w:bCs/>
          <w:lang w:bidi="ru-RU"/>
        </w:rPr>
        <w:t>к постановлению территориальной избирательной комиссии Промышленного района города Ставрополя</w:t>
      </w:r>
    </w:p>
    <w:p w:rsidR="00F20F56" w:rsidRDefault="00A94F76" w:rsidP="0003567F">
      <w:pPr>
        <w:spacing w:line="240" w:lineRule="exact"/>
        <w:ind w:leftChars="2000" w:left="4800"/>
        <w:jc w:val="center"/>
        <w:rPr>
          <w:b/>
          <w:sz w:val="28"/>
          <w:szCs w:val="28"/>
          <w:lang w:bidi="ru-RU"/>
        </w:rPr>
      </w:pPr>
      <w:r w:rsidRPr="00A747F2">
        <w:rPr>
          <w:bCs/>
          <w:lang w:bidi="ru-RU"/>
        </w:rPr>
        <w:t xml:space="preserve">от </w:t>
      </w:r>
      <w:r w:rsidR="0003567F">
        <w:rPr>
          <w:bCs/>
          <w:lang w:bidi="ru-RU"/>
        </w:rPr>
        <w:t>07</w:t>
      </w:r>
      <w:r w:rsidRPr="00A747F2">
        <w:rPr>
          <w:bCs/>
          <w:lang w:bidi="ru-RU"/>
        </w:rPr>
        <w:t>.07.2025 №</w:t>
      </w:r>
      <w:r w:rsidR="0003567F">
        <w:rPr>
          <w:bCs/>
          <w:lang w:bidi="ru-RU"/>
        </w:rPr>
        <w:t xml:space="preserve"> </w:t>
      </w:r>
      <w:r w:rsidR="0003567F" w:rsidRPr="0003567F">
        <w:rPr>
          <w:bCs/>
          <w:lang w:bidi="ru-RU"/>
        </w:rPr>
        <w:t>127/861</w:t>
      </w:r>
    </w:p>
    <w:p w:rsidR="00F20F56" w:rsidRDefault="00FC6B2A">
      <w:pPr>
        <w:spacing w:line="240" w:lineRule="exact"/>
        <w:jc w:val="center"/>
        <w:rPr>
          <w:b/>
          <w:sz w:val="28"/>
          <w:szCs w:val="28"/>
          <w:lang w:bidi="ru-RU"/>
        </w:rPr>
      </w:pPr>
      <w:hyperlink w:anchor="P66">
        <w:proofErr w:type="gramStart"/>
        <w:r w:rsidR="00A94F76">
          <w:rPr>
            <w:b/>
            <w:sz w:val="28"/>
            <w:szCs w:val="28"/>
            <w:lang w:bidi="ru-RU"/>
          </w:rPr>
          <w:t>Перечень</w:t>
        </w:r>
      </w:hyperlink>
      <w:r w:rsidR="00A94F76">
        <w:rPr>
          <w:b/>
          <w:sz w:val="28"/>
          <w:szCs w:val="28"/>
          <w:lang w:bidi="ru-RU"/>
        </w:rPr>
        <w:br/>
        <w:t xml:space="preserve">товаров, работ, услуг, закупаемых </w:t>
      </w:r>
      <w:r w:rsidR="00A94F76">
        <w:rPr>
          <w:b/>
          <w:sz w:val="28"/>
          <w:szCs w:val="28"/>
        </w:rPr>
        <w:t>территориальной избирательной комиссией Промышленного района города Ставрополя</w:t>
      </w:r>
      <w:r w:rsidR="00A94F76">
        <w:rPr>
          <w:b/>
          <w:sz w:val="28"/>
          <w:szCs w:val="28"/>
          <w:lang w:bidi="ru-RU"/>
        </w:rPr>
        <w:t>, организующей подготовку и проведение досрочных выборов депутатов Ставропольской городской Думы девятого созыва</w:t>
      </w:r>
      <w:r w:rsidR="008B0A86">
        <w:rPr>
          <w:b/>
          <w:sz w:val="28"/>
          <w:szCs w:val="28"/>
          <w:lang w:bidi="ru-RU"/>
        </w:rPr>
        <w:t xml:space="preserve">, </w:t>
      </w:r>
      <w:r w:rsidR="00A94F76">
        <w:rPr>
          <w:b/>
          <w:sz w:val="28"/>
          <w:szCs w:val="28"/>
          <w:lang w:bidi="ru-RU"/>
        </w:rPr>
        <w:t>выделенных на подготовку и проведение досрочных выборов депутатов Ставропольской городской Думы девятого созыва</w:t>
      </w:r>
      <w:proofErr w:type="gramEnd"/>
    </w:p>
    <w:p w:rsidR="00F20F56" w:rsidRDefault="00F20F56">
      <w:pPr>
        <w:jc w:val="center"/>
        <w:rPr>
          <w:b/>
          <w:sz w:val="28"/>
          <w:szCs w:val="28"/>
          <w:lang w:bidi="ru-RU"/>
        </w:rPr>
      </w:pP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Услуги по изготовлению печатной продукции: увеличенная форма сводной таблицы избирательной комиссии, организующей выборы о результатах выборов, увеличенная форма протокола, брошюры, памятки, плакаты, бланочная продукция.</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Бумага формата А3,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канцелярские товары, расходные материалы для оргтехники.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Услуги, оказываемые гражданами, привлекаемыми к работе по гражданско-правовым договорам:</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аренда транспортного средства с экипажем;</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погрузочно-разгрузочные услуги;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обеспечению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порядком формирования и расходования средств избирательных фондов избирательных объединений;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работа с избирательными фондами кандидатов;</w:t>
      </w:r>
    </w:p>
    <w:p w:rsidR="00E36808" w:rsidRDefault="00E36808">
      <w:pPr>
        <w:pStyle w:val="ConsPlusNormal"/>
        <w:ind w:firstLine="709"/>
        <w:jc w:val="both"/>
        <w:rPr>
          <w:rFonts w:ascii="Times New Roman" w:hAnsi="Times New Roman" w:cs="Times New Roman"/>
          <w:sz w:val="28"/>
          <w:szCs w:val="28"/>
        </w:rPr>
      </w:pPr>
      <w:r w:rsidRPr="00E36808">
        <w:rPr>
          <w:rFonts w:ascii="Times New Roman" w:hAnsi="Times New Roman" w:cs="Times New Roman"/>
          <w:sz w:val="28"/>
          <w:szCs w:val="28"/>
        </w:rPr>
        <w:t>разработке проектов постановлений по финансовым вопросам, подготовка предложений по распределению денежных средств и составлению смет расходов избирательной комиссии</w:t>
      </w:r>
      <w:r>
        <w:rPr>
          <w:rFonts w:ascii="Times New Roman" w:hAnsi="Times New Roman" w:cs="Times New Roman"/>
          <w:sz w:val="28"/>
          <w:szCs w:val="28"/>
        </w:rPr>
        <w:t>,</w:t>
      </w:r>
      <w:r w:rsidRPr="00E36808">
        <w:rPr>
          <w:rFonts w:ascii="Times New Roman" w:hAnsi="Times New Roman" w:cs="Times New Roman"/>
          <w:sz w:val="28"/>
          <w:szCs w:val="28"/>
        </w:rPr>
        <w:t xml:space="preserve"> организующей выборы, территориальных избирательных комиссий, оказание методической помощи, проведение консультаций избирательных комиссий по вопросам финансирования избирательной кампании</w:t>
      </w:r>
      <w:r>
        <w:rPr>
          <w:rFonts w:ascii="Times New Roman" w:hAnsi="Times New Roman" w:cs="Times New Roman"/>
          <w:sz w:val="28"/>
          <w:szCs w:val="28"/>
        </w:rPr>
        <w:t>;</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ведения бухгалтерского учета;</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анализ и проверка первичной учетной документации, связанной с осуществлением расходов средств местного бюджета, выделенных на подготовку и проведение выборов;</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наполнение, контроль и предоставление информации системы ГАС «Выборы»;</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делопроизводства избирательной комиссии.</w:t>
      </w:r>
    </w:p>
    <w:p w:rsidR="00F20F56" w:rsidRDefault="00A94F76">
      <w:pPr>
        <w:rPr>
          <w:sz w:val="28"/>
          <w:szCs w:val="28"/>
        </w:rPr>
      </w:pPr>
      <w:r>
        <w:rPr>
          <w:sz w:val="28"/>
          <w:szCs w:val="28"/>
        </w:rPr>
        <w:br w:type="page"/>
      </w:r>
    </w:p>
    <w:p w:rsidR="00F20F56" w:rsidRPr="00A747F2" w:rsidRDefault="00A94F76" w:rsidP="00CB34F2">
      <w:pPr>
        <w:spacing w:line="240" w:lineRule="exact"/>
        <w:ind w:leftChars="2000" w:left="4800"/>
        <w:jc w:val="center"/>
        <w:rPr>
          <w:bCs/>
          <w:lang w:bidi="ru-RU"/>
        </w:rPr>
      </w:pPr>
      <w:r>
        <w:rPr>
          <w:bCs/>
          <w:lang w:bidi="ru-RU"/>
        </w:rPr>
        <w:lastRenderedPageBreak/>
        <w:t>Приложение</w:t>
      </w:r>
      <w:r w:rsidRPr="00A747F2">
        <w:rPr>
          <w:bCs/>
          <w:lang w:bidi="ru-RU"/>
        </w:rPr>
        <w:t xml:space="preserve"> № 3</w:t>
      </w:r>
    </w:p>
    <w:p w:rsidR="00F20F56" w:rsidRPr="00A747F2" w:rsidRDefault="00A94F76" w:rsidP="00CB34F2">
      <w:pPr>
        <w:spacing w:line="240" w:lineRule="exact"/>
        <w:ind w:leftChars="2000" w:left="4800"/>
        <w:jc w:val="center"/>
        <w:rPr>
          <w:bCs/>
          <w:lang w:bidi="ru-RU"/>
        </w:rPr>
      </w:pPr>
      <w:r w:rsidRPr="00A747F2">
        <w:rPr>
          <w:bCs/>
          <w:lang w:bidi="ru-RU"/>
        </w:rPr>
        <w:t>к постановлению территориальной избирательной комиссии Промышленного района города Ставрополя</w:t>
      </w:r>
    </w:p>
    <w:p w:rsidR="00F20F56" w:rsidRPr="00A747F2" w:rsidRDefault="00A94F76" w:rsidP="00CB34F2">
      <w:pPr>
        <w:spacing w:line="240" w:lineRule="exact"/>
        <w:ind w:leftChars="2000" w:left="4800"/>
        <w:jc w:val="center"/>
        <w:rPr>
          <w:bCs/>
          <w:lang w:bidi="ru-RU"/>
        </w:rPr>
      </w:pPr>
      <w:r w:rsidRPr="00A747F2">
        <w:rPr>
          <w:bCs/>
          <w:lang w:bidi="ru-RU"/>
        </w:rPr>
        <w:t xml:space="preserve">от </w:t>
      </w:r>
      <w:r w:rsidR="0003567F">
        <w:rPr>
          <w:bCs/>
          <w:lang w:bidi="ru-RU"/>
        </w:rPr>
        <w:t>07</w:t>
      </w:r>
      <w:r w:rsidRPr="00A747F2">
        <w:rPr>
          <w:bCs/>
          <w:lang w:bidi="ru-RU"/>
        </w:rPr>
        <w:t>.07.2025 №</w:t>
      </w:r>
      <w:r w:rsidR="0003567F">
        <w:rPr>
          <w:bCs/>
          <w:lang w:bidi="ru-RU"/>
        </w:rPr>
        <w:t xml:space="preserve"> </w:t>
      </w:r>
      <w:r w:rsidR="0003567F" w:rsidRPr="0003567F">
        <w:rPr>
          <w:bCs/>
          <w:lang w:bidi="ru-RU"/>
        </w:rPr>
        <w:t>127/861</w:t>
      </w:r>
    </w:p>
    <w:p w:rsidR="00F20F56" w:rsidRDefault="00F20F56">
      <w:pPr>
        <w:pStyle w:val="ConsPlusNormal"/>
        <w:jc w:val="both"/>
      </w:pPr>
    </w:p>
    <w:p w:rsidR="00F20F56" w:rsidRDefault="00FC6B2A">
      <w:pPr>
        <w:pStyle w:val="ConsPlusNormal"/>
        <w:spacing w:line="240" w:lineRule="exact"/>
        <w:jc w:val="center"/>
        <w:rPr>
          <w:rFonts w:ascii="Times New Roman" w:eastAsia="Times New Roman" w:hAnsi="Times New Roman" w:cs="Times New Roman"/>
          <w:b/>
          <w:bCs/>
          <w:sz w:val="28"/>
          <w:szCs w:val="28"/>
          <w:lang w:bidi="ru-RU"/>
        </w:rPr>
      </w:pPr>
      <w:hyperlink w:anchor="P97">
        <w:r w:rsidR="00A94F76">
          <w:rPr>
            <w:rFonts w:ascii="Times New Roman" w:eastAsia="Times New Roman" w:hAnsi="Times New Roman" w:cs="Times New Roman"/>
            <w:b/>
            <w:bCs/>
            <w:sz w:val="28"/>
            <w:szCs w:val="28"/>
            <w:lang w:bidi="ru-RU"/>
          </w:rPr>
          <w:t>Перечень</w:t>
        </w:r>
      </w:hyperlink>
    </w:p>
    <w:p w:rsidR="00F20F56" w:rsidRDefault="00A94F76">
      <w:pPr>
        <w:pStyle w:val="ConsPlusNormal"/>
        <w:spacing w:line="240" w:lineRule="exact"/>
        <w:jc w:val="center"/>
        <w:rPr>
          <w:b/>
          <w:bCs/>
        </w:rPr>
      </w:pPr>
      <w:r>
        <w:rPr>
          <w:rFonts w:ascii="Times New Roman" w:eastAsia="Times New Roman" w:hAnsi="Times New Roman" w:cs="Times New Roman"/>
          <w:b/>
          <w:bCs/>
          <w:sz w:val="28"/>
          <w:szCs w:val="28"/>
          <w:lang w:bidi="ru-RU"/>
        </w:rPr>
        <w:t xml:space="preserve">товаров, работ, услуг, закупаемых </w:t>
      </w:r>
      <w:r>
        <w:rPr>
          <w:rFonts w:ascii="Times New Roman" w:hAnsi="Times New Roman" w:cs="Times New Roman"/>
          <w:b/>
          <w:bCs/>
          <w:sz w:val="28"/>
          <w:szCs w:val="28"/>
        </w:rPr>
        <w:t>территориальной избирательной комиссией Промышленного района города Ставрополя</w:t>
      </w:r>
      <w:r>
        <w:rPr>
          <w:rFonts w:ascii="Times New Roman" w:eastAsia="Times New Roman" w:hAnsi="Times New Roman" w:cs="Times New Roman"/>
          <w:b/>
          <w:bCs/>
          <w:sz w:val="28"/>
          <w:szCs w:val="28"/>
          <w:lang w:bidi="ru-RU"/>
        </w:rPr>
        <w:t xml:space="preserve">, связанных с обеспечением деятельности нижестоящих избирательных комиссий за счет средств местного бюджета, выделенных на подготовку и проведение </w:t>
      </w:r>
      <w:r>
        <w:rPr>
          <w:rFonts w:ascii="Times New Roman" w:hAnsi="Times New Roman" w:cs="Times New Roman"/>
          <w:b/>
          <w:bCs/>
          <w:sz w:val="28"/>
          <w:szCs w:val="28"/>
          <w:lang w:bidi="ru-RU"/>
        </w:rPr>
        <w:t>досрочных выборов депутатов Ставропольской городской Думы девятого созыва</w:t>
      </w:r>
    </w:p>
    <w:p w:rsidR="00F20F56" w:rsidRDefault="00F20F56">
      <w:pPr>
        <w:pStyle w:val="ConsPlusNormal"/>
        <w:jc w:val="both"/>
        <w:rPr>
          <w:rFonts w:ascii="Times New Roman" w:hAnsi="Times New Roman" w:cs="Times New Roman"/>
          <w:sz w:val="28"/>
          <w:szCs w:val="28"/>
        </w:rPr>
      </w:pPr>
    </w:p>
    <w:p w:rsidR="00F20F56" w:rsidRDefault="00A94F76">
      <w:pPr>
        <w:pStyle w:val="ConsPlusNormal"/>
        <w:ind w:firstLine="709"/>
        <w:jc w:val="both"/>
        <w:rPr>
          <w:rFonts w:ascii="Times New Roman" w:hAnsi="Times New Roman" w:cs="Times New Roman"/>
          <w:sz w:val="28"/>
          <w:szCs w:val="28"/>
        </w:rPr>
      </w:pPr>
      <w:bookmarkStart w:id="3" w:name="P97"/>
      <w:bookmarkEnd w:id="3"/>
      <w:r>
        <w:rPr>
          <w:rFonts w:ascii="Times New Roman" w:hAnsi="Times New Roman" w:cs="Times New Roman"/>
          <w:sz w:val="28"/>
          <w:szCs w:val="28"/>
        </w:rPr>
        <w:t xml:space="preserve">1. Услуги по изготовлению избирательных бюллетеней для голосования на досрочных выборах </w:t>
      </w:r>
      <w:r>
        <w:rPr>
          <w:rFonts w:ascii="Times New Roman" w:hAnsi="Times New Roman" w:cs="Times New Roman"/>
          <w:sz w:val="28"/>
          <w:szCs w:val="28"/>
          <w:lang w:bidi="ru-RU"/>
        </w:rPr>
        <w:t>депутатов Ставропольской городской Думы девятого созыва</w:t>
      </w:r>
      <w:r>
        <w:rPr>
          <w:rFonts w:ascii="Times New Roman" w:hAnsi="Times New Roman" w:cs="Times New Roman"/>
          <w:sz w:val="28"/>
          <w:szCs w:val="28"/>
        </w:rPr>
        <w:t>.</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Услуги по изготовлению бланков увеличенных форм протоколов участковых избирательных комиссий и сводных таблиц территориальных избирательных комиссий об итогах голосования.</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Услуги по изготовлению печатной продукции: брошюры, памятки, плакаты, листовки, бланочная продукция.</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Услуги по изготовлению печатной информационной продукции: плакаты, буклеты, </w:t>
      </w:r>
      <w:proofErr w:type="spellStart"/>
      <w:r>
        <w:rPr>
          <w:rFonts w:ascii="Times New Roman" w:hAnsi="Times New Roman" w:cs="Times New Roman"/>
          <w:sz w:val="28"/>
          <w:szCs w:val="28"/>
        </w:rPr>
        <w:t>лифлеты</w:t>
      </w:r>
      <w:proofErr w:type="spellEnd"/>
      <w:r>
        <w:rPr>
          <w:rFonts w:ascii="Times New Roman" w:hAnsi="Times New Roman" w:cs="Times New Roman"/>
          <w:sz w:val="28"/>
          <w:szCs w:val="28"/>
        </w:rPr>
        <w:t>, брошюры, приглашения на выборы.</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Услуги по изготовлению наружной информационной продукции: баннеры, баннеры (сити-формата), перетяжки, наклейки для размещения в общественном транспорте, на остановках и иных местах массового пребывания избирателей.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Материальные запасы: </w:t>
      </w:r>
      <w:proofErr w:type="gramStart"/>
      <w:r>
        <w:rPr>
          <w:rFonts w:ascii="Times New Roman" w:hAnsi="Times New Roman" w:cs="Times New Roman"/>
          <w:sz w:val="28"/>
          <w:szCs w:val="28"/>
        </w:rPr>
        <w:t>сейф-пакеты</w:t>
      </w:r>
      <w:proofErr w:type="gramEnd"/>
      <w:r>
        <w:rPr>
          <w:rFonts w:ascii="Times New Roman" w:hAnsi="Times New Roman" w:cs="Times New Roman"/>
          <w:sz w:val="28"/>
          <w:szCs w:val="28"/>
        </w:rPr>
        <w:t>, индикаторные пломбы, упаковочные материалы для упаковки избирательной документации, расходные материалы для копировально-множительной техники территориальных избирательных комиссий.</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Бумага формата А3,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Канцелярские товары.</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Услуги по изготовлению информационной </w:t>
      </w:r>
      <w:proofErr w:type="spellStart"/>
      <w:r>
        <w:rPr>
          <w:rFonts w:ascii="Times New Roman" w:hAnsi="Times New Roman" w:cs="Times New Roman"/>
          <w:sz w:val="28"/>
          <w:szCs w:val="28"/>
        </w:rPr>
        <w:t>промопродукции</w:t>
      </w:r>
      <w:proofErr w:type="spellEnd"/>
      <w:r>
        <w:rPr>
          <w:rFonts w:ascii="Times New Roman" w:hAnsi="Times New Roman" w:cs="Times New Roman"/>
          <w:sz w:val="28"/>
          <w:szCs w:val="28"/>
        </w:rPr>
        <w:t xml:space="preserve"> с символикой избирательной кампании (значки, ручки, пакеты, жилетки (накидки),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 шевроны, бейсболки).</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Услуги по изготовлению и размещению теле-, радио-, видео- и аудиоинформации для избирателей: роликов, сюжетов, динамических заставок, передач (программ) в средствах массовой информации, в сетевых изданиях средств массовой информации в информационно-телекоммуникационной сети «Интернет» и (или) распространение иным способом.</w:t>
      </w:r>
      <w:proofErr w:type="gramEnd"/>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Услуги по изготовлению специальных трафаретов для обеспечения реализации избирательных прав граждан, являющихся инвалидами по зрению.</w:t>
      </w:r>
    </w:p>
    <w:p w:rsidR="00F20F56" w:rsidRDefault="00A9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Услуги по организации использования технических средств подсчета голосов - комплексов обработки избирательных бюллетеней (КОИБ-2017) при проведении досрочных выборов </w:t>
      </w:r>
      <w:r>
        <w:rPr>
          <w:rFonts w:ascii="Times New Roman" w:hAnsi="Times New Roman" w:cs="Times New Roman"/>
          <w:sz w:val="28"/>
          <w:szCs w:val="28"/>
          <w:lang w:bidi="ru-RU"/>
        </w:rPr>
        <w:t>депутатов Ставропольской городской Думы девятого созыва</w:t>
      </w:r>
      <w:r>
        <w:rPr>
          <w:rFonts w:ascii="Times New Roman" w:hAnsi="Times New Roman" w:cs="Times New Roman"/>
          <w:sz w:val="28"/>
          <w:szCs w:val="28"/>
        </w:rPr>
        <w:t xml:space="preserve"> и подготовке операторов КОИБ-2017.</w:t>
      </w:r>
    </w:p>
    <w:p w:rsidR="00F20F56" w:rsidRDefault="00A94F76">
      <w:pPr>
        <w:pStyle w:val="ConsPlusNormal"/>
        <w:ind w:firstLine="709"/>
        <w:jc w:val="both"/>
        <w:rPr>
          <w:rFonts w:ascii="Times New Roman" w:hAnsi="Times New Roman" w:cs="Times New Roman"/>
          <w:sz w:val="28"/>
          <w:szCs w:val="28"/>
        </w:rPr>
      </w:pPr>
      <w:r w:rsidRPr="00006F3B">
        <w:rPr>
          <w:rFonts w:ascii="Times New Roman" w:hAnsi="Times New Roman" w:cs="Times New Roman"/>
          <w:sz w:val="28"/>
          <w:szCs w:val="28"/>
        </w:rPr>
        <w:t>13. Услуги, оказываемые гражданами, привлекаемыми к работе по гражданско-правовым договорам:</w:t>
      </w:r>
    </w:p>
    <w:p w:rsidR="005C1368" w:rsidRPr="00EA5DD8" w:rsidRDefault="005C1368" w:rsidP="005C1368">
      <w:pPr>
        <w:pStyle w:val="ConsPlusNormal"/>
        <w:ind w:firstLine="709"/>
        <w:jc w:val="both"/>
        <w:rPr>
          <w:rFonts w:ascii="Times New Roman" w:hAnsi="Times New Roman" w:cs="Times New Roman"/>
          <w:sz w:val="28"/>
          <w:szCs w:val="28"/>
        </w:rPr>
      </w:pPr>
      <w:r w:rsidRPr="00EA5DD8">
        <w:rPr>
          <w:rFonts w:ascii="Times New Roman" w:hAnsi="Times New Roman" w:cs="Times New Roman"/>
          <w:sz w:val="28"/>
          <w:szCs w:val="28"/>
        </w:rPr>
        <w:t>комплектование информационных материалов, иной печатной продукции, материальных ценностей (запасов) для нижестоящих избирательных комиссий;</w:t>
      </w:r>
    </w:p>
    <w:p w:rsidR="00F20F56" w:rsidRPr="00006F3B" w:rsidRDefault="00A94F76">
      <w:pPr>
        <w:pStyle w:val="ConsPlusNormal"/>
        <w:ind w:firstLine="709"/>
        <w:jc w:val="both"/>
        <w:rPr>
          <w:rFonts w:ascii="Times New Roman" w:hAnsi="Times New Roman" w:cs="Times New Roman"/>
          <w:sz w:val="28"/>
          <w:szCs w:val="28"/>
        </w:rPr>
      </w:pPr>
      <w:r w:rsidRPr="00006F3B">
        <w:rPr>
          <w:rFonts w:ascii="Times New Roman" w:hAnsi="Times New Roman" w:cs="Times New Roman"/>
          <w:sz w:val="28"/>
          <w:szCs w:val="28"/>
        </w:rPr>
        <w:t>наполнение, контроль и предоставление информации системы ГАС «Выборы».</w:t>
      </w:r>
    </w:p>
    <w:p w:rsidR="00F20F56" w:rsidRDefault="00A94F76">
      <w:pPr>
        <w:rPr>
          <w:sz w:val="28"/>
          <w:szCs w:val="28"/>
        </w:rPr>
      </w:pPr>
      <w:r>
        <w:rPr>
          <w:sz w:val="28"/>
          <w:szCs w:val="28"/>
        </w:rPr>
        <w:br w:type="page"/>
      </w:r>
    </w:p>
    <w:p w:rsidR="00F20F56" w:rsidRPr="00A747F2" w:rsidRDefault="00A94F76">
      <w:pPr>
        <w:ind w:leftChars="2000" w:left="4800"/>
        <w:jc w:val="center"/>
        <w:rPr>
          <w:bCs/>
          <w:lang w:bidi="ru-RU"/>
        </w:rPr>
      </w:pPr>
      <w:r>
        <w:rPr>
          <w:bCs/>
          <w:lang w:bidi="ru-RU"/>
        </w:rPr>
        <w:lastRenderedPageBreak/>
        <w:t>Приложение</w:t>
      </w:r>
      <w:r w:rsidRPr="00A747F2">
        <w:rPr>
          <w:bCs/>
          <w:lang w:bidi="ru-RU"/>
        </w:rPr>
        <w:t xml:space="preserve"> № 4</w:t>
      </w:r>
    </w:p>
    <w:p w:rsidR="00F20F56" w:rsidRPr="00A747F2" w:rsidRDefault="00A94F76">
      <w:pPr>
        <w:ind w:leftChars="2000" w:left="4800"/>
        <w:jc w:val="center"/>
        <w:rPr>
          <w:bCs/>
          <w:lang w:bidi="ru-RU"/>
        </w:rPr>
      </w:pPr>
      <w:r w:rsidRPr="00A747F2">
        <w:rPr>
          <w:bCs/>
          <w:lang w:bidi="ru-RU"/>
        </w:rPr>
        <w:t>к постановлению территориальной избирательной комиссии Промышленного района города Ставрополя</w:t>
      </w:r>
    </w:p>
    <w:p w:rsidR="00F20F56" w:rsidRPr="00A747F2" w:rsidRDefault="00A94F76">
      <w:pPr>
        <w:ind w:leftChars="2000" w:left="4800"/>
        <w:jc w:val="center"/>
        <w:rPr>
          <w:bCs/>
          <w:lang w:bidi="ru-RU"/>
        </w:rPr>
      </w:pPr>
      <w:r w:rsidRPr="00A747F2">
        <w:rPr>
          <w:bCs/>
          <w:lang w:bidi="ru-RU"/>
        </w:rPr>
        <w:t xml:space="preserve">от </w:t>
      </w:r>
      <w:r w:rsidR="00631889">
        <w:rPr>
          <w:bCs/>
          <w:lang w:bidi="ru-RU"/>
        </w:rPr>
        <w:t>07</w:t>
      </w:r>
      <w:r w:rsidRPr="00A747F2">
        <w:rPr>
          <w:bCs/>
          <w:lang w:bidi="ru-RU"/>
        </w:rPr>
        <w:t>.07.2025 №</w:t>
      </w:r>
      <w:r w:rsidR="00631889">
        <w:rPr>
          <w:bCs/>
          <w:lang w:bidi="ru-RU"/>
        </w:rPr>
        <w:t xml:space="preserve"> </w:t>
      </w:r>
      <w:r w:rsidR="00631889" w:rsidRPr="00631889">
        <w:rPr>
          <w:bCs/>
          <w:lang w:bidi="ru-RU"/>
        </w:rPr>
        <w:t>127/861</w:t>
      </w:r>
    </w:p>
    <w:p w:rsidR="00F20F56" w:rsidRDefault="00F20F56" w:rsidP="00A747F2">
      <w:pPr>
        <w:pStyle w:val="ConsPlusTitle"/>
        <w:ind w:firstLineChars="125" w:firstLine="351"/>
        <w:jc w:val="center"/>
        <w:rPr>
          <w:rFonts w:ascii="Times New Roman" w:hAnsi="Times New Roman" w:cs="Times New Roman"/>
          <w:sz w:val="28"/>
          <w:szCs w:val="28"/>
        </w:rPr>
      </w:pPr>
      <w:bookmarkStart w:id="4" w:name="P137"/>
      <w:bookmarkEnd w:id="4"/>
    </w:p>
    <w:p w:rsidR="00F20F56" w:rsidRDefault="00FC6B2A" w:rsidP="000E0B2F">
      <w:pPr>
        <w:pStyle w:val="ConsPlusTitle"/>
        <w:spacing w:line="240" w:lineRule="exact"/>
        <w:ind w:firstLineChars="125" w:firstLine="276"/>
        <w:jc w:val="center"/>
        <w:rPr>
          <w:rFonts w:ascii="Times New Roman" w:hAnsi="Times New Roman" w:cs="Times New Roman"/>
          <w:sz w:val="28"/>
          <w:szCs w:val="28"/>
          <w:lang w:bidi="ru-RU"/>
        </w:rPr>
      </w:pPr>
      <w:hyperlink w:anchor="P137">
        <w:r w:rsidR="00A94F76">
          <w:rPr>
            <w:rFonts w:ascii="Times New Roman" w:hAnsi="Times New Roman" w:cs="Times New Roman"/>
            <w:sz w:val="28"/>
            <w:szCs w:val="28"/>
            <w:lang w:bidi="ru-RU"/>
          </w:rPr>
          <w:t>Перечень</w:t>
        </w:r>
      </w:hyperlink>
    </w:p>
    <w:p w:rsidR="00F20F56" w:rsidRDefault="00A94F76" w:rsidP="00A747F2">
      <w:pPr>
        <w:pStyle w:val="ConsPlusTitle"/>
        <w:spacing w:line="240" w:lineRule="exact"/>
        <w:ind w:firstLineChars="125" w:firstLine="351"/>
        <w:jc w:val="center"/>
        <w:rPr>
          <w:rFonts w:ascii="Times New Roman" w:hAnsi="Times New Roman" w:cs="Times New Roman"/>
          <w:sz w:val="28"/>
          <w:szCs w:val="28"/>
          <w:lang w:bidi="ru-RU"/>
        </w:rPr>
      </w:pPr>
      <w:r>
        <w:rPr>
          <w:rFonts w:ascii="Times New Roman" w:hAnsi="Times New Roman" w:cs="Times New Roman"/>
          <w:sz w:val="28"/>
          <w:szCs w:val="28"/>
          <w:lang w:bidi="ru-RU"/>
        </w:rPr>
        <w:t>товаров, работ, услуг, закупаемых территориальными избирательными комиссиями и участковыми избирательными комиссиями за счет средств местного бюджета, выделенных на подготовку и проведение досрочных выборов депутатов</w:t>
      </w:r>
    </w:p>
    <w:p w:rsidR="00F20F56" w:rsidRDefault="00A94F76" w:rsidP="00A747F2">
      <w:pPr>
        <w:pStyle w:val="ConsPlusTitle"/>
        <w:spacing w:line="240" w:lineRule="exact"/>
        <w:ind w:firstLineChars="125" w:firstLine="351"/>
        <w:jc w:val="center"/>
        <w:rPr>
          <w:rFonts w:ascii="Times New Roman" w:hAnsi="Times New Roman" w:cs="Times New Roman"/>
          <w:sz w:val="28"/>
          <w:szCs w:val="28"/>
        </w:rPr>
      </w:pPr>
      <w:r>
        <w:rPr>
          <w:rFonts w:ascii="Times New Roman" w:hAnsi="Times New Roman" w:cs="Times New Roman"/>
          <w:sz w:val="28"/>
          <w:szCs w:val="28"/>
          <w:lang w:bidi="ru-RU"/>
        </w:rPr>
        <w:t>Ставропольской городской Думы девятого созыва</w:t>
      </w:r>
    </w:p>
    <w:p w:rsidR="00F20F56" w:rsidRDefault="00F20F56">
      <w:pPr>
        <w:pStyle w:val="ConsPlusNormal"/>
        <w:spacing w:line="240" w:lineRule="exact"/>
        <w:ind w:firstLineChars="125" w:firstLine="350"/>
        <w:jc w:val="both"/>
        <w:rPr>
          <w:rFonts w:ascii="Times New Roman" w:hAnsi="Times New Roman" w:cs="Times New Roman"/>
          <w:sz w:val="28"/>
          <w:szCs w:val="28"/>
        </w:rPr>
      </w:pPr>
    </w:p>
    <w:p w:rsidR="00F20F56" w:rsidRDefault="00A94F76" w:rsidP="00A747F2">
      <w:pPr>
        <w:pStyle w:val="ConsPlusNormal"/>
        <w:ind w:firstLineChars="257" w:firstLine="720"/>
        <w:jc w:val="both"/>
        <w:rPr>
          <w:rFonts w:ascii="Times New Roman" w:hAnsi="Times New Roman" w:cs="Times New Roman"/>
          <w:sz w:val="28"/>
          <w:szCs w:val="28"/>
        </w:rPr>
      </w:pPr>
      <w:r>
        <w:rPr>
          <w:rFonts w:ascii="Times New Roman" w:hAnsi="Times New Roman" w:cs="Times New Roman"/>
          <w:sz w:val="28"/>
          <w:szCs w:val="28"/>
        </w:rPr>
        <w:t>1. Услуги, оказываемые гражданами, привлекаемыми к работе по гражданско-правовым договорам территориальными избирательными комиссиями за выполнение ими следующей работы:</w:t>
      </w:r>
    </w:p>
    <w:p w:rsidR="00F20F56" w:rsidRDefault="00A94F76" w:rsidP="00A747F2">
      <w:pPr>
        <w:pStyle w:val="ConsPlusNormal"/>
        <w:ind w:firstLineChars="257" w:firstLine="720"/>
        <w:jc w:val="both"/>
        <w:rPr>
          <w:rFonts w:ascii="Times New Roman" w:hAnsi="Times New Roman" w:cs="Times New Roman"/>
          <w:sz w:val="28"/>
          <w:szCs w:val="28"/>
        </w:rPr>
      </w:pPr>
      <w:r>
        <w:rPr>
          <w:rFonts w:ascii="Times New Roman" w:hAnsi="Times New Roman" w:cs="Times New Roman"/>
          <w:sz w:val="28"/>
          <w:szCs w:val="28"/>
        </w:rPr>
        <w:t>ведение бухгалтерского учета;</w:t>
      </w:r>
    </w:p>
    <w:p w:rsidR="00F20F56" w:rsidRDefault="00A94F76" w:rsidP="00A747F2">
      <w:pPr>
        <w:pStyle w:val="ConsPlusNormal"/>
        <w:ind w:firstLineChars="257" w:firstLine="720"/>
        <w:jc w:val="both"/>
        <w:rPr>
          <w:rFonts w:ascii="Times New Roman" w:hAnsi="Times New Roman" w:cs="Times New Roman"/>
          <w:sz w:val="28"/>
          <w:szCs w:val="28"/>
        </w:rPr>
      </w:pPr>
      <w:r>
        <w:rPr>
          <w:rFonts w:ascii="Times New Roman" w:hAnsi="Times New Roman" w:cs="Times New Roman"/>
          <w:sz w:val="28"/>
          <w:szCs w:val="28"/>
        </w:rPr>
        <w:t>аренда транспортного средства (с экипажем);</w:t>
      </w:r>
    </w:p>
    <w:p w:rsidR="00F20F56" w:rsidRPr="00006F3B" w:rsidRDefault="00A94F76" w:rsidP="00A747F2">
      <w:pPr>
        <w:pStyle w:val="ConsPlusNormal"/>
        <w:ind w:firstLineChars="257" w:firstLine="720"/>
        <w:jc w:val="both"/>
        <w:rPr>
          <w:rFonts w:ascii="Times New Roman" w:hAnsi="Times New Roman" w:cs="Times New Roman"/>
          <w:sz w:val="28"/>
          <w:szCs w:val="28"/>
        </w:rPr>
      </w:pPr>
      <w:r w:rsidRPr="00006F3B">
        <w:rPr>
          <w:rFonts w:ascii="Times New Roman" w:hAnsi="Times New Roman" w:cs="Times New Roman"/>
          <w:sz w:val="28"/>
          <w:szCs w:val="28"/>
        </w:rPr>
        <w:t>погрузочно-разгрузочные работы</w:t>
      </w:r>
    </w:p>
    <w:p w:rsidR="00F20F56" w:rsidRDefault="00A94F76">
      <w:pPr>
        <w:pStyle w:val="ConsPlusNormal"/>
        <w:ind w:firstLine="709"/>
        <w:jc w:val="both"/>
        <w:rPr>
          <w:rFonts w:ascii="Times New Roman" w:hAnsi="Times New Roman" w:cs="Times New Roman"/>
          <w:sz w:val="28"/>
          <w:szCs w:val="28"/>
        </w:rPr>
      </w:pPr>
      <w:r w:rsidRPr="00006F3B">
        <w:rPr>
          <w:rFonts w:ascii="Times New Roman" w:hAnsi="Times New Roman" w:cs="Times New Roman"/>
          <w:sz w:val="28"/>
          <w:szCs w:val="28"/>
        </w:rPr>
        <w:t>работа с избирательными фондами кандидатов;</w:t>
      </w:r>
    </w:p>
    <w:p w:rsidR="00EA5DD8" w:rsidRPr="00EA5DD8" w:rsidRDefault="00EA5DD8" w:rsidP="00EA5DD8">
      <w:pPr>
        <w:pStyle w:val="ConsPlusNormal"/>
        <w:ind w:firstLine="709"/>
        <w:jc w:val="both"/>
        <w:rPr>
          <w:rFonts w:ascii="Times New Roman" w:hAnsi="Times New Roman" w:cs="Times New Roman"/>
          <w:sz w:val="28"/>
          <w:szCs w:val="28"/>
        </w:rPr>
      </w:pPr>
      <w:r w:rsidRPr="00EA5DD8">
        <w:rPr>
          <w:rFonts w:ascii="Times New Roman" w:hAnsi="Times New Roman" w:cs="Times New Roman"/>
          <w:sz w:val="28"/>
          <w:szCs w:val="28"/>
        </w:rPr>
        <w:t>комплектование информационных материалов, иной печатной продукции, материальных ценностей (запасов) для нижестоящих избирательных комиссий;</w:t>
      </w:r>
    </w:p>
    <w:p w:rsidR="00F20F56" w:rsidRPr="00006F3B" w:rsidRDefault="00A94F76" w:rsidP="00A747F2">
      <w:pPr>
        <w:pStyle w:val="ConsPlusNormal"/>
        <w:ind w:firstLineChars="257" w:firstLine="720"/>
        <w:jc w:val="both"/>
        <w:rPr>
          <w:rFonts w:ascii="Times New Roman" w:hAnsi="Times New Roman" w:cs="Times New Roman"/>
          <w:sz w:val="28"/>
          <w:szCs w:val="28"/>
        </w:rPr>
      </w:pPr>
      <w:r w:rsidRPr="00006F3B">
        <w:rPr>
          <w:rFonts w:ascii="Times New Roman" w:hAnsi="Times New Roman" w:cs="Times New Roman"/>
          <w:sz w:val="28"/>
          <w:szCs w:val="28"/>
        </w:rPr>
        <w:t>обеспечение делопроизводства избирательной комиссии.</w:t>
      </w:r>
    </w:p>
    <w:p w:rsidR="00F20F56" w:rsidRDefault="00A94F76" w:rsidP="00A747F2">
      <w:pPr>
        <w:pStyle w:val="ConsPlusNormal"/>
        <w:ind w:firstLineChars="257" w:firstLine="720"/>
        <w:jc w:val="both"/>
        <w:rPr>
          <w:rFonts w:ascii="Times New Roman" w:hAnsi="Times New Roman" w:cs="Times New Roman"/>
          <w:sz w:val="28"/>
          <w:szCs w:val="28"/>
        </w:rPr>
      </w:pPr>
      <w:r w:rsidRPr="00006F3B">
        <w:rPr>
          <w:rFonts w:ascii="Times New Roman" w:hAnsi="Times New Roman" w:cs="Times New Roman"/>
          <w:sz w:val="28"/>
          <w:szCs w:val="28"/>
        </w:rPr>
        <w:t>2. Услуги, оказываемые гражданами, привлекаемыми к работе по</w:t>
      </w:r>
      <w:r>
        <w:rPr>
          <w:rFonts w:ascii="Times New Roman" w:hAnsi="Times New Roman" w:cs="Times New Roman"/>
          <w:sz w:val="28"/>
          <w:szCs w:val="28"/>
        </w:rPr>
        <w:t xml:space="preserve"> гражданско-правовым договорам участковыми избирательными комиссиями</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w:t>
      </w:r>
    </w:p>
    <w:p w:rsidR="00006F3B" w:rsidRPr="00A419AA" w:rsidRDefault="00006F3B" w:rsidP="00A419AA">
      <w:pPr>
        <w:pStyle w:val="ConsPlusNormal"/>
        <w:ind w:firstLineChars="257" w:firstLine="720"/>
        <w:jc w:val="both"/>
        <w:rPr>
          <w:rFonts w:ascii="Times New Roman" w:hAnsi="Times New Roman" w:cs="Times New Roman"/>
          <w:sz w:val="28"/>
          <w:szCs w:val="28"/>
        </w:rPr>
      </w:pPr>
      <w:r w:rsidRPr="00A419AA">
        <w:rPr>
          <w:rFonts w:ascii="Times New Roman" w:hAnsi="Times New Roman" w:cs="Times New Roman"/>
          <w:sz w:val="28"/>
          <w:szCs w:val="28"/>
        </w:rPr>
        <w:t>аренда транспортного средства (с экипажем);</w:t>
      </w:r>
    </w:p>
    <w:p w:rsidR="00006F3B" w:rsidRPr="00A419AA" w:rsidRDefault="00006F3B" w:rsidP="00A419AA">
      <w:pPr>
        <w:pStyle w:val="ConsPlusNormal"/>
        <w:ind w:firstLineChars="253" w:firstLine="708"/>
        <w:jc w:val="both"/>
        <w:rPr>
          <w:rFonts w:ascii="Times New Roman" w:hAnsi="Times New Roman" w:cs="Times New Roman"/>
          <w:sz w:val="28"/>
          <w:szCs w:val="28"/>
        </w:rPr>
      </w:pPr>
      <w:r w:rsidRPr="00A419AA">
        <w:rPr>
          <w:rFonts w:ascii="Times New Roman" w:hAnsi="Times New Roman" w:cs="Times New Roman"/>
          <w:sz w:val="28"/>
          <w:szCs w:val="28"/>
        </w:rPr>
        <w:t>сборка и разборка технологического оборудования;</w:t>
      </w:r>
    </w:p>
    <w:p w:rsidR="00006F3B" w:rsidRPr="00A419AA" w:rsidRDefault="00006F3B" w:rsidP="00A419AA">
      <w:pPr>
        <w:pStyle w:val="ConsPlusNormal"/>
        <w:ind w:firstLineChars="257" w:firstLine="720"/>
        <w:jc w:val="both"/>
        <w:rPr>
          <w:rFonts w:ascii="Times New Roman" w:hAnsi="Times New Roman" w:cs="Times New Roman"/>
          <w:sz w:val="28"/>
          <w:szCs w:val="28"/>
        </w:rPr>
      </w:pPr>
      <w:r w:rsidRPr="00A419AA">
        <w:rPr>
          <w:rFonts w:ascii="Times New Roman" w:hAnsi="Times New Roman" w:cs="Times New Roman"/>
          <w:sz w:val="28"/>
          <w:szCs w:val="28"/>
        </w:rPr>
        <w:t>услуги по переводу русского жестового языка (</w:t>
      </w:r>
      <w:proofErr w:type="spellStart"/>
      <w:r w:rsidRPr="00A419AA">
        <w:rPr>
          <w:rFonts w:ascii="Times New Roman" w:hAnsi="Times New Roman" w:cs="Times New Roman"/>
          <w:sz w:val="28"/>
          <w:szCs w:val="28"/>
        </w:rPr>
        <w:t>сурдопереводу</w:t>
      </w:r>
      <w:proofErr w:type="spellEnd"/>
      <w:r w:rsidRPr="00A419AA">
        <w:rPr>
          <w:rFonts w:ascii="Times New Roman" w:hAnsi="Times New Roman" w:cs="Times New Roman"/>
          <w:sz w:val="28"/>
          <w:szCs w:val="28"/>
        </w:rPr>
        <w:t>) инвалидам.</w:t>
      </w: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F20F56" w:rsidP="00A747F2">
      <w:pPr>
        <w:pStyle w:val="ConsPlusNormal"/>
        <w:ind w:firstLineChars="257" w:firstLine="720"/>
        <w:jc w:val="both"/>
        <w:rPr>
          <w:rFonts w:ascii="Times New Roman" w:hAnsi="Times New Roman" w:cs="Times New Roman"/>
          <w:sz w:val="28"/>
          <w:szCs w:val="28"/>
        </w:rPr>
      </w:pPr>
    </w:p>
    <w:p w:rsidR="00F20F56" w:rsidRDefault="00A94F76" w:rsidP="00A747F2">
      <w:pPr>
        <w:pStyle w:val="ConsPlusNormal"/>
        <w:ind w:firstLineChars="257" w:firstLine="720"/>
        <w:jc w:val="both"/>
        <w:rPr>
          <w:rFonts w:ascii="Times New Roman" w:hAnsi="Times New Roman" w:cs="Times New Roman"/>
          <w:sz w:val="28"/>
          <w:szCs w:val="28"/>
        </w:rPr>
      </w:pPr>
      <w:r>
        <w:rPr>
          <w:rFonts w:ascii="Times New Roman" w:hAnsi="Times New Roman" w:cs="Times New Roman"/>
          <w:sz w:val="28"/>
          <w:szCs w:val="28"/>
        </w:rPr>
        <w:t>--------------------------------</w:t>
      </w:r>
    </w:p>
    <w:p w:rsidR="00F20F56" w:rsidRDefault="00A94F76" w:rsidP="00A747F2">
      <w:pPr>
        <w:pStyle w:val="ConsPlusNormal"/>
        <w:ind w:firstLineChars="257" w:firstLine="720"/>
        <w:jc w:val="both"/>
        <w:rPr>
          <w:rFonts w:ascii="Times New Roman" w:hAnsi="Times New Roman" w:cs="Times New Roman"/>
          <w:sz w:val="24"/>
          <w:szCs w:val="24"/>
        </w:rPr>
      </w:pPr>
      <w:proofErr w:type="gramStart"/>
      <w:r>
        <w:rPr>
          <w:rFonts w:ascii="Times New Roman" w:hAnsi="Times New Roman" w:cs="Times New Roman"/>
          <w:sz w:val="28"/>
          <w:szCs w:val="28"/>
          <w:vertAlign w:val="superscript"/>
        </w:rPr>
        <w:t>1</w:t>
      </w:r>
      <w:r>
        <w:rPr>
          <w:rFonts w:ascii="Times New Roman" w:hAnsi="Times New Roman" w:cs="Times New Roman"/>
          <w:sz w:val="24"/>
          <w:szCs w:val="24"/>
        </w:rPr>
        <w:t>При принятии решения территориальной избирательной комиссией о закупке услуг</w:t>
      </w:r>
      <w:r w:rsidR="00006F3B">
        <w:rPr>
          <w:rFonts w:ascii="Times New Roman" w:hAnsi="Times New Roman" w:cs="Times New Roman"/>
          <w:sz w:val="24"/>
          <w:szCs w:val="24"/>
        </w:rPr>
        <w:t>,</w:t>
      </w:r>
      <w:r>
        <w:rPr>
          <w:rFonts w:ascii="Times New Roman" w:hAnsi="Times New Roman" w:cs="Times New Roman"/>
          <w:sz w:val="24"/>
          <w:szCs w:val="24"/>
        </w:rPr>
        <w:t xml:space="preserve"> указанных в пункте 2 за нижестоящие избирательные комиссии, участковые избирательные комиссии указанные товары самостоятельно не закупают.</w:t>
      </w:r>
      <w:proofErr w:type="gramEnd"/>
    </w:p>
    <w:p w:rsidR="00F20F56" w:rsidRDefault="00F20F56">
      <w:pPr>
        <w:pStyle w:val="ConsPlusNormal"/>
        <w:jc w:val="both"/>
        <w:rPr>
          <w:sz w:val="28"/>
          <w:szCs w:val="28"/>
        </w:rPr>
      </w:pPr>
    </w:p>
    <w:p w:rsidR="00F20F56" w:rsidRDefault="00F20F56">
      <w:pPr>
        <w:jc w:val="center"/>
        <w:outlineLvl w:val="0"/>
        <w:rPr>
          <w:sz w:val="28"/>
          <w:szCs w:val="28"/>
          <w:lang w:bidi="en-US"/>
        </w:rPr>
        <w:sectPr w:rsidR="00F20F56">
          <w:pgSz w:w="11906" w:h="16838"/>
          <w:pgMar w:top="1843" w:right="851" w:bottom="1134" w:left="1701" w:header="709" w:footer="709" w:gutter="0"/>
          <w:pgNumType w:start="1"/>
          <w:cols w:space="708"/>
          <w:titlePg/>
          <w:docGrid w:linePitch="360"/>
        </w:sectPr>
      </w:pPr>
    </w:p>
    <w:p w:rsidR="00F20F56" w:rsidRDefault="00A94F76">
      <w:pPr>
        <w:spacing w:line="240" w:lineRule="exact"/>
        <w:ind w:left="10206"/>
        <w:jc w:val="center"/>
        <w:rPr>
          <w:rFonts w:ascii="Times New Roman CYR" w:hAnsi="Times New Roman CYR"/>
        </w:rPr>
      </w:pPr>
      <w:r>
        <w:rPr>
          <w:rFonts w:ascii="Times New Roman CYR" w:hAnsi="Times New Roman CYR"/>
        </w:rPr>
        <w:lastRenderedPageBreak/>
        <w:t>Приложение № 5</w:t>
      </w:r>
    </w:p>
    <w:p w:rsidR="00F20F56" w:rsidRDefault="00A94F76">
      <w:pPr>
        <w:spacing w:line="240" w:lineRule="exact"/>
        <w:ind w:left="10206"/>
        <w:jc w:val="center"/>
        <w:rPr>
          <w:rFonts w:ascii="Times New Roman CYR" w:hAnsi="Times New Roman CYR"/>
        </w:rPr>
      </w:pPr>
      <w:r>
        <w:rPr>
          <w:rFonts w:ascii="Times New Roman CYR" w:hAnsi="Times New Roman CYR"/>
        </w:rPr>
        <w:t>к постановлению территориальной избирательной комиссии Промышленного района города Ставрополя</w:t>
      </w:r>
    </w:p>
    <w:p w:rsidR="00F20F56" w:rsidRDefault="00A94F76">
      <w:pPr>
        <w:spacing w:line="240" w:lineRule="exact"/>
        <w:ind w:left="10206"/>
        <w:jc w:val="center"/>
      </w:pPr>
      <w:r>
        <w:rPr>
          <w:rFonts w:ascii="Times New Roman CYR" w:hAnsi="Times New Roman CYR"/>
        </w:rPr>
        <w:t xml:space="preserve">от </w:t>
      </w:r>
      <w:r w:rsidR="00B36C42">
        <w:rPr>
          <w:rFonts w:ascii="Times New Roman CYR" w:hAnsi="Times New Roman CYR"/>
        </w:rPr>
        <w:t>07</w:t>
      </w:r>
      <w:r>
        <w:rPr>
          <w:rFonts w:ascii="Times New Roman CYR" w:hAnsi="Times New Roman CYR"/>
        </w:rPr>
        <w:t xml:space="preserve">.07.2025 г. № </w:t>
      </w:r>
      <w:r w:rsidR="00B36C42" w:rsidRPr="00B36C42">
        <w:rPr>
          <w:rFonts w:ascii="Times New Roman CYR" w:hAnsi="Times New Roman CYR"/>
        </w:rPr>
        <w:t>127/861</w:t>
      </w:r>
    </w:p>
    <w:p w:rsidR="00F20F56" w:rsidRPr="00006F3B" w:rsidRDefault="00F20F56">
      <w:pPr>
        <w:spacing w:line="240" w:lineRule="exact"/>
        <w:ind w:left="10206"/>
        <w:jc w:val="center"/>
        <w:rPr>
          <w:b/>
        </w:rPr>
      </w:pPr>
    </w:p>
    <w:p w:rsidR="00F20F56" w:rsidRDefault="00006F3B" w:rsidP="00397AC9">
      <w:pPr>
        <w:spacing w:line="240" w:lineRule="exact"/>
        <w:jc w:val="center"/>
        <w:rPr>
          <w:sz w:val="16"/>
          <w:szCs w:val="16"/>
        </w:rPr>
      </w:pPr>
      <w:r w:rsidRPr="00006F3B">
        <w:rPr>
          <w:b/>
          <w:sz w:val="28"/>
          <w:szCs w:val="28"/>
          <w:lang w:bidi="ru-RU"/>
        </w:rPr>
        <w:t>Предельн</w:t>
      </w:r>
      <w:r>
        <w:rPr>
          <w:b/>
          <w:sz w:val="28"/>
          <w:szCs w:val="28"/>
          <w:lang w:bidi="ru-RU"/>
        </w:rPr>
        <w:t>ая</w:t>
      </w:r>
      <w:r w:rsidRPr="00006F3B">
        <w:rPr>
          <w:b/>
          <w:sz w:val="28"/>
          <w:szCs w:val="28"/>
          <w:lang w:bidi="ru-RU"/>
        </w:rPr>
        <w:t xml:space="preserve"> </w:t>
      </w:r>
      <w:hyperlink w:anchor="P169">
        <w:r w:rsidRPr="00006F3B">
          <w:rPr>
            <w:b/>
            <w:sz w:val="28"/>
            <w:szCs w:val="28"/>
            <w:lang w:bidi="ru-RU"/>
          </w:rPr>
          <w:t>стоимость</w:t>
        </w:r>
      </w:hyperlink>
      <w:r w:rsidRPr="00006F3B">
        <w:rPr>
          <w:b/>
          <w:sz w:val="28"/>
          <w:szCs w:val="28"/>
          <w:lang w:bidi="ru-RU"/>
        </w:rPr>
        <w:t xml:space="preserve"> работ и услуг, выполняемых (оказываемых) гражданами, привлекаемым</w:t>
      </w:r>
      <w:r>
        <w:rPr>
          <w:b/>
          <w:sz w:val="28"/>
          <w:szCs w:val="28"/>
          <w:lang w:bidi="ru-RU"/>
        </w:rPr>
        <w:t>и</w:t>
      </w:r>
      <w:r w:rsidRPr="00006F3B">
        <w:rPr>
          <w:b/>
          <w:sz w:val="28"/>
          <w:szCs w:val="28"/>
          <w:lang w:bidi="ru-RU"/>
        </w:rPr>
        <w:t xml:space="preserve"> к работе </w:t>
      </w:r>
      <w:r w:rsidR="00397AC9" w:rsidRPr="00006F3B">
        <w:rPr>
          <w:b/>
          <w:sz w:val="28"/>
          <w:szCs w:val="28"/>
          <w:lang w:bidi="ru-RU"/>
        </w:rPr>
        <w:t>по договорам</w:t>
      </w:r>
      <w:r w:rsidR="00397AC9">
        <w:rPr>
          <w:b/>
          <w:sz w:val="28"/>
          <w:szCs w:val="28"/>
          <w:lang w:bidi="ru-RU"/>
        </w:rPr>
        <w:t xml:space="preserve"> </w:t>
      </w:r>
      <w:r>
        <w:rPr>
          <w:b/>
          <w:sz w:val="28"/>
          <w:szCs w:val="28"/>
          <w:lang w:bidi="ru-RU"/>
        </w:rPr>
        <w:t xml:space="preserve">в </w:t>
      </w:r>
      <w:r w:rsidRPr="00006F3B">
        <w:rPr>
          <w:b/>
          <w:sz w:val="28"/>
          <w:szCs w:val="28"/>
        </w:rPr>
        <w:t>территориальн</w:t>
      </w:r>
      <w:r>
        <w:rPr>
          <w:b/>
          <w:sz w:val="28"/>
          <w:szCs w:val="28"/>
        </w:rPr>
        <w:t>ую</w:t>
      </w:r>
      <w:r w:rsidRPr="00006F3B">
        <w:rPr>
          <w:b/>
          <w:sz w:val="28"/>
          <w:szCs w:val="28"/>
        </w:rPr>
        <w:t xml:space="preserve"> избирательн</w:t>
      </w:r>
      <w:r>
        <w:rPr>
          <w:b/>
          <w:sz w:val="28"/>
          <w:szCs w:val="28"/>
        </w:rPr>
        <w:t>ую</w:t>
      </w:r>
      <w:r w:rsidRPr="00006F3B">
        <w:rPr>
          <w:b/>
          <w:sz w:val="28"/>
          <w:szCs w:val="28"/>
        </w:rPr>
        <w:t xml:space="preserve"> комисси</w:t>
      </w:r>
      <w:r>
        <w:rPr>
          <w:b/>
          <w:sz w:val="28"/>
          <w:szCs w:val="28"/>
        </w:rPr>
        <w:t>ю</w:t>
      </w:r>
      <w:r w:rsidRPr="00006F3B">
        <w:rPr>
          <w:b/>
          <w:sz w:val="28"/>
          <w:szCs w:val="28"/>
        </w:rPr>
        <w:t xml:space="preserve"> Промышленного района города Ставрополя,</w:t>
      </w:r>
      <w:r w:rsidRPr="00006F3B">
        <w:rPr>
          <w:b/>
          <w:sz w:val="28"/>
          <w:szCs w:val="28"/>
          <w:lang w:bidi="ru-RU"/>
        </w:rPr>
        <w:t xml:space="preserve"> организующ</w:t>
      </w:r>
      <w:r>
        <w:rPr>
          <w:b/>
          <w:sz w:val="28"/>
          <w:szCs w:val="28"/>
          <w:lang w:bidi="ru-RU"/>
        </w:rPr>
        <w:t>ую</w:t>
      </w:r>
      <w:r w:rsidRPr="00006F3B">
        <w:rPr>
          <w:b/>
          <w:sz w:val="28"/>
          <w:szCs w:val="28"/>
          <w:lang w:bidi="ru-RU"/>
        </w:rPr>
        <w:t xml:space="preserve"> подготовку и проведение досрочных выборов депутатов Ставропольской городской Думы</w:t>
      </w:r>
      <w:r w:rsidR="00397AC9">
        <w:rPr>
          <w:b/>
          <w:sz w:val="28"/>
          <w:szCs w:val="28"/>
          <w:lang w:bidi="ru-RU"/>
        </w:rPr>
        <w:br/>
      </w:r>
      <w:r w:rsidRPr="00006F3B">
        <w:rPr>
          <w:b/>
          <w:sz w:val="28"/>
          <w:szCs w:val="28"/>
          <w:lang w:bidi="ru-RU"/>
        </w:rPr>
        <w:t>девятого созыва</w:t>
      </w:r>
      <w:r>
        <w:rPr>
          <w:b/>
          <w:sz w:val="28"/>
          <w:szCs w:val="28"/>
          <w:lang w:bidi="ru-RU"/>
        </w:rPr>
        <w:br/>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5587"/>
        <w:gridCol w:w="1367"/>
        <w:gridCol w:w="1800"/>
        <w:gridCol w:w="5706"/>
      </w:tblGrid>
      <w:tr w:rsidR="00F20F56">
        <w:trPr>
          <w:trHeight w:val="566"/>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 xml:space="preserve">№ </w:t>
            </w:r>
            <w:proofErr w:type="gramStart"/>
            <w:r>
              <w:rPr>
                <w:b/>
                <w:sz w:val="22"/>
                <w:szCs w:val="22"/>
              </w:rPr>
              <w:t>п</w:t>
            </w:r>
            <w:proofErr w:type="gramEnd"/>
            <w:r>
              <w:rPr>
                <w:b/>
                <w:sz w:val="22"/>
                <w:szCs w:val="22"/>
              </w:rPr>
              <w:t>/п</w:t>
            </w:r>
          </w:p>
        </w:tc>
        <w:tc>
          <w:tcPr>
            <w:tcW w:w="5587"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Наименование объекта закупки</w:t>
            </w:r>
          </w:p>
        </w:tc>
        <w:tc>
          <w:tcPr>
            <w:tcW w:w="1367"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Ед. измерения</w:t>
            </w:r>
          </w:p>
        </w:tc>
        <w:tc>
          <w:tcPr>
            <w:tcW w:w="1800"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Предельная стоимость,</w:t>
            </w:r>
            <w:r>
              <w:rPr>
                <w:sz w:val="22"/>
                <w:szCs w:val="22"/>
              </w:rPr>
              <w:t xml:space="preserve"> </w:t>
            </w:r>
            <w:r>
              <w:rPr>
                <w:b/>
                <w:sz w:val="22"/>
                <w:szCs w:val="22"/>
              </w:rPr>
              <w:t>руб.</w:t>
            </w:r>
          </w:p>
        </w:tc>
        <w:tc>
          <w:tcPr>
            <w:tcW w:w="5706"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rPr>
                <w:b/>
                <w:sz w:val="22"/>
                <w:szCs w:val="22"/>
              </w:rPr>
            </w:pPr>
            <w:r>
              <w:rPr>
                <w:b/>
                <w:sz w:val="22"/>
                <w:szCs w:val="22"/>
              </w:rPr>
              <w:t>Обоснование</w:t>
            </w:r>
          </w:p>
          <w:p w:rsidR="00F20F56" w:rsidRDefault="00A94F76">
            <w:pPr>
              <w:spacing w:line="260" w:lineRule="exact"/>
              <w:jc w:val="center"/>
            </w:pPr>
            <w:r>
              <w:rPr>
                <w:b/>
                <w:sz w:val="22"/>
                <w:szCs w:val="22"/>
              </w:rPr>
              <w:t>стоимости закупки</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1.</w:t>
            </w:r>
          </w:p>
        </w:tc>
        <w:tc>
          <w:tcPr>
            <w:tcW w:w="55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 xml:space="preserve">Услуги по обеспечению </w:t>
            </w:r>
            <w:proofErr w:type="gramStart"/>
            <w:r>
              <w:rPr>
                <w:sz w:val="22"/>
                <w:szCs w:val="22"/>
              </w:rPr>
              <w:t>контроля за</w:t>
            </w:r>
            <w:proofErr w:type="gramEnd"/>
            <w:r>
              <w:rPr>
                <w:sz w:val="22"/>
                <w:szCs w:val="22"/>
              </w:rPr>
              <w:t xml:space="preserve"> порядком формирования и расходования средств избирательных фондов избирательных объединений</w:t>
            </w:r>
          </w:p>
        </w:tc>
        <w:tc>
          <w:tcPr>
            <w:tcW w:w="136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180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58005,00</w:t>
            </w:r>
          </w:p>
        </w:tc>
        <w:tc>
          <w:tcPr>
            <w:tcW w:w="5706"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консультанта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13183,00 руб. х 2 </w:t>
            </w:r>
            <w:proofErr w:type="spellStart"/>
            <w:r>
              <w:rPr>
                <w:sz w:val="22"/>
                <w:szCs w:val="22"/>
              </w:rPr>
              <w:t>окл</w:t>
            </w:r>
            <w:proofErr w:type="spellEnd"/>
            <w:r>
              <w:rPr>
                <w:sz w:val="22"/>
                <w:szCs w:val="22"/>
              </w:rPr>
              <w:t>. х 220 %  = 58005,00 руб.,</w:t>
            </w:r>
            <w:r>
              <w:rPr>
                <w:sz w:val="22"/>
                <w:szCs w:val="22"/>
              </w:rPr>
              <w:br/>
              <w:t>за 1 договор (подлежит округлению до целого рубля)</w:t>
            </w:r>
          </w:p>
        </w:tc>
      </w:tr>
      <w:tr w:rsidR="00F20F56">
        <w:trPr>
          <w:trHeight w:val="276"/>
        </w:trPr>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2.</w:t>
            </w:r>
          </w:p>
        </w:tc>
        <w:tc>
          <w:tcPr>
            <w:tcW w:w="55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работе с избирательными фондами кандидатов, услуги по подготовке и направлению представлений в соответствующие органы, организации и учреждения для осуществления проверок достоверности представленных кандидатами сведений</w:t>
            </w:r>
          </w:p>
        </w:tc>
        <w:tc>
          <w:tcPr>
            <w:tcW w:w="136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180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58005,00</w:t>
            </w:r>
          </w:p>
        </w:tc>
        <w:tc>
          <w:tcPr>
            <w:tcW w:w="5706"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консультанта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13183,00 руб. х 2 </w:t>
            </w:r>
            <w:proofErr w:type="spellStart"/>
            <w:r>
              <w:rPr>
                <w:sz w:val="22"/>
                <w:szCs w:val="22"/>
              </w:rPr>
              <w:t>окл</w:t>
            </w:r>
            <w:proofErr w:type="spellEnd"/>
            <w:r>
              <w:rPr>
                <w:sz w:val="22"/>
                <w:szCs w:val="22"/>
              </w:rPr>
              <w:t>. х 220 %  = 58005,00 руб.,</w:t>
            </w:r>
            <w:r>
              <w:rPr>
                <w:sz w:val="22"/>
                <w:szCs w:val="22"/>
              </w:rPr>
              <w:br/>
              <w:t>за 1 договор (подлежит округлению до целого рубля)</w:t>
            </w:r>
          </w:p>
        </w:tc>
      </w:tr>
      <w:tr w:rsidR="00F20F56">
        <w:trPr>
          <w:trHeight w:val="276"/>
        </w:trPr>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3.</w:t>
            </w:r>
          </w:p>
        </w:tc>
        <w:tc>
          <w:tcPr>
            <w:tcW w:w="55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 xml:space="preserve">Услуги по </w:t>
            </w:r>
            <w:r>
              <w:rPr>
                <w:bCs/>
                <w:sz w:val="22"/>
                <w:szCs w:val="22"/>
              </w:rPr>
              <w:t>разработке проектов постановлений по финансовым вопросам, подготовка предложений по распределению денежных средств и составлению смет расходов избирательной комиссии организующей выборы, территориальных избирательных комиссий, оказание методической помощи, проведение консультаций избирательных комиссий по вопросам финансирования избирательной кампании</w:t>
            </w:r>
          </w:p>
        </w:tc>
        <w:tc>
          <w:tcPr>
            <w:tcW w:w="136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180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32903,00</w:t>
            </w:r>
          </w:p>
        </w:tc>
        <w:tc>
          <w:tcPr>
            <w:tcW w:w="5706"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оклада руководителя структурного подразделения департамента, комитета, управления, отдела, службы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14956,00 руб. х 220% = 32903,00 руб.,</w:t>
            </w:r>
            <w:r>
              <w:rPr>
                <w:sz w:val="22"/>
                <w:szCs w:val="22"/>
              </w:rPr>
              <w:br/>
              <w:t>за 1 договор (подлежит округлению до целого рубля)</w:t>
            </w:r>
          </w:p>
        </w:tc>
      </w:tr>
    </w:tbl>
    <w:p w:rsidR="00F20F56" w:rsidRDefault="00F20F56"/>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5530"/>
        <w:gridCol w:w="1390"/>
        <w:gridCol w:w="2012"/>
        <w:gridCol w:w="5387"/>
      </w:tblGrid>
      <w:tr w:rsidR="00F20F56">
        <w:trPr>
          <w:trHeight w:val="566"/>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lastRenderedPageBreak/>
              <w:t xml:space="preserve">№ </w:t>
            </w:r>
            <w:proofErr w:type="gramStart"/>
            <w:r>
              <w:rPr>
                <w:b/>
                <w:sz w:val="22"/>
                <w:szCs w:val="22"/>
              </w:rPr>
              <w:t>п</w:t>
            </w:r>
            <w:proofErr w:type="gramEnd"/>
            <w:r>
              <w:rPr>
                <w:b/>
                <w:sz w:val="22"/>
                <w:szCs w:val="22"/>
              </w:rPr>
              <w:t>/п</w:t>
            </w:r>
          </w:p>
        </w:tc>
        <w:tc>
          <w:tcPr>
            <w:tcW w:w="5530"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Наименование объекта закупки</w:t>
            </w:r>
          </w:p>
        </w:tc>
        <w:tc>
          <w:tcPr>
            <w:tcW w:w="1390"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Ед. измерения</w:t>
            </w:r>
          </w:p>
        </w:tc>
        <w:tc>
          <w:tcPr>
            <w:tcW w:w="2012"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pPr>
            <w:r>
              <w:rPr>
                <w:b/>
                <w:sz w:val="22"/>
                <w:szCs w:val="22"/>
              </w:rPr>
              <w:t>Предельная стоимость,</w:t>
            </w:r>
            <w:r>
              <w:rPr>
                <w:sz w:val="22"/>
                <w:szCs w:val="22"/>
              </w:rPr>
              <w:t xml:space="preserve"> </w:t>
            </w:r>
            <w:r>
              <w:rPr>
                <w:b/>
                <w:sz w:val="22"/>
                <w:szCs w:val="22"/>
              </w:rPr>
              <w:t>руб.</w:t>
            </w:r>
          </w:p>
        </w:tc>
        <w:tc>
          <w:tcPr>
            <w:tcW w:w="5387" w:type="dxa"/>
            <w:tcBorders>
              <w:top w:val="single" w:sz="4" w:space="0" w:color="000000"/>
              <w:left w:val="single" w:sz="4" w:space="0" w:color="000000"/>
              <w:bottom w:val="single" w:sz="4" w:space="0" w:color="000000"/>
              <w:right w:val="single" w:sz="4" w:space="0" w:color="000000"/>
            </w:tcBorders>
            <w:vAlign w:val="center"/>
          </w:tcPr>
          <w:p w:rsidR="00F20F56" w:rsidRDefault="00A94F76">
            <w:pPr>
              <w:spacing w:line="260" w:lineRule="exact"/>
              <w:jc w:val="center"/>
              <w:rPr>
                <w:b/>
                <w:sz w:val="22"/>
                <w:szCs w:val="22"/>
              </w:rPr>
            </w:pPr>
            <w:r>
              <w:rPr>
                <w:b/>
                <w:sz w:val="22"/>
                <w:szCs w:val="22"/>
              </w:rPr>
              <w:t>Обоснование</w:t>
            </w:r>
          </w:p>
          <w:p w:rsidR="00F20F56" w:rsidRDefault="00A94F76">
            <w:pPr>
              <w:spacing w:line="260" w:lineRule="exact"/>
              <w:jc w:val="center"/>
            </w:pPr>
            <w:r>
              <w:rPr>
                <w:b/>
                <w:sz w:val="22"/>
                <w:szCs w:val="22"/>
              </w:rPr>
              <w:t>стоимости закупки</w:t>
            </w:r>
          </w:p>
        </w:tc>
      </w:tr>
      <w:tr w:rsidR="00F20F56">
        <w:trPr>
          <w:trHeight w:val="276"/>
        </w:trPr>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4.</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ведения бухгалтерского учета</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131613,00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четырех окладов руководителя структурного подразделения департамента, комитета, управления, отдела, службы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14956,00 руб. х 4 </w:t>
            </w:r>
            <w:proofErr w:type="spellStart"/>
            <w:r>
              <w:rPr>
                <w:sz w:val="22"/>
                <w:szCs w:val="22"/>
              </w:rPr>
              <w:t>окл</w:t>
            </w:r>
            <w:proofErr w:type="spellEnd"/>
            <w:r>
              <w:rPr>
                <w:sz w:val="22"/>
                <w:szCs w:val="22"/>
              </w:rPr>
              <w:t>. х 220% = 131613,00 руб.,</w:t>
            </w:r>
            <w:r>
              <w:rPr>
                <w:sz w:val="22"/>
                <w:szCs w:val="22"/>
              </w:rPr>
              <w:br/>
              <w:t>за 1 договор (подлежит округлению до целого рубля)</w:t>
            </w:r>
          </w:p>
        </w:tc>
      </w:tr>
      <w:tr w:rsidR="00F20F56">
        <w:trPr>
          <w:trHeight w:val="276"/>
        </w:trPr>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5.</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ведения бухгалтерского учета</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42816,00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главного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10704,00 руб. х 2 </w:t>
            </w:r>
            <w:proofErr w:type="spellStart"/>
            <w:r>
              <w:rPr>
                <w:sz w:val="22"/>
                <w:szCs w:val="22"/>
              </w:rPr>
              <w:t>окл</w:t>
            </w:r>
            <w:proofErr w:type="spellEnd"/>
            <w:r>
              <w:rPr>
                <w:sz w:val="22"/>
                <w:szCs w:val="22"/>
              </w:rPr>
              <w:t>. х 200% = 42816,00 руб.,</w:t>
            </w:r>
            <w:r>
              <w:rPr>
                <w:sz w:val="22"/>
                <w:szCs w:val="22"/>
              </w:rPr>
              <w:br/>
              <w:t>за 1 договор</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6.</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анализу и проверке первичной учетной документации нижестоящих избирательных комиссий</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21408,00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оклада главного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10704,00 руб. х 200%  = 21408,00 руб., за 1 договор</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7.</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наполнению, контролю и предоставлению информации в системе ГАС «Выборы» в избирательной комиссии, организующей выборы</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98710,00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трех окладов руководителя структурного подразделения департамента, комитета, управления, отдела, службы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14956,00 х 3 </w:t>
            </w:r>
            <w:proofErr w:type="spellStart"/>
            <w:r>
              <w:rPr>
                <w:sz w:val="22"/>
                <w:szCs w:val="22"/>
              </w:rPr>
              <w:t>окл</w:t>
            </w:r>
            <w:proofErr w:type="spellEnd"/>
            <w:r>
              <w:rPr>
                <w:sz w:val="22"/>
                <w:szCs w:val="22"/>
              </w:rPr>
              <w:t>. х 220% = 98710,00 руб., за 1 договор (подлежит округлению до целого рубля)</w:t>
            </w:r>
          </w:p>
          <w:p w:rsidR="00F20F56" w:rsidRDefault="00F20F56">
            <w:pPr>
              <w:spacing w:line="250" w:lineRule="exact"/>
              <w:jc w:val="center"/>
              <w:rPr>
                <w:sz w:val="22"/>
                <w:szCs w:val="22"/>
              </w:rPr>
            </w:pP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lastRenderedPageBreak/>
              <w:t>8.</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наполнению, контролю и предоставлению информации в системе ГАС «Выборы» нижестоящих избирательных комиссий</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79098,00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трех окладов консультанта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13183,00 х 3 </w:t>
            </w:r>
            <w:proofErr w:type="spellStart"/>
            <w:r>
              <w:rPr>
                <w:sz w:val="22"/>
                <w:szCs w:val="22"/>
              </w:rPr>
              <w:t>окл</w:t>
            </w:r>
            <w:proofErr w:type="spellEnd"/>
            <w:r>
              <w:rPr>
                <w:sz w:val="22"/>
                <w:szCs w:val="22"/>
              </w:rPr>
              <w:t>. х 200% = 79098 руб. за 1 договор</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9.</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rsidP="00C836F4">
            <w:pPr>
              <w:spacing w:line="250" w:lineRule="exact"/>
              <w:rPr>
                <w:sz w:val="22"/>
                <w:szCs w:val="22"/>
              </w:rPr>
            </w:pPr>
            <w:r>
              <w:rPr>
                <w:sz w:val="22"/>
                <w:szCs w:val="22"/>
              </w:rPr>
              <w:t xml:space="preserve">Услуги ведения делопроизводства, а также услуги связанные с подготовкой, обобщением и направлением в средства массовой информации </w:t>
            </w:r>
            <w:proofErr w:type="gramStart"/>
            <w:r>
              <w:rPr>
                <w:sz w:val="22"/>
                <w:szCs w:val="22"/>
              </w:rPr>
              <w:t>сведений</w:t>
            </w:r>
            <w:proofErr w:type="gramEnd"/>
            <w:r>
              <w:rPr>
                <w:sz w:val="22"/>
                <w:szCs w:val="22"/>
              </w:rPr>
              <w:t xml:space="preserve"> о выявлен</w:t>
            </w:r>
            <w:r>
              <w:rPr>
                <w:sz w:val="22"/>
                <w:szCs w:val="22"/>
              </w:rPr>
              <w:softHyphen/>
              <w:t>ных фактах недостоверности представленных кандида</w:t>
            </w:r>
            <w:r>
              <w:rPr>
                <w:sz w:val="22"/>
                <w:szCs w:val="22"/>
              </w:rPr>
              <w:softHyphen/>
              <w:t>тами сведений, подготовка информации о зарегистриро</w:t>
            </w:r>
            <w:r w:rsidR="00C836F4">
              <w:rPr>
                <w:sz w:val="22"/>
                <w:szCs w:val="22"/>
              </w:rPr>
              <w:softHyphen/>
            </w:r>
            <w:r>
              <w:rPr>
                <w:sz w:val="22"/>
                <w:szCs w:val="22"/>
              </w:rPr>
              <w:t>ванных списках кандидатов, избирательных объедине</w:t>
            </w:r>
            <w:r w:rsidR="00C836F4">
              <w:rPr>
                <w:sz w:val="22"/>
                <w:szCs w:val="22"/>
              </w:rPr>
              <w:softHyphen/>
            </w:r>
            <w:r>
              <w:rPr>
                <w:sz w:val="22"/>
                <w:szCs w:val="22"/>
              </w:rPr>
              <w:t>ниях, внесенных в бюллетень, сведениях о доходах и об имуществе кандидатов, информации о фактах представления кандидатами недостоверных сведений для размещения в помещениях участковых комиссий</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42816,00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ведущего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10704,00 руб. х 2 </w:t>
            </w:r>
            <w:proofErr w:type="spellStart"/>
            <w:r>
              <w:rPr>
                <w:sz w:val="22"/>
                <w:szCs w:val="22"/>
              </w:rPr>
              <w:t>окл</w:t>
            </w:r>
            <w:proofErr w:type="spellEnd"/>
            <w:r>
              <w:rPr>
                <w:sz w:val="22"/>
                <w:szCs w:val="22"/>
              </w:rPr>
              <w:t>. х 200% = 42816,00 руб.,</w:t>
            </w:r>
            <w:r>
              <w:rPr>
                <w:sz w:val="22"/>
                <w:szCs w:val="22"/>
              </w:rPr>
              <w:br/>
              <w:t>за 1 договор</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10.</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комплектованию информационных материалов, иной печатной продукции, материальных ценностей (запасов) для нижестоящих избирательных комиссий</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37080,00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ведущего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9270,00 руб. х 2 </w:t>
            </w:r>
            <w:proofErr w:type="spellStart"/>
            <w:r>
              <w:rPr>
                <w:sz w:val="22"/>
                <w:szCs w:val="22"/>
              </w:rPr>
              <w:t>окл</w:t>
            </w:r>
            <w:proofErr w:type="spellEnd"/>
            <w:r>
              <w:rPr>
                <w:sz w:val="22"/>
                <w:szCs w:val="22"/>
              </w:rPr>
              <w:t>. х 200% = 37080,00 руб.,</w:t>
            </w:r>
            <w:r>
              <w:rPr>
                <w:sz w:val="22"/>
                <w:szCs w:val="22"/>
              </w:rPr>
              <w:br/>
              <w:t>за 1 договор</w:t>
            </w:r>
          </w:p>
        </w:tc>
      </w:tr>
      <w:tr w:rsidR="00F20F56">
        <w:tc>
          <w:tcPr>
            <w:tcW w:w="674"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rPr>
                <w:sz w:val="22"/>
                <w:szCs w:val="22"/>
              </w:rPr>
            </w:pPr>
            <w:r>
              <w:rPr>
                <w:sz w:val="22"/>
                <w:szCs w:val="22"/>
              </w:rPr>
              <w:t>11.</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rPr>
                <w:sz w:val="22"/>
                <w:szCs w:val="22"/>
              </w:rPr>
            </w:pPr>
            <w:r>
              <w:rPr>
                <w:sz w:val="22"/>
                <w:szCs w:val="22"/>
              </w:rPr>
              <w:t>Услуги по погрузочно-разгрузочным работам</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договор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14740,00</w:t>
            </w:r>
          </w:p>
        </w:tc>
        <w:tc>
          <w:tcPr>
            <w:tcW w:w="5387"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исходя </w:t>
            </w:r>
            <w:proofErr w:type="gramStart"/>
            <w:r>
              <w:rPr>
                <w:sz w:val="22"/>
                <w:szCs w:val="22"/>
              </w:rPr>
              <w:t>из</w:t>
            </w:r>
            <w:proofErr w:type="gramEnd"/>
            <w:r>
              <w:rPr>
                <w:sz w:val="22"/>
                <w:szCs w:val="22"/>
              </w:rPr>
              <w:t xml:space="preserve"> </w:t>
            </w:r>
            <w:proofErr w:type="gramStart"/>
            <w:r>
              <w:rPr>
                <w:sz w:val="22"/>
                <w:szCs w:val="22"/>
              </w:rPr>
              <w:t>МРОТ</w:t>
            </w:r>
            <w:proofErr w:type="gramEnd"/>
            <w:r>
              <w:rPr>
                <w:sz w:val="22"/>
                <w:szCs w:val="22"/>
              </w:rPr>
              <w:t>, утвержденного Федеральным законом 29.10.2024 № 365-ФЗ "О минимальном размере оплаты труда" (далее - Федеральный закон)</w:t>
            </w:r>
          </w:p>
          <w:p w:rsidR="00F20F56" w:rsidRDefault="00A94F76">
            <w:pPr>
              <w:spacing w:line="250" w:lineRule="exact"/>
              <w:jc w:val="center"/>
              <w:rPr>
                <w:sz w:val="22"/>
                <w:szCs w:val="22"/>
              </w:rPr>
            </w:pPr>
            <w:r>
              <w:rPr>
                <w:sz w:val="22"/>
                <w:szCs w:val="22"/>
              </w:rPr>
              <w:t xml:space="preserve">с 1 января 2025 года, и периода работы 20 дней (22440,00 руб. / 30,5 </w:t>
            </w:r>
            <w:proofErr w:type="spellStart"/>
            <w:r>
              <w:rPr>
                <w:sz w:val="22"/>
                <w:szCs w:val="22"/>
              </w:rPr>
              <w:t>дн</w:t>
            </w:r>
            <w:proofErr w:type="spellEnd"/>
            <w:r>
              <w:rPr>
                <w:sz w:val="22"/>
                <w:szCs w:val="22"/>
              </w:rPr>
              <w:t>. (среднее кол-во календарный дней работы за август - сентябрь 2025 г.) x 22 дня работы) (подлежит округлению до целого рубля)</w:t>
            </w:r>
          </w:p>
        </w:tc>
      </w:tr>
      <w:tr w:rsidR="00F20F56">
        <w:trPr>
          <w:trHeight w:val="276"/>
        </w:trPr>
        <w:tc>
          <w:tcPr>
            <w:tcW w:w="674"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lastRenderedPageBreak/>
              <w:t>12.</w:t>
            </w:r>
          </w:p>
        </w:tc>
        <w:tc>
          <w:tcPr>
            <w:tcW w:w="5530"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Услуги по аренде транспортного средства (с экипажем)</w:t>
            </w:r>
          </w:p>
        </w:tc>
        <w:tc>
          <w:tcPr>
            <w:tcW w:w="1390"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час/дого</w:t>
            </w:r>
            <w:r>
              <w:rPr>
                <w:sz w:val="22"/>
                <w:szCs w:val="22"/>
              </w:rPr>
              <w:softHyphen/>
              <w:t>вор</w:t>
            </w:r>
          </w:p>
        </w:tc>
        <w:tc>
          <w:tcPr>
            <w:tcW w:w="2012" w:type="dxa"/>
            <w:tcBorders>
              <w:top w:val="single" w:sz="4" w:space="0" w:color="000000"/>
              <w:left w:val="single" w:sz="4" w:space="0" w:color="000000"/>
              <w:bottom w:val="single" w:sz="4" w:space="0" w:color="000000"/>
              <w:right w:val="single" w:sz="4" w:space="0" w:color="000000"/>
            </w:tcBorders>
          </w:tcPr>
          <w:p w:rsidR="00F20F56" w:rsidRDefault="00C836F4" w:rsidP="00C836F4">
            <w:pPr>
              <w:jc w:val="center"/>
              <w:rPr>
                <w:sz w:val="22"/>
                <w:szCs w:val="22"/>
              </w:rPr>
            </w:pPr>
            <w:r>
              <w:rPr>
                <w:sz w:val="22"/>
                <w:szCs w:val="22"/>
              </w:rPr>
              <w:t>700</w:t>
            </w:r>
            <w:r w:rsidR="00A94F76">
              <w:rPr>
                <w:sz w:val="22"/>
                <w:szCs w:val="22"/>
              </w:rPr>
              <w:t>,00 / 5</w:t>
            </w:r>
            <w:r>
              <w:rPr>
                <w:sz w:val="22"/>
                <w:szCs w:val="22"/>
              </w:rPr>
              <w:t>460</w:t>
            </w:r>
            <w:r w:rsidR="00A94F76">
              <w:rPr>
                <w:sz w:val="22"/>
                <w:szCs w:val="22"/>
              </w:rPr>
              <w:t>0,00</w:t>
            </w:r>
          </w:p>
        </w:tc>
        <w:tc>
          <w:tcPr>
            <w:tcW w:w="5387" w:type="dxa"/>
            <w:tcBorders>
              <w:top w:val="single" w:sz="4" w:space="0" w:color="000000"/>
              <w:left w:val="single" w:sz="4" w:space="0" w:color="000000"/>
              <w:bottom w:val="single" w:sz="4" w:space="0" w:color="000000"/>
              <w:right w:val="single" w:sz="4" w:space="0" w:color="000000"/>
            </w:tcBorders>
          </w:tcPr>
          <w:p w:rsidR="00F20F56" w:rsidRPr="00FC6B2A" w:rsidRDefault="00A94F76">
            <w:pPr>
              <w:jc w:val="center"/>
              <w:rPr>
                <w:color w:val="000000" w:themeColor="text1"/>
                <w:sz w:val="22"/>
                <w:szCs w:val="22"/>
              </w:rPr>
            </w:pPr>
            <w:r>
              <w:rPr>
                <w:sz w:val="22"/>
                <w:szCs w:val="22"/>
              </w:rPr>
              <w:t xml:space="preserve">Предельная стоимость установлена методом сопоставимых рыночных цен, путем определения </w:t>
            </w:r>
            <w:r w:rsidRPr="00FC6B2A">
              <w:rPr>
                <w:color w:val="000000" w:themeColor="text1"/>
                <w:sz w:val="22"/>
                <w:szCs w:val="22"/>
              </w:rPr>
              <w:t>наименьшего ценового предложения:</w:t>
            </w:r>
          </w:p>
          <w:p w:rsidR="006371F7"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xml:space="preserve">. № 1153 от 07.07.2025, стоимость 1 часа 700,00 руб.; </w:t>
            </w:r>
          </w:p>
          <w:p w:rsidR="006371F7"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 1154 от 07.07.2025, стоимость 1 часа 799,00 руб.;</w:t>
            </w:r>
          </w:p>
          <w:p w:rsidR="00F20F56"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1155 от 07.07.2025, стоимость 1 часа 1000,00 руб.</w:t>
            </w:r>
          </w:p>
          <w:p w:rsidR="00F20F56" w:rsidRPr="00FC6B2A" w:rsidRDefault="00A94F76">
            <w:pPr>
              <w:jc w:val="center"/>
              <w:rPr>
                <w:color w:val="000000" w:themeColor="text1"/>
                <w:sz w:val="22"/>
                <w:szCs w:val="22"/>
              </w:rPr>
            </w:pPr>
            <w:r w:rsidRPr="00FC6B2A">
              <w:rPr>
                <w:color w:val="000000" w:themeColor="text1"/>
                <w:sz w:val="22"/>
                <w:szCs w:val="22"/>
              </w:rPr>
              <w:t>Кол-во работы не более 78 час.</w:t>
            </w:r>
          </w:p>
          <w:p w:rsidR="00F20F56" w:rsidRDefault="00A94F76">
            <w:pPr>
              <w:jc w:val="center"/>
              <w:rPr>
                <w:sz w:val="22"/>
                <w:szCs w:val="22"/>
              </w:rPr>
            </w:pPr>
            <w:r>
              <w:rPr>
                <w:sz w:val="22"/>
                <w:szCs w:val="22"/>
              </w:rPr>
              <w:t>(подлежит округлению до целого рубля)</w:t>
            </w:r>
          </w:p>
        </w:tc>
      </w:tr>
    </w:tbl>
    <w:p w:rsidR="00F20F56" w:rsidRDefault="00F20F56">
      <w:pPr>
        <w:spacing w:line="240" w:lineRule="exact"/>
        <w:ind w:left="11199"/>
        <w:jc w:val="center"/>
        <w:rPr>
          <w:vertAlign w:val="superscript"/>
          <w:lang w:bidi="en-US"/>
        </w:rPr>
      </w:pPr>
    </w:p>
    <w:p w:rsidR="00F20F56" w:rsidRDefault="00F20F56">
      <w:pPr>
        <w:spacing w:line="240" w:lineRule="exact"/>
        <w:ind w:left="11199"/>
        <w:jc w:val="center"/>
        <w:rPr>
          <w:vertAlign w:val="superscript"/>
          <w:lang w:bidi="en-US"/>
        </w:rPr>
        <w:sectPr w:rsidR="00F20F56">
          <w:pgSz w:w="16838" w:h="11906" w:orient="landscape"/>
          <w:pgMar w:top="1701" w:right="820" w:bottom="851" w:left="1134" w:header="709" w:footer="709" w:gutter="0"/>
          <w:pgNumType w:start="1"/>
          <w:cols w:space="708"/>
          <w:titlePg/>
          <w:docGrid w:linePitch="360"/>
        </w:sectPr>
      </w:pPr>
    </w:p>
    <w:p w:rsidR="00F20F56" w:rsidRDefault="00A94F76">
      <w:pPr>
        <w:spacing w:line="260" w:lineRule="exact"/>
        <w:ind w:left="10206"/>
        <w:jc w:val="center"/>
        <w:rPr>
          <w:rFonts w:ascii="Times New Roman CYR" w:hAnsi="Times New Roman CYR"/>
        </w:rPr>
      </w:pPr>
      <w:r>
        <w:rPr>
          <w:rFonts w:ascii="Times New Roman CYR" w:hAnsi="Times New Roman CYR"/>
        </w:rPr>
        <w:lastRenderedPageBreak/>
        <w:t>Приложение № 6</w:t>
      </w:r>
    </w:p>
    <w:p w:rsidR="00F20F56" w:rsidRDefault="00A94F76">
      <w:pPr>
        <w:spacing w:line="260" w:lineRule="exact"/>
        <w:ind w:left="10206"/>
        <w:jc w:val="center"/>
        <w:rPr>
          <w:rFonts w:ascii="Times New Roman CYR" w:hAnsi="Times New Roman CYR"/>
        </w:rPr>
      </w:pPr>
      <w:r>
        <w:rPr>
          <w:rFonts w:ascii="Times New Roman CYR" w:hAnsi="Times New Roman CYR"/>
        </w:rPr>
        <w:t>к постановлению территориальной избирательной комиссии Промышленного района города Ставрополя</w:t>
      </w:r>
    </w:p>
    <w:p w:rsidR="00F20F56" w:rsidRDefault="00A94F76">
      <w:pPr>
        <w:spacing w:line="260" w:lineRule="exact"/>
        <w:ind w:left="10206"/>
        <w:jc w:val="center"/>
      </w:pPr>
      <w:r>
        <w:rPr>
          <w:rFonts w:ascii="Times New Roman CYR" w:hAnsi="Times New Roman CYR"/>
        </w:rPr>
        <w:t xml:space="preserve">от </w:t>
      </w:r>
      <w:r w:rsidR="00994C4F">
        <w:rPr>
          <w:rFonts w:ascii="Times New Roman CYR" w:hAnsi="Times New Roman CYR"/>
        </w:rPr>
        <w:t>07</w:t>
      </w:r>
      <w:r>
        <w:rPr>
          <w:rFonts w:ascii="Times New Roman CYR" w:hAnsi="Times New Roman CYR"/>
        </w:rPr>
        <w:t xml:space="preserve">.07.2025 г. № </w:t>
      </w:r>
      <w:r w:rsidR="00994C4F" w:rsidRPr="00994C4F">
        <w:rPr>
          <w:rFonts w:ascii="Times New Roman CYR" w:hAnsi="Times New Roman CYR"/>
        </w:rPr>
        <w:t>127/861</w:t>
      </w:r>
    </w:p>
    <w:p w:rsidR="00F20F56" w:rsidRDefault="00F20F56">
      <w:pPr>
        <w:jc w:val="center"/>
        <w:rPr>
          <w:sz w:val="28"/>
          <w:szCs w:val="28"/>
        </w:rPr>
      </w:pPr>
    </w:p>
    <w:p w:rsidR="00F20F56" w:rsidRDefault="00A94F76">
      <w:pPr>
        <w:spacing w:line="240" w:lineRule="exact"/>
        <w:jc w:val="center"/>
        <w:rPr>
          <w:b/>
          <w:sz w:val="28"/>
          <w:szCs w:val="28"/>
        </w:rPr>
      </w:pPr>
      <w:r>
        <w:rPr>
          <w:b/>
          <w:sz w:val="28"/>
          <w:szCs w:val="28"/>
        </w:rPr>
        <w:t xml:space="preserve">Предельная </w:t>
      </w:r>
      <w:hyperlink w:anchor="P169">
        <w:r>
          <w:rPr>
            <w:b/>
            <w:sz w:val="28"/>
            <w:szCs w:val="28"/>
            <w:lang w:bidi="ru-RU"/>
          </w:rPr>
          <w:t>стоимость</w:t>
        </w:r>
      </w:hyperlink>
      <w:r>
        <w:rPr>
          <w:b/>
          <w:sz w:val="28"/>
          <w:szCs w:val="28"/>
          <w:lang w:bidi="ru-RU"/>
        </w:rPr>
        <w:t xml:space="preserve"> работ, услуг, закупаемых территориальными избирательными комиссиями и участковыми избирательными комиссиями за счет средств местного бюджета, выделенных на подготовку и проведение досрочных выборов депутатов Ставропольской городской Думы девятого созыва</w:t>
      </w:r>
    </w:p>
    <w:p w:rsidR="00F20F56" w:rsidRDefault="00F20F56">
      <w:pPr>
        <w:jc w:val="center"/>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253"/>
        <w:gridCol w:w="992"/>
        <w:gridCol w:w="1843"/>
        <w:gridCol w:w="4252"/>
        <w:gridCol w:w="1559"/>
        <w:gridCol w:w="3687"/>
      </w:tblGrid>
      <w:tr w:rsidR="00F20F56">
        <w:trPr>
          <w:trHeight w:val="20"/>
          <w:tblHeader/>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 xml:space="preserve">№ </w:t>
            </w:r>
            <w:proofErr w:type="gramStart"/>
            <w:r>
              <w:rPr>
                <w:b/>
                <w:sz w:val="22"/>
                <w:szCs w:val="22"/>
              </w:rPr>
              <w:t>п</w:t>
            </w:r>
            <w:proofErr w:type="gramEnd"/>
            <w:r>
              <w:rPr>
                <w:b/>
                <w:sz w:val="22"/>
                <w:szCs w:val="22"/>
              </w:rPr>
              <w:t>/п</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Наименование объекта закупки</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Ед. измере</w:t>
            </w:r>
            <w:r>
              <w:rPr>
                <w:b/>
                <w:sz w:val="22"/>
                <w:szCs w:val="22"/>
              </w:rPr>
              <w:softHyphen/>
              <w:t>ния</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 xml:space="preserve">Предельная стоимость </w:t>
            </w:r>
            <w:r>
              <w:rPr>
                <w:b/>
                <w:sz w:val="22"/>
                <w:szCs w:val="22"/>
              </w:rPr>
              <w:br/>
            </w:r>
            <w:proofErr w:type="gramStart"/>
            <w:r>
              <w:rPr>
                <w:b/>
                <w:sz w:val="22"/>
                <w:szCs w:val="22"/>
              </w:rPr>
              <w:t>для</w:t>
            </w:r>
            <w:proofErr w:type="gramEnd"/>
            <w:r>
              <w:rPr>
                <w:b/>
                <w:sz w:val="22"/>
                <w:szCs w:val="22"/>
              </w:rPr>
              <w:t xml:space="preserve"> </w:t>
            </w:r>
            <w:proofErr w:type="gramStart"/>
            <w:r>
              <w:rPr>
                <w:b/>
                <w:sz w:val="22"/>
                <w:szCs w:val="22"/>
              </w:rPr>
              <w:t>ТИК</w:t>
            </w:r>
            <w:proofErr w:type="gramEnd"/>
            <w:r>
              <w:rPr>
                <w:b/>
                <w:sz w:val="22"/>
                <w:szCs w:val="22"/>
              </w:rPr>
              <w:t xml:space="preserve"> </w:t>
            </w:r>
            <w:r>
              <w:rPr>
                <w:sz w:val="22"/>
                <w:szCs w:val="22"/>
              </w:rPr>
              <w:t>(</w:t>
            </w:r>
            <w:r>
              <w:rPr>
                <w:b/>
                <w:sz w:val="22"/>
                <w:szCs w:val="22"/>
              </w:rPr>
              <w:t>в том числе за нижестоящие комиссии),</w:t>
            </w:r>
            <w:r>
              <w:rPr>
                <w:sz w:val="22"/>
                <w:szCs w:val="22"/>
              </w:rPr>
              <w:t xml:space="preserve"> </w:t>
            </w:r>
            <w:r>
              <w:rPr>
                <w:b/>
                <w:sz w:val="22"/>
                <w:szCs w:val="22"/>
              </w:rPr>
              <w:t>руб.</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b/>
                <w:sz w:val="22"/>
                <w:szCs w:val="22"/>
              </w:rPr>
            </w:pPr>
            <w:r>
              <w:rPr>
                <w:b/>
                <w:sz w:val="22"/>
                <w:szCs w:val="22"/>
              </w:rPr>
              <w:t>Обоснование</w:t>
            </w:r>
          </w:p>
          <w:p w:rsidR="00F20F56" w:rsidRDefault="00A94F76">
            <w:pPr>
              <w:spacing w:line="200" w:lineRule="exact"/>
              <w:jc w:val="center"/>
              <w:rPr>
                <w:sz w:val="22"/>
                <w:szCs w:val="22"/>
              </w:rPr>
            </w:pPr>
            <w:r>
              <w:rPr>
                <w:b/>
                <w:sz w:val="22"/>
                <w:szCs w:val="22"/>
              </w:rPr>
              <w:t>стоимости закупки</w:t>
            </w:r>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Предельная стоимость для УИК, руб.</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spacing w:line="200" w:lineRule="exact"/>
              <w:jc w:val="center"/>
              <w:rPr>
                <w:sz w:val="22"/>
                <w:szCs w:val="22"/>
              </w:rPr>
            </w:pPr>
            <w:r>
              <w:rPr>
                <w:b/>
                <w:sz w:val="22"/>
                <w:szCs w:val="22"/>
              </w:rPr>
              <w:t>Обоснование</w:t>
            </w:r>
          </w:p>
          <w:p w:rsidR="00F20F56" w:rsidRDefault="00A94F76">
            <w:pPr>
              <w:spacing w:line="200" w:lineRule="exact"/>
              <w:jc w:val="center"/>
              <w:rPr>
                <w:sz w:val="22"/>
                <w:szCs w:val="22"/>
              </w:rPr>
            </w:pPr>
            <w:r>
              <w:rPr>
                <w:b/>
                <w:sz w:val="22"/>
                <w:szCs w:val="22"/>
              </w:rPr>
              <w:t>стоимости закупки</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1.</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Услуги ведения бухгалтерского учета</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87008,00</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ind w:left="-108" w:right="-108"/>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трех окладов консультанта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13183,00 х 3 </w:t>
            </w:r>
            <w:proofErr w:type="spellStart"/>
            <w:r>
              <w:rPr>
                <w:sz w:val="22"/>
                <w:szCs w:val="22"/>
              </w:rPr>
              <w:t>окл</w:t>
            </w:r>
            <w:proofErr w:type="spellEnd"/>
            <w:r>
              <w:rPr>
                <w:sz w:val="22"/>
                <w:szCs w:val="22"/>
              </w:rPr>
              <w:t>. х 220% = 87008 руб.</w:t>
            </w:r>
            <w:r>
              <w:rPr>
                <w:sz w:val="22"/>
                <w:szCs w:val="22"/>
              </w:rPr>
              <w:br/>
              <w:t>за 1 договор (подлежит округлению до целого рубля)</w:t>
            </w:r>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2.</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Услуги по работе с избирательными фондами кандидатов</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58005,00</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консультанта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13183,00 руб. х 2 </w:t>
            </w:r>
            <w:proofErr w:type="spellStart"/>
            <w:r>
              <w:rPr>
                <w:sz w:val="22"/>
                <w:szCs w:val="22"/>
              </w:rPr>
              <w:t>окл</w:t>
            </w:r>
            <w:proofErr w:type="spellEnd"/>
            <w:r>
              <w:rPr>
                <w:sz w:val="22"/>
                <w:szCs w:val="22"/>
              </w:rPr>
              <w:t>. х 220 %  = 58005,00 руб., за 1 договор (подлежит округлению до целого рубля)</w:t>
            </w:r>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lastRenderedPageBreak/>
              <w:t>3.</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Услуги ведения делопроизводства</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42816,00</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двух окладов ведущего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 xml:space="preserve">10704,00 руб. х 2 </w:t>
            </w:r>
            <w:proofErr w:type="spellStart"/>
            <w:r>
              <w:rPr>
                <w:sz w:val="22"/>
                <w:szCs w:val="22"/>
              </w:rPr>
              <w:t>окл</w:t>
            </w:r>
            <w:proofErr w:type="spellEnd"/>
            <w:r>
              <w:rPr>
                <w:sz w:val="22"/>
                <w:szCs w:val="22"/>
              </w:rPr>
              <w:t>. х 200% = 42816,00 руб., за 1 договор</w:t>
            </w:r>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4.</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highlight w:val="white"/>
                <w:shd w:val="clear" w:color="FFFFFF" w:fill="FFFFFF" w:themeFill="background1"/>
              </w:rPr>
              <w:t>Услуги по комплектованию информационных материалов, иной печатной продукции, материальных ценностей (запасов) для участковых избирательных комиссий</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18540,00</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50" w:lineRule="exact"/>
              <w:jc w:val="center"/>
              <w:rPr>
                <w:sz w:val="22"/>
                <w:szCs w:val="22"/>
              </w:rPr>
            </w:pPr>
            <w:r>
              <w:rPr>
                <w:sz w:val="22"/>
                <w:szCs w:val="22"/>
              </w:rPr>
              <w:t xml:space="preserve">Предельная стоимость определена расчетным методом. Стоимость договора рассчитана </w:t>
            </w:r>
            <w:proofErr w:type="gramStart"/>
            <w:r>
              <w:rPr>
                <w:sz w:val="22"/>
                <w:szCs w:val="22"/>
              </w:rPr>
              <w:t>исходя из оклада ведущего специалиста (учтен</w:t>
            </w:r>
            <w:proofErr w:type="gramEnd"/>
            <w:r>
              <w:rPr>
                <w:sz w:val="22"/>
                <w:szCs w:val="22"/>
              </w:rPr>
              <w:t xml:space="preserve"> размер должностных окладов муниципальных служащих города Ставрополя) и надбавки за особые условия деятельности в размере</w:t>
            </w:r>
            <w:r>
              <w:rPr>
                <w:sz w:val="22"/>
                <w:szCs w:val="22"/>
              </w:rPr>
              <w:br/>
              <w:t>9270,00 руб. х 200% = 18540,00 руб.,</w:t>
            </w:r>
            <w:r>
              <w:rPr>
                <w:sz w:val="22"/>
                <w:szCs w:val="22"/>
              </w:rPr>
              <w:br/>
              <w:t>за 1 договор</w:t>
            </w:r>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r>
              <w:rPr>
                <w:sz w:val="22"/>
                <w:szCs w:val="22"/>
              </w:rPr>
              <w:t>5.</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highlight w:val="white"/>
                <w:shd w:val="clear" w:color="FFFFFF" w:fill="FFFFFF" w:themeFill="background1"/>
              </w:rPr>
            </w:pPr>
            <w:r>
              <w:rPr>
                <w:sz w:val="22"/>
                <w:szCs w:val="22"/>
                <w:highlight w:val="white"/>
                <w:shd w:val="clear" w:color="FFFFFF" w:fill="FFFFFF" w:themeFill="background1"/>
              </w:rPr>
              <w:t>Услуги по погрузочно-разгрузочным работам</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день/ 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14740,00</w:t>
            </w:r>
          </w:p>
        </w:tc>
        <w:tc>
          <w:tcPr>
            <w:tcW w:w="4252" w:type="dxa"/>
            <w:tcBorders>
              <w:top w:val="single" w:sz="4" w:space="0" w:color="000000"/>
              <w:left w:val="single" w:sz="4" w:space="0" w:color="000000"/>
              <w:bottom w:val="single" w:sz="4" w:space="0" w:color="000000"/>
              <w:right w:val="single" w:sz="4" w:space="0" w:color="000000"/>
            </w:tcBorders>
          </w:tcPr>
          <w:p w:rsidR="00F20F56" w:rsidRDefault="00A94F76">
            <w:pPr>
              <w:spacing w:line="260" w:lineRule="exact"/>
              <w:jc w:val="center"/>
              <w:rPr>
                <w:sz w:val="22"/>
                <w:szCs w:val="22"/>
              </w:rPr>
            </w:pPr>
            <w:r>
              <w:rPr>
                <w:sz w:val="22"/>
                <w:szCs w:val="22"/>
              </w:rPr>
              <w:t xml:space="preserve">Предельная стоимость определена расчетным методом. </w:t>
            </w:r>
            <w:proofErr w:type="gramStart"/>
            <w:r>
              <w:rPr>
                <w:sz w:val="22"/>
                <w:szCs w:val="22"/>
              </w:rPr>
              <w:t xml:space="preserve">Стоимость договора рассчитана исходя из МРОТ, утвержденного Федеральным законом 29.10.2024 № 365-ФЗ «О минимальном размере оплаты труда» (далее – Федеральный закон) с 1 января 2025 года, и периода работы 20 дней (22440,00 руб. / 30,5 </w:t>
            </w:r>
            <w:proofErr w:type="spellStart"/>
            <w:r>
              <w:rPr>
                <w:sz w:val="22"/>
                <w:szCs w:val="22"/>
              </w:rPr>
              <w:t>дн</w:t>
            </w:r>
            <w:proofErr w:type="spellEnd"/>
            <w:r>
              <w:rPr>
                <w:sz w:val="22"/>
                <w:szCs w:val="22"/>
              </w:rPr>
              <w:t>. (среднее кол-во календарный дней работы за август - сентябрь 2025 г.) x 22 дня работы) (подлежит округлению до целого рубля)</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Default="00A94F76">
            <w:pPr>
              <w:jc w:val="center"/>
              <w:rPr>
                <w:sz w:val="22"/>
                <w:szCs w:val="22"/>
              </w:rPr>
            </w:pPr>
            <w:r>
              <w:rPr>
                <w:sz w:val="22"/>
                <w:szCs w:val="22"/>
              </w:rPr>
              <w:t>-</w:t>
            </w:r>
          </w:p>
        </w:tc>
      </w:tr>
      <w:tr w:rsidR="00F20F56">
        <w:trPr>
          <w:trHeight w:val="20"/>
        </w:trPr>
        <w:tc>
          <w:tcPr>
            <w:tcW w:w="577" w:type="dxa"/>
            <w:tcBorders>
              <w:top w:val="single" w:sz="4" w:space="0" w:color="000000"/>
              <w:left w:val="single" w:sz="4" w:space="0" w:color="000000"/>
              <w:bottom w:val="single" w:sz="4" w:space="0" w:color="000000"/>
              <w:right w:val="single" w:sz="4" w:space="0" w:color="000000"/>
            </w:tcBorders>
          </w:tcPr>
          <w:p w:rsidR="00F20F56" w:rsidRDefault="00A94F76">
            <w:pPr>
              <w:rPr>
                <w:sz w:val="22"/>
                <w:szCs w:val="22"/>
              </w:rPr>
            </w:pPr>
            <w:bookmarkStart w:id="5" w:name="_GoBack" w:colFirst="4" w:colLast="6"/>
            <w:r>
              <w:rPr>
                <w:sz w:val="22"/>
                <w:szCs w:val="22"/>
              </w:rPr>
              <w:lastRenderedPageBreak/>
              <w:t>6.</w:t>
            </w:r>
          </w:p>
        </w:tc>
        <w:tc>
          <w:tcPr>
            <w:tcW w:w="2253" w:type="dxa"/>
            <w:tcBorders>
              <w:top w:val="single" w:sz="4" w:space="0" w:color="000000"/>
              <w:left w:val="single" w:sz="4" w:space="0" w:color="000000"/>
              <w:bottom w:val="single" w:sz="4" w:space="0" w:color="000000"/>
              <w:right w:val="single" w:sz="4" w:space="0" w:color="000000"/>
            </w:tcBorders>
          </w:tcPr>
          <w:p w:rsidR="00F20F56" w:rsidRDefault="00A94F76">
            <w:pPr>
              <w:pStyle w:val="ConsPlusNormal"/>
              <w:rPr>
                <w:rFonts w:ascii="Times New Roman" w:hAnsi="Times New Roman" w:cs="Times New Roman"/>
              </w:rPr>
            </w:pPr>
            <w:r>
              <w:rPr>
                <w:rFonts w:ascii="Times New Roman" w:hAnsi="Times New Roman" w:cs="Times New Roman"/>
              </w:rPr>
              <w:t>Услуги по переводу русского жестового языка (</w:t>
            </w:r>
            <w:proofErr w:type="spellStart"/>
            <w:r>
              <w:rPr>
                <w:rFonts w:ascii="Times New Roman" w:hAnsi="Times New Roman" w:cs="Times New Roman"/>
              </w:rPr>
              <w:t>сурдопереводу</w:t>
            </w:r>
            <w:proofErr w:type="spellEnd"/>
            <w:r>
              <w:rPr>
                <w:rFonts w:ascii="Times New Roman" w:hAnsi="Times New Roman" w:cs="Times New Roman"/>
              </w:rPr>
              <w:t>) инвалидам</w:t>
            </w:r>
          </w:p>
        </w:tc>
        <w:tc>
          <w:tcPr>
            <w:tcW w:w="992" w:type="dxa"/>
            <w:tcBorders>
              <w:top w:val="single" w:sz="4" w:space="0" w:color="000000"/>
              <w:left w:val="single" w:sz="4" w:space="0" w:color="000000"/>
              <w:bottom w:val="single" w:sz="4" w:space="0" w:color="000000"/>
              <w:right w:val="single" w:sz="4" w:space="0" w:color="000000"/>
            </w:tcBorders>
          </w:tcPr>
          <w:p w:rsidR="00F20F56" w:rsidRDefault="00A94F76">
            <w:pPr>
              <w:pStyle w:val="ConsPlusNormal"/>
              <w:rPr>
                <w:rFonts w:ascii="Times New Roman" w:hAnsi="Times New Roman" w:cs="Times New Roman"/>
              </w:rPr>
            </w:pPr>
            <w:r>
              <w:rPr>
                <w:rFonts w:ascii="Times New Roman" w:hAnsi="Times New Roman" w:cs="Times New Roman"/>
              </w:rPr>
              <w:t>час/договор</w:t>
            </w:r>
          </w:p>
        </w:tc>
        <w:tc>
          <w:tcPr>
            <w:tcW w:w="1843" w:type="dxa"/>
            <w:tcBorders>
              <w:top w:val="single" w:sz="4" w:space="0" w:color="000000"/>
              <w:left w:val="single" w:sz="4" w:space="0" w:color="000000"/>
              <w:bottom w:val="single" w:sz="4" w:space="0" w:color="000000"/>
              <w:right w:val="single" w:sz="4" w:space="0" w:color="000000"/>
            </w:tcBorders>
          </w:tcPr>
          <w:p w:rsidR="00F20F56" w:rsidRDefault="00A94F76">
            <w:pPr>
              <w:pStyle w:val="ConsPlusNormal"/>
              <w:jc w:val="center"/>
              <w:rPr>
                <w:rFonts w:ascii="Times New Roman" w:hAnsi="Times New Roman" w:cs="Times New Roman"/>
              </w:rPr>
            </w:pPr>
            <w:r>
              <w:rPr>
                <w:rFonts w:ascii="Times New Roman" w:hAnsi="Times New Roman" w:cs="Times New Roman"/>
              </w:rPr>
              <w:t>1000,00/9000,00</w:t>
            </w:r>
          </w:p>
        </w:tc>
        <w:tc>
          <w:tcPr>
            <w:tcW w:w="4252" w:type="dxa"/>
            <w:tcBorders>
              <w:top w:val="single" w:sz="4" w:space="0" w:color="000000"/>
              <w:left w:val="single" w:sz="4" w:space="0" w:color="000000"/>
              <w:bottom w:val="single" w:sz="4" w:space="0" w:color="000000"/>
              <w:right w:val="single" w:sz="4" w:space="0" w:color="000000"/>
            </w:tcBorders>
          </w:tcPr>
          <w:p w:rsidR="00F20F56" w:rsidRPr="00FC6B2A" w:rsidRDefault="00A94F76">
            <w:pPr>
              <w:pStyle w:val="ConsPlusNormal"/>
              <w:jc w:val="center"/>
              <w:rPr>
                <w:rFonts w:ascii="Times New Roman" w:hAnsi="Times New Roman" w:cs="Times New Roman"/>
                <w:color w:val="000000" w:themeColor="text1"/>
              </w:rPr>
            </w:pPr>
            <w:r w:rsidRPr="00FC6B2A">
              <w:rPr>
                <w:rFonts w:ascii="Times New Roman" w:hAnsi="Times New Roman" w:cs="Times New Roman"/>
                <w:color w:val="000000" w:themeColor="text1"/>
              </w:rPr>
              <w:t xml:space="preserve">Предельная стоимость определена расчетным методом. Стоимость 1 часа указана </w:t>
            </w:r>
            <w:proofErr w:type="gramStart"/>
            <w:r w:rsidRPr="00FC6B2A">
              <w:rPr>
                <w:rFonts w:ascii="Times New Roman" w:hAnsi="Times New Roman" w:cs="Times New Roman"/>
                <w:color w:val="000000" w:themeColor="text1"/>
              </w:rPr>
              <w:t>согласно письма</w:t>
            </w:r>
            <w:proofErr w:type="gramEnd"/>
            <w:r w:rsidRPr="00FC6B2A">
              <w:rPr>
                <w:rFonts w:ascii="Times New Roman" w:hAnsi="Times New Roman" w:cs="Times New Roman"/>
                <w:color w:val="000000" w:themeColor="text1"/>
              </w:rPr>
              <w:t xml:space="preserve"> Ставропольского регионального отделения Общероссийской общественной организации инвалидов «Всероссийское общество глухих» </w:t>
            </w:r>
            <w:r w:rsidR="00900C2B" w:rsidRPr="00FC6B2A">
              <w:rPr>
                <w:rFonts w:ascii="Times New Roman" w:hAnsi="Times New Roman" w:cs="Times New Roman"/>
                <w:color w:val="000000" w:themeColor="text1"/>
              </w:rPr>
              <w:t>от 20.02.2025 N 6</w:t>
            </w:r>
            <w:r w:rsidRPr="00FC6B2A">
              <w:rPr>
                <w:rFonts w:ascii="Times New Roman" w:hAnsi="Times New Roman" w:cs="Times New Roman"/>
                <w:color w:val="000000" w:themeColor="text1"/>
              </w:rPr>
              <w:t>.</w:t>
            </w:r>
          </w:p>
          <w:p w:rsidR="00F20F56" w:rsidRPr="00FC6B2A" w:rsidRDefault="00A94F76">
            <w:pPr>
              <w:pStyle w:val="ConsPlusNormal"/>
              <w:jc w:val="center"/>
              <w:rPr>
                <w:rFonts w:ascii="Times New Roman" w:hAnsi="Times New Roman" w:cs="Times New Roman"/>
                <w:color w:val="000000" w:themeColor="text1"/>
              </w:rPr>
            </w:pPr>
            <w:r w:rsidRPr="00FC6B2A">
              <w:rPr>
                <w:rFonts w:ascii="Times New Roman" w:hAnsi="Times New Roman" w:cs="Times New Roman"/>
                <w:color w:val="000000" w:themeColor="text1"/>
              </w:rPr>
              <w:t>Стоимость договора рассчитана:</w:t>
            </w:r>
          </w:p>
          <w:p w:rsidR="00F20F56" w:rsidRPr="00FC6B2A" w:rsidRDefault="00A94F76">
            <w:pPr>
              <w:pStyle w:val="ConsPlusNormal"/>
              <w:jc w:val="center"/>
              <w:rPr>
                <w:rFonts w:ascii="Times New Roman" w:hAnsi="Times New Roman" w:cs="Times New Roman"/>
                <w:color w:val="000000" w:themeColor="text1"/>
              </w:rPr>
            </w:pPr>
            <w:r w:rsidRPr="00FC6B2A">
              <w:rPr>
                <w:rFonts w:ascii="Times New Roman" w:hAnsi="Times New Roman" w:cs="Times New Roman"/>
                <w:color w:val="000000" w:themeColor="text1"/>
              </w:rPr>
              <w:t>1000,00 руб. x 9 часов работы</w:t>
            </w:r>
          </w:p>
        </w:tc>
        <w:tc>
          <w:tcPr>
            <w:tcW w:w="1559" w:type="dxa"/>
            <w:tcBorders>
              <w:top w:val="single" w:sz="4" w:space="0" w:color="000000"/>
              <w:left w:val="single" w:sz="4" w:space="0" w:color="000000"/>
              <w:bottom w:val="single" w:sz="4" w:space="0" w:color="000000"/>
              <w:right w:val="single" w:sz="4" w:space="0" w:color="000000"/>
            </w:tcBorders>
          </w:tcPr>
          <w:p w:rsidR="00F20F56" w:rsidRPr="00FC6B2A" w:rsidRDefault="00A94F76">
            <w:pPr>
              <w:jc w:val="center"/>
              <w:rPr>
                <w:color w:val="000000" w:themeColor="text1"/>
                <w:sz w:val="22"/>
                <w:szCs w:val="22"/>
              </w:rPr>
            </w:pPr>
            <w:r w:rsidRPr="00FC6B2A">
              <w:rPr>
                <w:color w:val="000000" w:themeColor="text1"/>
                <w:sz w:val="22"/>
                <w:szCs w:val="22"/>
              </w:rPr>
              <w:t>-</w:t>
            </w:r>
          </w:p>
        </w:tc>
        <w:tc>
          <w:tcPr>
            <w:tcW w:w="3687" w:type="dxa"/>
            <w:tcBorders>
              <w:top w:val="single" w:sz="4" w:space="0" w:color="000000"/>
              <w:left w:val="single" w:sz="4" w:space="0" w:color="000000"/>
              <w:bottom w:val="single" w:sz="4" w:space="0" w:color="000000"/>
              <w:right w:val="single" w:sz="4" w:space="0" w:color="000000"/>
            </w:tcBorders>
          </w:tcPr>
          <w:p w:rsidR="00F20F56" w:rsidRPr="00FC6B2A" w:rsidRDefault="00A94F76">
            <w:pPr>
              <w:jc w:val="center"/>
              <w:rPr>
                <w:color w:val="000000" w:themeColor="text1"/>
                <w:sz w:val="22"/>
                <w:szCs w:val="22"/>
              </w:rPr>
            </w:pPr>
            <w:r w:rsidRPr="00FC6B2A">
              <w:rPr>
                <w:color w:val="000000" w:themeColor="text1"/>
                <w:sz w:val="22"/>
                <w:szCs w:val="22"/>
              </w:rPr>
              <w:t>-</w:t>
            </w:r>
          </w:p>
        </w:tc>
      </w:tr>
      <w:tr w:rsidR="009F4F7C" w:rsidRPr="009F4F7C">
        <w:trPr>
          <w:trHeight w:val="20"/>
        </w:trPr>
        <w:tc>
          <w:tcPr>
            <w:tcW w:w="577" w:type="dxa"/>
            <w:tcBorders>
              <w:top w:val="single" w:sz="4" w:space="0" w:color="000000"/>
              <w:left w:val="single" w:sz="4" w:space="0" w:color="000000"/>
              <w:bottom w:val="single" w:sz="4" w:space="0" w:color="000000"/>
              <w:right w:val="single" w:sz="4" w:space="0" w:color="000000"/>
            </w:tcBorders>
          </w:tcPr>
          <w:p w:rsidR="009F4F7C" w:rsidRDefault="009F4F7C" w:rsidP="009F4F7C">
            <w:pPr>
              <w:rPr>
                <w:sz w:val="22"/>
                <w:szCs w:val="22"/>
              </w:rPr>
            </w:pPr>
            <w:r>
              <w:rPr>
                <w:sz w:val="22"/>
                <w:szCs w:val="22"/>
              </w:rPr>
              <w:t>7.</w:t>
            </w:r>
          </w:p>
        </w:tc>
        <w:tc>
          <w:tcPr>
            <w:tcW w:w="2253" w:type="dxa"/>
            <w:tcBorders>
              <w:top w:val="single" w:sz="4" w:space="0" w:color="000000"/>
              <w:left w:val="single" w:sz="4" w:space="0" w:color="000000"/>
              <w:bottom w:val="single" w:sz="4" w:space="0" w:color="000000"/>
              <w:right w:val="single" w:sz="4" w:space="0" w:color="000000"/>
            </w:tcBorders>
          </w:tcPr>
          <w:p w:rsidR="009F4F7C" w:rsidRPr="009F4F7C" w:rsidRDefault="009F4F7C" w:rsidP="009F4F7C">
            <w:pPr>
              <w:pBdr>
                <w:top w:val="none" w:sz="0" w:space="0" w:color="auto"/>
                <w:left w:val="none" w:sz="0" w:space="0" w:color="auto"/>
                <w:bottom w:val="none" w:sz="0" w:space="0" w:color="auto"/>
                <w:right w:val="none" w:sz="0" w:space="0" w:color="auto"/>
                <w:between w:val="none" w:sz="0" w:space="0" w:color="auto"/>
              </w:pBdr>
              <w:rPr>
                <w:sz w:val="22"/>
                <w:szCs w:val="22"/>
              </w:rPr>
            </w:pPr>
            <w:r w:rsidRPr="009F4F7C">
              <w:rPr>
                <w:sz w:val="22"/>
                <w:szCs w:val="22"/>
              </w:rPr>
              <w:t>Услуги по сборке, разборке технологического оборудования</w:t>
            </w:r>
          </w:p>
        </w:tc>
        <w:tc>
          <w:tcPr>
            <w:tcW w:w="992" w:type="dxa"/>
            <w:tcBorders>
              <w:top w:val="single" w:sz="4" w:space="0" w:color="000000"/>
              <w:left w:val="single" w:sz="4" w:space="0" w:color="000000"/>
              <w:bottom w:val="single" w:sz="4" w:space="0" w:color="000000"/>
              <w:right w:val="single" w:sz="4" w:space="0" w:color="000000"/>
            </w:tcBorders>
          </w:tcPr>
          <w:p w:rsidR="009F4F7C" w:rsidRPr="009F4F7C" w:rsidRDefault="009F4F7C" w:rsidP="009F4F7C">
            <w:pPr>
              <w:pBdr>
                <w:top w:val="none" w:sz="0" w:space="0" w:color="auto"/>
                <w:left w:val="none" w:sz="0" w:space="0" w:color="auto"/>
                <w:bottom w:val="none" w:sz="0" w:space="0" w:color="auto"/>
                <w:right w:val="none" w:sz="0" w:space="0" w:color="auto"/>
                <w:between w:val="none" w:sz="0" w:space="0" w:color="auto"/>
              </w:pBdr>
              <w:rPr>
                <w:sz w:val="22"/>
                <w:szCs w:val="22"/>
              </w:rPr>
            </w:pPr>
            <w:r w:rsidRPr="009F4F7C">
              <w:rPr>
                <w:sz w:val="22"/>
                <w:szCs w:val="22"/>
              </w:rPr>
              <w:t>день/</w:t>
            </w:r>
            <w:r>
              <w:rPr>
                <w:sz w:val="22"/>
                <w:szCs w:val="22"/>
              </w:rPr>
              <w:t xml:space="preserve"> </w:t>
            </w:r>
            <w:r w:rsidRPr="009F4F7C">
              <w:rPr>
                <w:sz w:val="22"/>
                <w:szCs w:val="22"/>
              </w:rPr>
              <w:t>договор</w:t>
            </w:r>
          </w:p>
        </w:tc>
        <w:tc>
          <w:tcPr>
            <w:tcW w:w="1843" w:type="dxa"/>
            <w:tcBorders>
              <w:top w:val="single" w:sz="4" w:space="0" w:color="000000"/>
              <w:left w:val="single" w:sz="4" w:space="0" w:color="000000"/>
              <w:bottom w:val="single" w:sz="4" w:space="0" w:color="000000"/>
              <w:right w:val="single" w:sz="4" w:space="0" w:color="000000"/>
            </w:tcBorders>
          </w:tcPr>
          <w:p w:rsidR="009F4F7C" w:rsidRPr="009F4F7C" w:rsidRDefault="009F4F7C" w:rsidP="009F4F7C">
            <w:pPr>
              <w:pBdr>
                <w:top w:val="none" w:sz="0" w:space="0" w:color="auto"/>
                <w:left w:val="none" w:sz="0" w:space="0" w:color="auto"/>
                <w:bottom w:val="none" w:sz="0" w:space="0" w:color="auto"/>
                <w:right w:val="none" w:sz="0" w:space="0" w:color="auto"/>
                <w:between w:val="none" w:sz="0" w:space="0" w:color="auto"/>
              </w:pBdr>
              <w:rPr>
                <w:sz w:val="22"/>
                <w:szCs w:val="22"/>
              </w:rPr>
            </w:pPr>
            <w:r w:rsidRPr="009F4F7C">
              <w:rPr>
                <w:sz w:val="22"/>
                <w:szCs w:val="22"/>
              </w:rPr>
              <w:t>-</w:t>
            </w:r>
          </w:p>
        </w:tc>
        <w:tc>
          <w:tcPr>
            <w:tcW w:w="4252" w:type="dxa"/>
            <w:tcBorders>
              <w:top w:val="single" w:sz="4" w:space="0" w:color="000000"/>
              <w:left w:val="single" w:sz="4" w:space="0" w:color="000000"/>
              <w:bottom w:val="single" w:sz="4" w:space="0" w:color="000000"/>
              <w:right w:val="single" w:sz="4" w:space="0" w:color="000000"/>
            </w:tcBorders>
          </w:tcPr>
          <w:p w:rsidR="009F4F7C" w:rsidRPr="00FC6B2A" w:rsidRDefault="009F4F7C" w:rsidP="009F4F7C">
            <w:pPr>
              <w:pBdr>
                <w:top w:val="none" w:sz="0" w:space="0" w:color="auto"/>
                <w:left w:val="none" w:sz="0" w:space="0" w:color="auto"/>
                <w:bottom w:val="none" w:sz="0" w:space="0" w:color="auto"/>
                <w:right w:val="none" w:sz="0" w:space="0" w:color="auto"/>
                <w:between w:val="none" w:sz="0" w:space="0" w:color="auto"/>
              </w:pBdr>
              <w:rPr>
                <w:color w:val="000000" w:themeColor="text1"/>
                <w:sz w:val="22"/>
                <w:szCs w:val="22"/>
              </w:rPr>
            </w:pPr>
            <w:r w:rsidRPr="00FC6B2A">
              <w:rPr>
                <w:color w:val="000000" w:themeColor="text1"/>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9F4F7C" w:rsidRPr="00FC6B2A" w:rsidRDefault="009F4F7C" w:rsidP="009F4F7C">
            <w:pPr>
              <w:pBdr>
                <w:top w:val="none" w:sz="0" w:space="0" w:color="auto"/>
                <w:left w:val="none" w:sz="0" w:space="0" w:color="auto"/>
                <w:bottom w:val="none" w:sz="0" w:space="0" w:color="auto"/>
                <w:right w:val="none" w:sz="0" w:space="0" w:color="auto"/>
                <w:between w:val="none" w:sz="0" w:space="0" w:color="auto"/>
              </w:pBdr>
              <w:ind w:left="-136" w:right="-80"/>
              <w:jc w:val="center"/>
              <w:rPr>
                <w:color w:val="000000" w:themeColor="text1"/>
                <w:sz w:val="22"/>
                <w:szCs w:val="22"/>
              </w:rPr>
            </w:pPr>
            <w:r w:rsidRPr="00FC6B2A">
              <w:rPr>
                <w:color w:val="000000" w:themeColor="text1"/>
                <w:sz w:val="22"/>
                <w:szCs w:val="22"/>
              </w:rPr>
              <w:t>1020,00/2040,00</w:t>
            </w:r>
          </w:p>
        </w:tc>
        <w:tc>
          <w:tcPr>
            <w:tcW w:w="3687" w:type="dxa"/>
            <w:tcBorders>
              <w:top w:val="single" w:sz="4" w:space="0" w:color="000000"/>
              <w:left w:val="single" w:sz="4" w:space="0" w:color="000000"/>
              <w:bottom w:val="single" w:sz="4" w:space="0" w:color="000000"/>
              <w:right w:val="single" w:sz="4" w:space="0" w:color="000000"/>
            </w:tcBorders>
          </w:tcPr>
          <w:p w:rsidR="009F4F7C" w:rsidRPr="00FC6B2A" w:rsidRDefault="009F4F7C" w:rsidP="009F4F7C">
            <w:pPr>
              <w:pBdr>
                <w:top w:val="none" w:sz="0" w:space="0" w:color="auto"/>
                <w:left w:val="none" w:sz="0" w:space="0" w:color="auto"/>
                <w:bottom w:val="none" w:sz="0" w:space="0" w:color="auto"/>
                <w:right w:val="none" w:sz="0" w:space="0" w:color="auto"/>
                <w:between w:val="none" w:sz="0" w:space="0" w:color="auto"/>
              </w:pBdr>
              <w:jc w:val="center"/>
              <w:rPr>
                <w:color w:val="000000" w:themeColor="text1"/>
                <w:sz w:val="22"/>
                <w:szCs w:val="22"/>
              </w:rPr>
            </w:pPr>
            <w:r w:rsidRPr="00FC6B2A">
              <w:rPr>
                <w:color w:val="000000" w:themeColor="text1"/>
                <w:sz w:val="22"/>
                <w:szCs w:val="22"/>
              </w:rPr>
              <w:t xml:space="preserve">Предельная стоимость определена расчетным методом. </w:t>
            </w:r>
            <w:proofErr w:type="gramStart"/>
            <w:r w:rsidRPr="00FC6B2A">
              <w:rPr>
                <w:color w:val="000000" w:themeColor="text1"/>
                <w:sz w:val="22"/>
                <w:szCs w:val="22"/>
              </w:rPr>
              <w:t>Стоимость договора рассчитана исходя из МРОТ, утвержденного Федеральным законом с 1 января 2025 года и двух дней работы сентябрь) x 8 час. x 2 дня)</w:t>
            </w:r>
            <w:proofErr w:type="gramEnd"/>
          </w:p>
          <w:p w:rsidR="009F4F7C" w:rsidRPr="00FC6B2A" w:rsidRDefault="009F4F7C" w:rsidP="009F4F7C">
            <w:pPr>
              <w:pBdr>
                <w:top w:val="none" w:sz="0" w:space="0" w:color="auto"/>
                <w:left w:val="none" w:sz="0" w:space="0" w:color="auto"/>
                <w:bottom w:val="none" w:sz="0" w:space="0" w:color="auto"/>
                <w:right w:val="none" w:sz="0" w:space="0" w:color="auto"/>
                <w:between w:val="none" w:sz="0" w:space="0" w:color="auto"/>
              </w:pBdr>
              <w:rPr>
                <w:color w:val="000000" w:themeColor="text1"/>
                <w:sz w:val="22"/>
                <w:szCs w:val="22"/>
              </w:rPr>
            </w:pPr>
            <w:r w:rsidRPr="00FC6B2A">
              <w:rPr>
                <w:color w:val="000000" w:themeColor="text1"/>
                <w:sz w:val="22"/>
                <w:szCs w:val="22"/>
              </w:rPr>
              <w:t>(подлежит округлению до целого рубля)</w:t>
            </w:r>
          </w:p>
        </w:tc>
      </w:tr>
      <w:tr w:rsidR="009F4F7C">
        <w:trPr>
          <w:trHeight w:val="20"/>
        </w:trPr>
        <w:tc>
          <w:tcPr>
            <w:tcW w:w="577" w:type="dxa"/>
            <w:tcBorders>
              <w:top w:val="single" w:sz="4" w:space="0" w:color="000000"/>
              <w:left w:val="single" w:sz="4" w:space="0" w:color="000000"/>
              <w:bottom w:val="single" w:sz="4" w:space="0" w:color="000000"/>
              <w:right w:val="single" w:sz="4" w:space="0" w:color="000000"/>
            </w:tcBorders>
          </w:tcPr>
          <w:p w:rsidR="009F4F7C" w:rsidRDefault="009F4F7C" w:rsidP="009F4F7C">
            <w:pPr>
              <w:rPr>
                <w:sz w:val="22"/>
                <w:szCs w:val="22"/>
              </w:rPr>
            </w:pPr>
            <w:r>
              <w:rPr>
                <w:sz w:val="22"/>
                <w:szCs w:val="22"/>
              </w:rPr>
              <w:t>8.</w:t>
            </w:r>
          </w:p>
        </w:tc>
        <w:tc>
          <w:tcPr>
            <w:tcW w:w="2253" w:type="dxa"/>
            <w:tcBorders>
              <w:top w:val="single" w:sz="4" w:space="0" w:color="000000"/>
              <w:left w:val="single" w:sz="4" w:space="0" w:color="000000"/>
              <w:bottom w:val="single" w:sz="4" w:space="0" w:color="000000"/>
              <w:right w:val="single" w:sz="4" w:space="0" w:color="000000"/>
            </w:tcBorders>
          </w:tcPr>
          <w:p w:rsidR="009F4F7C" w:rsidRDefault="009F4F7C" w:rsidP="009F4F7C">
            <w:pPr>
              <w:rPr>
                <w:sz w:val="22"/>
                <w:szCs w:val="22"/>
                <w:highlight w:val="white"/>
                <w:shd w:val="clear" w:color="FFFFFF" w:fill="FFFFFF" w:themeFill="background1"/>
              </w:rPr>
            </w:pPr>
            <w:r>
              <w:rPr>
                <w:sz w:val="22"/>
                <w:szCs w:val="22"/>
                <w:highlight w:val="white"/>
                <w:shd w:val="clear" w:color="FFFFFF" w:fill="FFFFFF" w:themeFill="background1"/>
              </w:rPr>
              <w:t>Услуги по аренде транспортного средства (с экипажем)</w:t>
            </w:r>
          </w:p>
        </w:tc>
        <w:tc>
          <w:tcPr>
            <w:tcW w:w="992" w:type="dxa"/>
            <w:tcBorders>
              <w:top w:val="single" w:sz="4" w:space="0" w:color="000000"/>
              <w:left w:val="single" w:sz="4" w:space="0" w:color="000000"/>
              <w:bottom w:val="single" w:sz="4" w:space="0" w:color="000000"/>
              <w:right w:val="single" w:sz="4" w:space="0" w:color="000000"/>
            </w:tcBorders>
          </w:tcPr>
          <w:p w:rsidR="009F4F7C" w:rsidRDefault="009F4F7C" w:rsidP="009F4F7C">
            <w:pPr>
              <w:jc w:val="center"/>
              <w:rPr>
                <w:sz w:val="22"/>
                <w:szCs w:val="22"/>
              </w:rPr>
            </w:pPr>
            <w:r>
              <w:rPr>
                <w:sz w:val="22"/>
                <w:szCs w:val="22"/>
              </w:rPr>
              <w:t>час/ договор</w:t>
            </w:r>
          </w:p>
        </w:tc>
        <w:tc>
          <w:tcPr>
            <w:tcW w:w="1843" w:type="dxa"/>
            <w:tcBorders>
              <w:top w:val="single" w:sz="4" w:space="0" w:color="000000"/>
              <w:left w:val="single" w:sz="4" w:space="0" w:color="000000"/>
              <w:bottom w:val="single" w:sz="4" w:space="0" w:color="000000"/>
              <w:right w:val="single" w:sz="4" w:space="0" w:color="000000"/>
            </w:tcBorders>
          </w:tcPr>
          <w:p w:rsidR="009F4F7C" w:rsidRDefault="009F4F7C" w:rsidP="009F4F7C">
            <w:pPr>
              <w:jc w:val="center"/>
              <w:rPr>
                <w:sz w:val="22"/>
                <w:szCs w:val="22"/>
              </w:rPr>
            </w:pPr>
            <w:r>
              <w:rPr>
                <w:sz w:val="22"/>
                <w:szCs w:val="22"/>
              </w:rPr>
              <w:t>700,00/54600,00</w:t>
            </w:r>
          </w:p>
        </w:tc>
        <w:tc>
          <w:tcPr>
            <w:tcW w:w="4252" w:type="dxa"/>
            <w:tcBorders>
              <w:top w:val="single" w:sz="4" w:space="0" w:color="000000"/>
              <w:left w:val="single" w:sz="4" w:space="0" w:color="000000"/>
              <w:bottom w:val="single" w:sz="4" w:space="0" w:color="000000"/>
              <w:right w:val="single" w:sz="4" w:space="0" w:color="000000"/>
            </w:tcBorders>
          </w:tcPr>
          <w:p w:rsidR="009F4F7C" w:rsidRPr="00FC6B2A" w:rsidRDefault="009F4F7C" w:rsidP="009F4F7C">
            <w:pPr>
              <w:spacing w:line="260" w:lineRule="exact"/>
              <w:jc w:val="center"/>
              <w:rPr>
                <w:color w:val="000000" w:themeColor="text1"/>
                <w:sz w:val="22"/>
                <w:szCs w:val="22"/>
              </w:rPr>
            </w:pPr>
            <w:r w:rsidRPr="00FC6B2A">
              <w:rPr>
                <w:color w:val="000000" w:themeColor="text1"/>
                <w:sz w:val="22"/>
                <w:szCs w:val="22"/>
              </w:rPr>
              <w:t>Предельная стоимость установлена методом сопоставимых рыночных цен, путем определения наименьшего ценового предложения:</w:t>
            </w:r>
          </w:p>
          <w:p w:rsidR="006371F7" w:rsidRPr="00FC6B2A" w:rsidRDefault="006371F7" w:rsidP="006371F7">
            <w:pPr>
              <w:spacing w:line="260" w:lineRule="exact"/>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xml:space="preserve">. № 1153 от 07.07.2025, стоимость 1 часа 700,00 руб.; </w:t>
            </w:r>
          </w:p>
          <w:p w:rsidR="006371F7" w:rsidRPr="00FC6B2A" w:rsidRDefault="006371F7" w:rsidP="006371F7">
            <w:pPr>
              <w:spacing w:line="260" w:lineRule="exact"/>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 1154 от 07.07.2025, стоимость 1 часа 799,00 руб.;</w:t>
            </w:r>
          </w:p>
          <w:p w:rsidR="009F4F7C" w:rsidRPr="00FC6B2A" w:rsidRDefault="006371F7" w:rsidP="006371F7">
            <w:pPr>
              <w:spacing w:line="260" w:lineRule="exact"/>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1155 от 07.07.2025, стоимость 1 часа 1000,00 руб.</w:t>
            </w:r>
          </w:p>
          <w:p w:rsidR="009F4F7C" w:rsidRPr="00FC6B2A" w:rsidRDefault="009F4F7C" w:rsidP="009F4F7C">
            <w:pPr>
              <w:spacing w:line="260" w:lineRule="exact"/>
              <w:jc w:val="center"/>
              <w:rPr>
                <w:color w:val="000000" w:themeColor="text1"/>
                <w:sz w:val="22"/>
                <w:szCs w:val="22"/>
              </w:rPr>
            </w:pPr>
            <w:r w:rsidRPr="00FC6B2A">
              <w:rPr>
                <w:color w:val="000000" w:themeColor="text1"/>
                <w:sz w:val="22"/>
                <w:szCs w:val="22"/>
              </w:rPr>
              <w:t>Кол-во работы не более 78 час.</w:t>
            </w:r>
          </w:p>
          <w:p w:rsidR="009F4F7C" w:rsidRPr="00FC6B2A" w:rsidRDefault="009F4F7C" w:rsidP="009F4F7C">
            <w:pPr>
              <w:spacing w:line="260" w:lineRule="exact"/>
              <w:jc w:val="center"/>
              <w:rPr>
                <w:color w:val="000000" w:themeColor="text1"/>
                <w:sz w:val="22"/>
                <w:szCs w:val="22"/>
              </w:rPr>
            </w:pPr>
            <w:r w:rsidRPr="00FC6B2A">
              <w:rPr>
                <w:color w:val="000000" w:themeColor="text1"/>
                <w:sz w:val="22"/>
                <w:szCs w:val="22"/>
              </w:rPr>
              <w:t>(подлежит округлению</w:t>
            </w:r>
            <w:r w:rsidRPr="00FC6B2A">
              <w:rPr>
                <w:color w:val="000000" w:themeColor="text1"/>
                <w:sz w:val="22"/>
                <w:szCs w:val="22"/>
              </w:rPr>
              <w:br/>
              <w:t>до целого рубля)</w:t>
            </w:r>
          </w:p>
        </w:tc>
        <w:tc>
          <w:tcPr>
            <w:tcW w:w="1559" w:type="dxa"/>
            <w:tcBorders>
              <w:top w:val="single" w:sz="4" w:space="0" w:color="000000"/>
              <w:left w:val="single" w:sz="4" w:space="0" w:color="000000"/>
              <w:bottom w:val="single" w:sz="4" w:space="0" w:color="000000"/>
              <w:right w:val="single" w:sz="4" w:space="0" w:color="000000"/>
            </w:tcBorders>
          </w:tcPr>
          <w:p w:rsidR="009F4F7C" w:rsidRPr="00FC6B2A" w:rsidRDefault="009F4F7C" w:rsidP="00F179BA">
            <w:pPr>
              <w:ind w:left="-136" w:right="-80"/>
              <w:jc w:val="center"/>
              <w:rPr>
                <w:color w:val="000000" w:themeColor="text1"/>
                <w:sz w:val="22"/>
                <w:szCs w:val="22"/>
              </w:rPr>
            </w:pPr>
            <w:r w:rsidRPr="00FC6B2A">
              <w:rPr>
                <w:color w:val="000000" w:themeColor="text1"/>
                <w:sz w:val="22"/>
                <w:szCs w:val="22"/>
              </w:rPr>
              <w:t>700</w:t>
            </w:r>
            <w:r w:rsidR="00F179BA" w:rsidRPr="00FC6B2A">
              <w:rPr>
                <w:color w:val="000000" w:themeColor="text1"/>
                <w:sz w:val="22"/>
                <w:szCs w:val="22"/>
              </w:rPr>
              <w:t>,00</w:t>
            </w:r>
            <w:r w:rsidRPr="00FC6B2A">
              <w:rPr>
                <w:color w:val="000000" w:themeColor="text1"/>
                <w:sz w:val="22"/>
                <w:szCs w:val="22"/>
              </w:rPr>
              <w:t>/11200,00</w:t>
            </w:r>
          </w:p>
        </w:tc>
        <w:tc>
          <w:tcPr>
            <w:tcW w:w="3687" w:type="dxa"/>
            <w:tcBorders>
              <w:top w:val="single" w:sz="4" w:space="0" w:color="000000"/>
              <w:left w:val="single" w:sz="4" w:space="0" w:color="000000"/>
              <w:bottom w:val="single" w:sz="4" w:space="0" w:color="000000"/>
              <w:right w:val="single" w:sz="4" w:space="0" w:color="000000"/>
            </w:tcBorders>
          </w:tcPr>
          <w:p w:rsidR="009F4F7C" w:rsidRPr="00FC6B2A" w:rsidRDefault="009F4F7C" w:rsidP="009F4F7C">
            <w:pPr>
              <w:jc w:val="center"/>
              <w:rPr>
                <w:color w:val="000000" w:themeColor="text1"/>
                <w:sz w:val="22"/>
                <w:szCs w:val="22"/>
              </w:rPr>
            </w:pPr>
            <w:r w:rsidRPr="00FC6B2A">
              <w:rPr>
                <w:color w:val="000000" w:themeColor="text1"/>
                <w:sz w:val="22"/>
                <w:szCs w:val="22"/>
              </w:rPr>
              <w:t>Предельная стоимость установлена методом сопоставимых рыночных цен, путем определения наименьшего ценового предложения:</w:t>
            </w:r>
          </w:p>
          <w:p w:rsidR="006371F7"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xml:space="preserve">. № 1153 от 07.07.2025, стоимость 1 часа 700,00 руб.; </w:t>
            </w:r>
          </w:p>
          <w:p w:rsidR="006371F7"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 1154 от 07.07.2025, стоимость 1 часа 799,00 руб.;</w:t>
            </w:r>
          </w:p>
          <w:p w:rsidR="009F4F7C" w:rsidRPr="00FC6B2A" w:rsidRDefault="006371F7" w:rsidP="006371F7">
            <w:pPr>
              <w:jc w:val="center"/>
              <w:rPr>
                <w:color w:val="000000" w:themeColor="text1"/>
                <w:sz w:val="22"/>
                <w:szCs w:val="22"/>
              </w:rPr>
            </w:pPr>
            <w:proofErr w:type="spellStart"/>
            <w:r w:rsidRPr="00FC6B2A">
              <w:rPr>
                <w:color w:val="000000" w:themeColor="text1"/>
                <w:sz w:val="22"/>
                <w:szCs w:val="22"/>
              </w:rPr>
              <w:t>вх</w:t>
            </w:r>
            <w:proofErr w:type="spellEnd"/>
            <w:r w:rsidRPr="00FC6B2A">
              <w:rPr>
                <w:color w:val="000000" w:themeColor="text1"/>
                <w:sz w:val="22"/>
                <w:szCs w:val="22"/>
              </w:rPr>
              <w:t>. 1155 от 07.07.2025, стоимость 1 часа 1000,00 руб.</w:t>
            </w:r>
          </w:p>
          <w:p w:rsidR="009F4F7C" w:rsidRPr="00FC6B2A" w:rsidRDefault="009F4F7C" w:rsidP="009F4F7C">
            <w:pPr>
              <w:jc w:val="center"/>
              <w:rPr>
                <w:color w:val="000000" w:themeColor="text1"/>
                <w:sz w:val="22"/>
                <w:szCs w:val="22"/>
              </w:rPr>
            </w:pPr>
            <w:r w:rsidRPr="00FC6B2A">
              <w:rPr>
                <w:color w:val="000000" w:themeColor="text1"/>
                <w:sz w:val="22"/>
                <w:szCs w:val="22"/>
              </w:rPr>
              <w:t>Кол-во работы не более 16 час.</w:t>
            </w:r>
          </w:p>
          <w:p w:rsidR="009F4F7C" w:rsidRPr="00FC6B2A" w:rsidRDefault="009F4F7C" w:rsidP="009F4F7C">
            <w:pPr>
              <w:jc w:val="center"/>
              <w:rPr>
                <w:color w:val="000000" w:themeColor="text1"/>
                <w:sz w:val="22"/>
                <w:szCs w:val="22"/>
              </w:rPr>
            </w:pPr>
            <w:r w:rsidRPr="00FC6B2A">
              <w:rPr>
                <w:color w:val="000000" w:themeColor="text1"/>
                <w:sz w:val="22"/>
                <w:szCs w:val="22"/>
              </w:rPr>
              <w:t>(подлежит округлению</w:t>
            </w:r>
            <w:r w:rsidRPr="00FC6B2A">
              <w:rPr>
                <w:color w:val="000000" w:themeColor="text1"/>
                <w:sz w:val="22"/>
                <w:szCs w:val="22"/>
              </w:rPr>
              <w:br/>
            </w:r>
            <w:r w:rsidRPr="00FC6B2A">
              <w:rPr>
                <w:color w:val="000000" w:themeColor="text1"/>
                <w:sz w:val="22"/>
                <w:szCs w:val="22"/>
              </w:rPr>
              <w:lastRenderedPageBreak/>
              <w:t>до целого рубля)</w:t>
            </w:r>
          </w:p>
        </w:tc>
      </w:tr>
      <w:bookmarkEnd w:id="5"/>
    </w:tbl>
    <w:p w:rsidR="00F20F56" w:rsidRDefault="00F20F56">
      <w:pPr>
        <w:rPr>
          <w:vertAlign w:val="superscript"/>
        </w:rPr>
      </w:pPr>
    </w:p>
    <w:sectPr w:rsidR="00F20F56" w:rsidSect="00F20F56">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77" w:rsidRDefault="009D6577" w:rsidP="00F20F56">
      <w:r>
        <w:separator/>
      </w:r>
    </w:p>
  </w:endnote>
  <w:endnote w:type="continuationSeparator" w:id="0">
    <w:p w:rsidR="009D6577" w:rsidRDefault="009D6577" w:rsidP="00F2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68" w:rsidRDefault="005C1368">
    <w:pPr>
      <w:pStyle w:val="15"/>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77" w:rsidRDefault="009D6577" w:rsidP="00F20F56">
      <w:r>
        <w:separator/>
      </w:r>
    </w:p>
  </w:footnote>
  <w:footnote w:type="continuationSeparator" w:id="0">
    <w:p w:rsidR="009D6577" w:rsidRDefault="009D6577" w:rsidP="00F2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68" w:rsidRDefault="005C1368">
    <w:pPr>
      <w:pStyle w:val="ab"/>
      <w:jc w:val="center"/>
    </w:pPr>
    <w:r>
      <w:rPr>
        <w:noProof/>
      </w:rPr>
      <w:fldChar w:fldCharType="begin"/>
    </w:r>
    <w:r>
      <w:rPr>
        <w:noProof/>
      </w:rPr>
      <w:instrText xml:space="preserve"> PAGE   \* MERGEFORMAT </w:instrText>
    </w:r>
    <w:r>
      <w:rPr>
        <w:noProof/>
      </w:rPr>
      <w:fldChar w:fldCharType="separate"/>
    </w:r>
    <w:r w:rsidR="00FC6B2A">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3C1E"/>
    <w:multiLevelType w:val="multilevel"/>
    <w:tmpl w:val="190D3C1E"/>
    <w:lvl w:ilvl="0">
      <w:start w:val="1"/>
      <w:numFmt w:val="decimal"/>
      <w:lvlText w:val="%1)"/>
      <w:lvlJc w:val="left"/>
      <w:pPr>
        <w:ind w:left="928" w:hanging="360"/>
      </w:pPr>
      <w:rPr>
        <w:rFonts w:cs="Times New Roman"/>
        <w:strike w:val="0"/>
        <w:color w:val="auto"/>
      </w:rPr>
    </w:lvl>
    <w:lvl w:ilvl="1">
      <w:start w:val="1"/>
      <w:numFmt w:val="decimal"/>
      <w:lvlText w:val="%2."/>
      <w:lvlJc w:val="left"/>
      <w:pPr>
        <w:tabs>
          <w:tab w:val="left" w:pos="1299"/>
        </w:tabs>
        <w:ind w:left="1299" w:hanging="360"/>
      </w:pPr>
    </w:lvl>
    <w:lvl w:ilvl="2">
      <w:start w:val="1"/>
      <w:numFmt w:val="decimal"/>
      <w:lvlText w:val="%3."/>
      <w:lvlJc w:val="left"/>
      <w:pPr>
        <w:tabs>
          <w:tab w:val="left" w:pos="2019"/>
        </w:tabs>
        <w:ind w:left="2019" w:hanging="360"/>
      </w:pPr>
    </w:lvl>
    <w:lvl w:ilvl="3">
      <w:start w:val="1"/>
      <w:numFmt w:val="decimal"/>
      <w:lvlText w:val="%4."/>
      <w:lvlJc w:val="left"/>
      <w:pPr>
        <w:tabs>
          <w:tab w:val="left" w:pos="2739"/>
        </w:tabs>
        <w:ind w:left="2739" w:hanging="360"/>
      </w:pPr>
    </w:lvl>
    <w:lvl w:ilvl="4">
      <w:start w:val="1"/>
      <w:numFmt w:val="decimal"/>
      <w:lvlText w:val="%5."/>
      <w:lvlJc w:val="left"/>
      <w:pPr>
        <w:tabs>
          <w:tab w:val="left" w:pos="3459"/>
        </w:tabs>
        <w:ind w:left="3459" w:hanging="360"/>
      </w:pPr>
    </w:lvl>
    <w:lvl w:ilvl="5">
      <w:start w:val="1"/>
      <w:numFmt w:val="decimal"/>
      <w:lvlText w:val="%6."/>
      <w:lvlJc w:val="left"/>
      <w:pPr>
        <w:tabs>
          <w:tab w:val="left" w:pos="4179"/>
        </w:tabs>
        <w:ind w:left="4179" w:hanging="360"/>
      </w:pPr>
    </w:lvl>
    <w:lvl w:ilvl="6">
      <w:start w:val="1"/>
      <w:numFmt w:val="decimal"/>
      <w:lvlText w:val="%7."/>
      <w:lvlJc w:val="left"/>
      <w:pPr>
        <w:tabs>
          <w:tab w:val="left" w:pos="4899"/>
        </w:tabs>
        <w:ind w:left="4899" w:hanging="360"/>
      </w:pPr>
    </w:lvl>
    <w:lvl w:ilvl="7">
      <w:start w:val="1"/>
      <w:numFmt w:val="decimal"/>
      <w:lvlText w:val="%8."/>
      <w:lvlJc w:val="left"/>
      <w:pPr>
        <w:tabs>
          <w:tab w:val="left" w:pos="5619"/>
        </w:tabs>
        <w:ind w:left="5619" w:hanging="360"/>
      </w:pPr>
    </w:lvl>
    <w:lvl w:ilvl="8">
      <w:start w:val="1"/>
      <w:numFmt w:val="decimal"/>
      <w:lvlText w:val="%9."/>
      <w:lvlJc w:val="left"/>
      <w:pPr>
        <w:tabs>
          <w:tab w:val="left" w:pos="6339"/>
        </w:tabs>
        <w:ind w:left="633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6C51"/>
    <w:rsid w:val="000004F1"/>
    <w:rsid w:val="00006F3B"/>
    <w:rsid w:val="000072A0"/>
    <w:rsid w:val="000100C8"/>
    <w:rsid w:val="00014F94"/>
    <w:rsid w:val="00017B4A"/>
    <w:rsid w:val="00022335"/>
    <w:rsid w:val="000307C3"/>
    <w:rsid w:val="00031AF5"/>
    <w:rsid w:val="0003567F"/>
    <w:rsid w:val="00045023"/>
    <w:rsid w:val="00046C1C"/>
    <w:rsid w:val="00053213"/>
    <w:rsid w:val="0005410D"/>
    <w:rsid w:val="00063D33"/>
    <w:rsid w:val="00065A1A"/>
    <w:rsid w:val="00066C39"/>
    <w:rsid w:val="000765DA"/>
    <w:rsid w:val="000831DD"/>
    <w:rsid w:val="0008556F"/>
    <w:rsid w:val="00086D38"/>
    <w:rsid w:val="00092E73"/>
    <w:rsid w:val="000B1168"/>
    <w:rsid w:val="000B2DC8"/>
    <w:rsid w:val="000C547D"/>
    <w:rsid w:val="000E0B2F"/>
    <w:rsid w:val="000E25C9"/>
    <w:rsid w:val="000E620D"/>
    <w:rsid w:val="000F22C0"/>
    <w:rsid w:val="00140C78"/>
    <w:rsid w:val="00140EB9"/>
    <w:rsid w:val="00152DE3"/>
    <w:rsid w:val="001608D3"/>
    <w:rsid w:val="00171FC2"/>
    <w:rsid w:val="001743B3"/>
    <w:rsid w:val="00174551"/>
    <w:rsid w:val="001816A6"/>
    <w:rsid w:val="0018242C"/>
    <w:rsid w:val="00186BED"/>
    <w:rsid w:val="001936E8"/>
    <w:rsid w:val="001A2790"/>
    <w:rsid w:val="001A396E"/>
    <w:rsid w:val="001A3BF3"/>
    <w:rsid w:val="001B2C52"/>
    <w:rsid w:val="001C3F3D"/>
    <w:rsid w:val="001F37C9"/>
    <w:rsid w:val="00206C7B"/>
    <w:rsid w:val="00213303"/>
    <w:rsid w:val="002160B7"/>
    <w:rsid w:val="002209B2"/>
    <w:rsid w:val="00240239"/>
    <w:rsid w:val="00242797"/>
    <w:rsid w:val="00244DBA"/>
    <w:rsid w:val="002718B9"/>
    <w:rsid w:val="00275E23"/>
    <w:rsid w:val="00290606"/>
    <w:rsid w:val="0029464F"/>
    <w:rsid w:val="002A69BA"/>
    <w:rsid w:val="002C1077"/>
    <w:rsid w:val="002D1285"/>
    <w:rsid w:val="002D3E6A"/>
    <w:rsid w:val="002D5E94"/>
    <w:rsid w:val="002E5539"/>
    <w:rsid w:val="00300189"/>
    <w:rsid w:val="003234AD"/>
    <w:rsid w:val="00323F3C"/>
    <w:rsid w:val="00325A6B"/>
    <w:rsid w:val="00327BB3"/>
    <w:rsid w:val="0033142B"/>
    <w:rsid w:val="00333848"/>
    <w:rsid w:val="00341F96"/>
    <w:rsid w:val="00350961"/>
    <w:rsid w:val="00354310"/>
    <w:rsid w:val="003619A2"/>
    <w:rsid w:val="00366E5D"/>
    <w:rsid w:val="003671C6"/>
    <w:rsid w:val="00395283"/>
    <w:rsid w:val="003978D6"/>
    <w:rsid w:val="00397AC9"/>
    <w:rsid w:val="00397DCB"/>
    <w:rsid w:val="003A3BBA"/>
    <w:rsid w:val="003A4271"/>
    <w:rsid w:val="003A4CF1"/>
    <w:rsid w:val="003B3DA9"/>
    <w:rsid w:val="003B79B6"/>
    <w:rsid w:val="003E2B20"/>
    <w:rsid w:val="003F1638"/>
    <w:rsid w:val="003F4D57"/>
    <w:rsid w:val="0040738A"/>
    <w:rsid w:val="004317DD"/>
    <w:rsid w:val="00444F5C"/>
    <w:rsid w:val="00474A92"/>
    <w:rsid w:val="00484DAB"/>
    <w:rsid w:val="00486A34"/>
    <w:rsid w:val="00487B00"/>
    <w:rsid w:val="00497638"/>
    <w:rsid w:val="00497AEB"/>
    <w:rsid w:val="004B5E90"/>
    <w:rsid w:val="004C3A7A"/>
    <w:rsid w:val="004D3A76"/>
    <w:rsid w:val="004E3300"/>
    <w:rsid w:val="004E7DD9"/>
    <w:rsid w:val="004F41EE"/>
    <w:rsid w:val="005067F5"/>
    <w:rsid w:val="0051572A"/>
    <w:rsid w:val="00522EE8"/>
    <w:rsid w:val="005311FE"/>
    <w:rsid w:val="00532F70"/>
    <w:rsid w:val="0053648B"/>
    <w:rsid w:val="00550EC2"/>
    <w:rsid w:val="0055283F"/>
    <w:rsid w:val="00554642"/>
    <w:rsid w:val="005553B1"/>
    <w:rsid w:val="00567017"/>
    <w:rsid w:val="005674B9"/>
    <w:rsid w:val="005716F5"/>
    <w:rsid w:val="0057531C"/>
    <w:rsid w:val="0059234F"/>
    <w:rsid w:val="0059636D"/>
    <w:rsid w:val="00597B30"/>
    <w:rsid w:val="005A055F"/>
    <w:rsid w:val="005A0F0D"/>
    <w:rsid w:val="005C1368"/>
    <w:rsid w:val="005C43D7"/>
    <w:rsid w:val="005C5CCE"/>
    <w:rsid w:val="005D49E8"/>
    <w:rsid w:val="005D6113"/>
    <w:rsid w:val="005E3939"/>
    <w:rsid w:val="005E4A49"/>
    <w:rsid w:val="005F23D6"/>
    <w:rsid w:val="005F65DD"/>
    <w:rsid w:val="00603C81"/>
    <w:rsid w:val="006055D5"/>
    <w:rsid w:val="0060674D"/>
    <w:rsid w:val="00631889"/>
    <w:rsid w:val="00633CF0"/>
    <w:rsid w:val="006371F7"/>
    <w:rsid w:val="006431EA"/>
    <w:rsid w:val="006705F8"/>
    <w:rsid w:val="00673AAC"/>
    <w:rsid w:val="006754A1"/>
    <w:rsid w:val="00680BF1"/>
    <w:rsid w:val="006B196D"/>
    <w:rsid w:val="006B6BAB"/>
    <w:rsid w:val="006D208F"/>
    <w:rsid w:val="006D5D46"/>
    <w:rsid w:val="006E6F38"/>
    <w:rsid w:val="00720A33"/>
    <w:rsid w:val="007457FD"/>
    <w:rsid w:val="00755741"/>
    <w:rsid w:val="00766B4A"/>
    <w:rsid w:val="00766D1B"/>
    <w:rsid w:val="007673DC"/>
    <w:rsid w:val="0077342C"/>
    <w:rsid w:val="007806F0"/>
    <w:rsid w:val="00785321"/>
    <w:rsid w:val="007878F8"/>
    <w:rsid w:val="007A3E92"/>
    <w:rsid w:val="007A472F"/>
    <w:rsid w:val="007B0115"/>
    <w:rsid w:val="007C1262"/>
    <w:rsid w:val="007D2FC3"/>
    <w:rsid w:val="007D5C9C"/>
    <w:rsid w:val="007F16E4"/>
    <w:rsid w:val="00814707"/>
    <w:rsid w:val="00814E20"/>
    <w:rsid w:val="00822244"/>
    <w:rsid w:val="00825039"/>
    <w:rsid w:val="00834067"/>
    <w:rsid w:val="00850916"/>
    <w:rsid w:val="00867C4E"/>
    <w:rsid w:val="00870616"/>
    <w:rsid w:val="008735EB"/>
    <w:rsid w:val="008823F3"/>
    <w:rsid w:val="00887D38"/>
    <w:rsid w:val="008900B4"/>
    <w:rsid w:val="008B0A86"/>
    <w:rsid w:val="008B329F"/>
    <w:rsid w:val="008F4AFF"/>
    <w:rsid w:val="00900C2B"/>
    <w:rsid w:val="00913C7E"/>
    <w:rsid w:val="009156AE"/>
    <w:rsid w:val="00940B28"/>
    <w:rsid w:val="00945C24"/>
    <w:rsid w:val="00953953"/>
    <w:rsid w:val="00960665"/>
    <w:rsid w:val="009626CC"/>
    <w:rsid w:val="009820D9"/>
    <w:rsid w:val="00994C4F"/>
    <w:rsid w:val="009A391B"/>
    <w:rsid w:val="009A3EE0"/>
    <w:rsid w:val="009C1FC2"/>
    <w:rsid w:val="009C23A0"/>
    <w:rsid w:val="009C529C"/>
    <w:rsid w:val="009C79DF"/>
    <w:rsid w:val="009D15DE"/>
    <w:rsid w:val="009D46F2"/>
    <w:rsid w:val="009D6577"/>
    <w:rsid w:val="009E102A"/>
    <w:rsid w:val="009E54A2"/>
    <w:rsid w:val="009F4F7C"/>
    <w:rsid w:val="00A01409"/>
    <w:rsid w:val="00A16E5D"/>
    <w:rsid w:val="00A22282"/>
    <w:rsid w:val="00A41782"/>
    <w:rsid w:val="00A419AA"/>
    <w:rsid w:val="00A4274A"/>
    <w:rsid w:val="00A5182A"/>
    <w:rsid w:val="00A747F2"/>
    <w:rsid w:val="00A7673C"/>
    <w:rsid w:val="00A84351"/>
    <w:rsid w:val="00A94F76"/>
    <w:rsid w:val="00AE40DD"/>
    <w:rsid w:val="00B0378B"/>
    <w:rsid w:val="00B06A25"/>
    <w:rsid w:val="00B07947"/>
    <w:rsid w:val="00B220ED"/>
    <w:rsid w:val="00B23BE5"/>
    <w:rsid w:val="00B3117F"/>
    <w:rsid w:val="00B31280"/>
    <w:rsid w:val="00B36C42"/>
    <w:rsid w:val="00B47B75"/>
    <w:rsid w:val="00B50361"/>
    <w:rsid w:val="00B72F21"/>
    <w:rsid w:val="00B74FCC"/>
    <w:rsid w:val="00B8587A"/>
    <w:rsid w:val="00BA120C"/>
    <w:rsid w:val="00BA4B17"/>
    <w:rsid w:val="00BB0909"/>
    <w:rsid w:val="00BC3AB8"/>
    <w:rsid w:val="00BC60B3"/>
    <w:rsid w:val="00BC64D5"/>
    <w:rsid w:val="00BD7C13"/>
    <w:rsid w:val="00BD7F42"/>
    <w:rsid w:val="00BF3965"/>
    <w:rsid w:val="00C1382F"/>
    <w:rsid w:val="00C16800"/>
    <w:rsid w:val="00C33B68"/>
    <w:rsid w:val="00C44500"/>
    <w:rsid w:val="00C463C4"/>
    <w:rsid w:val="00C5066E"/>
    <w:rsid w:val="00C6754B"/>
    <w:rsid w:val="00C836F4"/>
    <w:rsid w:val="00C9073F"/>
    <w:rsid w:val="00C94EE3"/>
    <w:rsid w:val="00C95404"/>
    <w:rsid w:val="00CA03CD"/>
    <w:rsid w:val="00CA44A5"/>
    <w:rsid w:val="00CB1FD1"/>
    <w:rsid w:val="00CB34F2"/>
    <w:rsid w:val="00CB7496"/>
    <w:rsid w:val="00D219E2"/>
    <w:rsid w:val="00D32DAC"/>
    <w:rsid w:val="00D44F03"/>
    <w:rsid w:val="00D556B3"/>
    <w:rsid w:val="00D57F2A"/>
    <w:rsid w:val="00D63A1F"/>
    <w:rsid w:val="00D6508D"/>
    <w:rsid w:val="00D6598A"/>
    <w:rsid w:val="00D67852"/>
    <w:rsid w:val="00D827A1"/>
    <w:rsid w:val="00D90416"/>
    <w:rsid w:val="00D919B5"/>
    <w:rsid w:val="00D97DF9"/>
    <w:rsid w:val="00DA52BE"/>
    <w:rsid w:val="00DB0153"/>
    <w:rsid w:val="00DC14C8"/>
    <w:rsid w:val="00DD3E0B"/>
    <w:rsid w:val="00DD4001"/>
    <w:rsid w:val="00DD4E70"/>
    <w:rsid w:val="00DD5325"/>
    <w:rsid w:val="00DE3679"/>
    <w:rsid w:val="00DE6106"/>
    <w:rsid w:val="00DF6590"/>
    <w:rsid w:val="00E01E43"/>
    <w:rsid w:val="00E03125"/>
    <w:rsid w:val="00E1137D"/>
    <w:rsid w:val="00E257EA"/>
    <w:rsid w:val="00E33C25"/>
    <w:rsid w:val="00E35708"/>
    <w:rsid w:val="00E36808"/>
    <w:rsid w:val="00E70972"/>
    <w:rsid w:val="00E71FBF"/>
    <w:rsid w:val="00E773A3"/>
    <w:rsid w:val="00E80B47"/>
    <w:rsid w:val="00E92B74"/>
    <w:rsid w:val="00E93A1C"/>
    <w:rsid w:val="00EA02D2"/>
    <w:rsid w:val="00EA0713"/>
    <w:rsid w:val="00EA5DD8"/>
    <w:rsid w:val="00EA7385"/>
    <w:rsid w:val="00EB1EC4"/>
    <w:rsid w:val="00EC2627"/>
    <w:rsid w:val="00EC69D9"/>
    <w:rsid w:val="00ED3E40"/>
    <w:rsid w:val="00EE33A2"/>
    <w:rsid w:val="00EE6073"/>
    <w:rsid w:val="00EE60F1"/>
    <w:rsid w:val="00EE6C51"/>
    <w:rsid w:val="00EF1810"/>
    <w:rsid w:val="00EF3D25"/>
    <w:rsid w:val="00F015EC"/>
    <w:rsid w:val="00F15400"/>
    <w:rsid w:val="00F179BA"/>
    <w:rsid w:val="00F20F56"/>
    <w:rsid w:val="00F223AA"/>
    <w:rsid w:val="00F2311E"/>
    <w:rsid w:val="00F41621"/>
    <w:rsid w:val="00F46635"/>
    <w:rsid w:val="00F60EA2"/>
    <w:rsid w:val="00F623E8"/>
    <w:rsid w:val="00F72DEA"/>
    <w:rsid w:val="00F810A5"/>
    <w:rsid w:val="00F82420"/>
    <w:rsid w:val="00F82FE8"/>
    <w:rsid w:val="00F877C0"/>
    <w:rsid w:val="00F92410"/>
    <w:rsid w:val="00FB2F2E"/>
    <w:rsid w:val="00FC0205"/>
    <w:rsid w:val="00FC33D2"/>
    <w:rsid w:val="00FC502B"/>
    <w:rsid w:val="00FC6B2A"/>
    <w:rsid w:val="00FF50C4"/>
    <w:rsid w:val="00FF7198"/>
    <w:rsid w:val="16E048E4"/>
    <w:rsid w:val="1AE505E5"/>
    <w:rsid w:val="291D1430"/>
    <w:rsid w:val="3C680C5E"/>
    <w:rsid w:val="449D5994"/>
    <w:rsid w:val="50883335"/>
    <w:rsid w:val="550616A2"/>
    <w:rsid w:val="5DE26CF5"/>
    <w:rsid w:val="68B317B0"/>
    <w:rsid w:val="79C02F7D"/>
    <w:rsid w:val="7C081553"/>
  </w:rsids>
  <m:mathPr>
    <m:mathFont m:val="Cambria Math"/>
    <m:brkBin m:val="before"/>
    <m:brkBinSub m:val="--"/>
    <m:smallFrac m:val="0"/>
    <m:dispDef/>
    <m:lMargin m:val="0"/>
    <m:rMargin m:val="0"/>
    <m:defJc m:val="center"/>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qFormat="1"/>
    <w:lsdException w:name="header" w:semiHidden="0" w:qFormat="1"/>
    <w:lsdException w:name="footer" w:semiHidden="0"/>
    <w:lsdException w:name="caption" w:uiPriority="35" w:qFormat="1"/>
    <w:lsdException w:name="table of figures" w:semiHidden="0" w:qFormat="1"/>
    <w:lsdException w:name="footnote reference" w:semiHidden="0"/>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Block Text" w:semiHidden="0" w:uiPriority="0" w:unhideWhenUsed="0"/>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56"/>
    <w:pPr>
      <w:pBdr>
        <w:top w:val="none" w:sz="0" w:space="0" w:color="000000"/>
        <w:left w:val="none" w:sz="0" w:space="0" w:color="000000"/>
        <w:bottom w:val="none" w:sz="0" w:space="0" w:color="000000"/>
        <w:right w:val="none" w:sz="0" w:space="0" w:color="000000"/>
        <w:between w:val="none" w:sz="0" w:space="0" w:color="000000"/>
      </w:pBdr>
    </w:pPr>
    <w:rPr>
      <w:sz w:val="24"/>
      <w:szCs w:val="24"/>
    </w:rPr>
  </w:style>
  <w:style w:type="paragraph" w:styleId="1">
    <w:name w:val="heading 1"/>
    <w:basedOn w:val="a"/>
    <w:next w:val="a"/>
    <w:link w:val="11"/>
    <w:qFormat/>
    <w:rsid w:val="00F20F56"/>
    <w:pPr>
      <w:keepNext/>
      <w:pBdr>
        <w:top w:val="none" w:sz="0" w:space="0" w:color="auto"/>
        <w:left w:val="none" w:sz="0" w:space="0" w:color="auto"/>
        <w:bottom w:val="none" w:sz="0" w:space="0" w:color="auto"/>
        <w:right w:val="none" w:sz="0" w:space="0" w:color="auto"/>
        <w:between w:val="none" w:sz="0" w:space="0" w:color="auto"/>
      </w:pBdr>
      <w:jc w:val="center"/>
      <w:outlineLvl w:val="0"/>
    </w:pPr>
    <w:rPr>
      <w:b/>
      <w:sz w:val="28"/>
      <w:szCs w:val="20"/>
    </w:rPr>
  </w:style>
  <w:style w:type="paragraph" w:styleId="2">
    <w:name w:val="heading 2"/>
    <w:basedOn w:val="a"/>
    <w:next w:val="a"/>
    <w:uiPriority w:val="9"/>
    <w:unhideWhenUsed/>
    <w:qFormat/>
    <w:rsid w:val="00F20F56"/>
    <w:pPr>
      <w:keepNext/>
      <w:spacing w:before="240" w:after="60"/>
      <w:outlineLvl w:val="1"/>
    </w:pPr>
    <w:rPr>
      <w:rFonts w:ascii="Arial" w:hAnsi="Arial" w:cs="Arial"/>
      <w:b/>
      <w:bCs/>
      <w:i/>
      <w:iCs/>
      <w:sz w:val="28"/>
      <w:szCs w:val="28"/>
    </w:rPr>
  </w:style>
  <w:style w:type="paragraph" w:styleId="3">
    <w:name w:val="heading 3"/>
    <w:basedOn w:val="a"/>
    <w:next w:val="a"/>
    <w:uiPriority w:val="9"/>
    <w:unhideWhenUsed/>
    <w:qFormat/>
    <w:rsid w:val="00F20F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F20F56"/>
    <w:rPr>
      <w:vertAlign w:val="superscript"/>
    </w:rPr>
  </w:style>
  <w:style w:type="character" w:styleId="a4">
    <w:name w:val="endnote reference"/>
    <w:basedOn w:val="a0"/>
    <w:uiPriority w:val="99"/>
    <w:semiHidden/>
    <w:unhideWhenUsed/>
    <w:rsid w:val="00F20F56"/>
    <w:rPr>
      <w:vertAlign w:val="superscript"/>
    </w:rPr>
  </w:style>
  <w:style w:type="character" w:styleId="a5">
    <w:name w:val="Hyperlink"/>
    <w:semiHidden/>
    <w:unhideWhenUsed/>
    <w:qFormat/>
    <w:rsid w:val="00F20F56"/>
    <w:rPr>
      <w:rFonts w:ascii="Times New Roman" w:eastAsia="Times New Roman" w:hAnsi="Times New Roman" w:cs="Times New Roman"/>
      <w:color w:val="0000FF"/>
      <w:sz w:val="24"/>
      <w:u w:val="single"/>
    </w:rPr>
  </w:style>
  <w:style w:type="paragraph" w:styleId="a6">
    <w:name w:val="Balloon Text"/>
    <w:basedOn w:val="a"/>
    <w:semiHidden/>
    <w:unhideWhenUsed/>
    <w:qFormat/>
    <w:rsid w:val="00F20F56"/>
    <w:rPr>
      <w:rFonts w:ascii="Tahoma" w:eastAsia="Tahoma" w:hAnsi="Tahoma" w:cs="Tahoma"/>
      <w:sz w:val="16"/>
    </w:rPr>
  </w:style>
  <w:style w:type="paragraph" w:styleId="a7">
    <w:name w:val="endnote text"/>
    <w:basedOn w:val="a"/>
    <w:link w:val="a8"/>
    <w:uiPriority w:val="99"/>
    <w:semiHidden/>
    <w:unhideWhenUsed/>
    <w:rsid w:val="00F20F56"/>
    <w:rPr>
      <w:sz w:val="20"/>
      <w:szCs w:val="20"/>
    </w:rPr>
  </w:style>
  <w:style w:type="paragraph" w:styleId="a9">
    <w:name w:val="footnote text"/>
    <w:basedOn w:val="a"/>
    <w:link w:val="aa"/>
    <w:uiPriority w:val="99"/>
    <w:semiHidden/>
    <w:unhideWhenUsed/>
    <w:rsid w:val="00F20F56"/>
    <w:pPr>
      <w:spacing w:after="40"/>
    </w:pPr>
    <w:rPr>
      <w:sz w:val="18"/>
      <w:szCs w:val="20"/>
    </w:rPr>
  </w:style>
  <w:style w:type="paragraph" w:styleId="8">
    <w:name w:val="toc 8"/>
    <w:basedOn w:val="a"/>
    <w:next w:val="a"/>
    <w:uiPriority w:val="39"/>
    <w:unhideWhenUsed/>
    <w:qFormat/>
    <w:rsid w:val="00F20F56"/>
    <w:pPr>
      <w:spacing w:after="57"/>
      <w:ind w:left="1984"/>
    </w:pPr>
  </w:style>
  <w:style w:type="paragraph" w:styleId="ab">
    <w:name w:val="header"/>
    <w:basedOn w:val="a"/>
    <w:link w:val="ac"/>
    <w:uiPriority w:val="99"/>
    <w:unhideWhenUsed/>
    <w:qFormat/>
    <w:rsid w:val="00F20F56"/>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szCs w:val="20"/>
    </w:rPr>
  </w:style>
  <w:style w:type="paragraph" w:styleId="9">
    <w:name w:val="toc 9"/>
    <w:basedOn w:val="a"/>
    <w:next w:val="a"/>
    <w:uiPriority w:val="39"/>
    <w:unhideWhenUsed/>
    <w:qFormat/>
    <w:rsid w:val="00F20F56"/>
    <w:pPr>
      <w:spacing w:after="57"/>
      <w:ind w:left="2268"/>
    </w:pPr>
  </w:style>
  <w:style w:type="paragraph" w:styleId="7">
    <w:name w:val="toc 7"/>
    <w:basedOn w:val="a"/>
    <w:next w:val="a"/>
    <w:uiPriority w:val="39"/>
    <w:unhideWhenUsed/>
    <w:rsid w:val="00F20F56"/>
    <w:pPr>
      <w:spacing w:after="57"/>
      <w:ind w:left="1701"/>
    </w:pPr>
  </w:style>
  <w:style w:type="paragraph" w:styleId="ad">
    <w:name w:val="Body Text"/>
    <w:basedOn w:val="a"/>
    <w:link w:val="ae"/>
    <w:uiPriority w:val="99"/>
    <w:semiHidden/>
    <w:unhideWhenUsed/>
    <w:rsid w:val="00F20F56"/>
    <w:pPr>
      <w:spacing w:after="120"/>
    </w:pPr>
  </w:style>
  <w:style w:type="paragraph" w:styleId="10">
    <w:name w:val="toc 1"/>
    <w:basedOn w:val="a"/>
    <w:next w:val="a"/>
    <w:uiPriority w:val="39"/>
    <w:unhideWhenUsed/>
    <w:rsid w:val="00F20F56"/>
    <w:pPr>
      <w:spacing w:after="57"/>
    </w:pPr>
  </w:style>
  <w:style w:type="paragraph" w:styleId="6">
    <w:name w:val="toc 6"/>
    <w:basedOn w:val="a"/>
    <w:next w:val="a"/>
    <w:uiPriority w:val="39"/>
    <w:unhideWhenUsed/>
    <w:qFormat/>
    <w:rsid w:val="00F20F56"/>
    <w:pPr>
      <w:spacing w:after="57"/>
      <w:ind w:left="1417"/>
    </w:pPr>
  </w:style>
  <w:style w:type="paragraph" w:styleId="af">
    <w:name w:val="table of figures"/>
    <w:basedOn w:val="a"/>
    <w:next w:val="a"/>
    <w:uiPriority w:val="99"/>
    <w:unhideWhenUsed/>
    <w:qFormat/>
    <w:rsid w:val="00F20F56"/>
  </w:style>
  <w:style w:type="paragraph" w:styleId="30">
    <w:name w:val="toc 3"/>
    <w:basedOn w:val="a"/>
    <w:next w:val="a"/>
    <w:uiPriority w:val="39"/>
    <w:unhideWhenUsed/>
    <w:rsid w:val="00F20F56"/>
    <w:pPr>
      <w:spacing w:after="57"/>
      <w:ind w:left="567"/>
    </w:pPr>
  </w:style>
  <w:style w:type="paragraph" w:styleId="20">
    <w:name w:val="toc 2"/>
    <w:basedOn w:val="a"/>
    <w:next w:val="a"/>
    <w:uiPriority w:val="39"/>
    <w:unhideWhenUsed/>
    <w:rsid w:val="00F20F56"/>
    <w:pPr>
      <w:spacing w:after="57"/>
      <w:ind w:left="283"/>
    </w:pPr>
  </w:style>
  <w:style w:type="paragraph" w:styleId="4">
    <w:name w:val="toc 4"/>
    <w:basedOn w:val="a"/>
    <w:next w:val="a"/>
    <w:uiPriority w:val="39"/>
    <w:unhideWhenUsed/>
    <w:qFormat/>
    <w:rsid w:val="00F20F56"/>
    <w:pPr>
      <w:spacing w:after="57"/>
      <w:ind w:left="850"/>
    </w:pPr>
  </w:style>
  <w:style w:type="paragraph" w:styleId="5">
    <w:name w:val="toc 5"/>
    <w:basedOn w:val="a"/>
    <w:next w:val="a"/>
    <w:uiPriority w:val="39"/>
    <w:unhideWhenUsed/>
    <w:qFormat/>
    <w:rsid w:val="00F20F56"/>
    <w:pPr>
      <w:spacing w:after="57"/>
      <w:ind w:left="1134"/>
    </w:pPr>
  </w:style>
  <w:style w:type="paragraph" w:styleId="af0">
    <w:name w:val="Body Text Indent"/>
    <w:basedOn w:val="a"/>
    <w:link w:val="af1"/>
    <w:semiHidden/>
    <w:rsid w:val="00F20F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pPr>
    <w:rPr>
      <w:sz w:val="28"/>
      <w:szCs w:val="28"/>
    </w:rPr>
  </w:style>
  <w:style w:type="paragraph" w:styleId="af2">
    <w:name w:val="Title"/>
    <w:basedOn w:val="a"/>
    <w:next w:val="a"/>
    <w:link w:val="af3"/>
    <w:uiPriority w:val="10"/>
    <w:qFormat/>
    <w:rsid w:val="00F20F56"/>
    <w:pPr>
      <w:spacing w:before="300" w:after="200"/>
      <w:contextualSpacing/>
    </w:pPr>
    <w:rPr>
      <w:sz w:val="48"/>
      <w:szCs w:val="48"/>
    </w:rPr>
  </w:style>
  <w:style w:type="paragraph" w:styleId="af4">
    <w:name w:val="footer"/>
    <w:basedOn w:val="a"/>
    <w:link w:val="12"/>
    <w:uiPriority w:val="99"/>
    <w:unhideWhenUsed/>
    <w:rsid w:val="00F20F56"/>
    <w:pPr>
      <w:tabs>
        <w:tab w:val="center" w:pos="4677"/>
        <w:tab w:val="right" w:pos="9355"/>
      </w:tabs>
    </w:pPr>
  </w:style>
  <w:style w:type="paragraph" w:styleId="af5">
    <w:name w:val="Subtitle"/>
    <w:basedOn w:val="a"/>
    <w:next w:val="a"/>
    <w:link w:val="af6"/>
    <w:uiPriority w:val="11"/>
    <w:qFormat/>
    <w:rsid w:val="00F20F56"/>
    <w:pPr>
      <w:spacing w:before="200" w:after="200"/>
    </w:pPr>
  </w:style>
  <w:style w:type="paragraph" w:styleId="af7">
    <w:name w:val="Block Text"/>
    <w:basedOn w:val="a"/>
    <w:rsid w:val="00F20F56"/>
    <w:pPr>
      <w:pBdr>
        <w:top w:val="none" w:sz="0" w:space="0" w:color="auto"/>
        <w:left w:val="none" w:sz="0" w:space="0" w:color="auto"/>
        <w:bottom w:val="none" w:sz="0" w:space="0" w:color="auto"/>
        <w:right w:val="none" w:sz="0" w:space="0" w:color="auto"/>
        <w:between w:val="none" w:sz="0" w:space="0" w:color="auto"/>
      </w:pBdr>
      <w:autoSpaceDE w:val="0"/>
      <w:autoSpaceDN w:val="0"/>
      <w:ind w:left="1134" w:right="1132"/>
      <w:jc w:val="center"/>
    </w:pPr>
    <w:rPr>
      <w:b/>
      <w:bCs/>
      <w:sz w:val="28"/>
      <w:szCs w:val="28"/>
    </w:rPr>
  </w:style>
  <w:style w:type="table" w:styleId="af8">
    <w:name w:val="Table Grid"/>
    <w:basedOn w:val="a1"/>
    <w:uiPriority w:val="59"/>
    <w:rsid w:val="00F20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link w:val="110"/>
    <w:uiPriority w:val="9"/>
    <w:rsid w:val="00F20F56"/>
    <w:rPr>
      <w:rFonts w:ascii="Arial" w:eastAsia="Arial" w:hAnsi="Arial" w:cs="Arial"/>
      <w:sz w:val="40"/>
      <w:szCs w:val="40"/>
    </w:rPr>
  </w:style>
  <w:style w:type="paragraph" w:customStyle="1" w:styleId="110">
    <w:name w:val="Заголовок 11"/>
    <w:basedOn w:val="a"/>
    <w:link w:val="Heading1Char"/>
    <w:uiPriority w:val="9"/>
    <w:qFormat/>
    <w:rsid w:val="00F20F56"/>
    <w:pPr>
      <w:spacing w:before="100" w:beforeAutospacing="1" w:after="100" w:afterAutospacing="1"/>
      <w:outlineLvl w:val="0"/>
    </w:pPr>
    <w:rPr>
      <w:b/>
      <w:sz w:val="48"/>
    </w:rPr>
  </w:style>
  <w:style w:type="character" w:customStyle="1" w:styleId="Heading2Char">
    <w:name w:val="Heading 2 Char"/>
    <w:basedOn w:val="a0"/>
    <w:link w:val="21"/>
    <w:uiPriority w:val="9"/>
    <w:rsid w:val="00F20F56"/>
    <w:rPr>
      <w:rFonts w:ascii="Arial" w:eastAsia="Arial" w:hAnsi="Arial" w:cs="Arial"/>
      <w:sz w:val="34"/>
    </w:rPr>
  </w:style>
  <w:style w:type="paragraph" w:customStyle="1" w:styleId="21">
    <w:name w:val="Заголовок 21"/>
    <w:basedOn w:val="a"/>
    <w:link w:val="Heading2Char"/>
    <w:uiPriority w:val="9"/>
    <w:qFormat/>
    <w:rsid w:val="00F20F56"/>
    <w:pPr>
      <w:keepNext/>
      <w:spacing w:before="240" w:after="60"/>
      <w:outlineLvl w:val="1"/>
    </w:pPr>
    <w:rPr>
      <w:rFonts w:ascii="Cambria" w:eastAsia="Cambria" w:hAnsi="Cambria" w:cs="Cambria"/>
      <w:b/>
      <w:i/>
      <w:sz w:val="28"/>
    </w:rPr>
  </w:style>
  <w:style w:type="character" w:customStyle="1" w:styleId="Heading3Char">
    <w:name w:val="Heading 3 Char"/>
    <w:basedOn w:val="a0"/>
    <w:link w:val="31"/>
    <w:uiPriority w:val="9"/>
    <w:rsid w:val="00F20F56"/>
    <w:rPr>
      <w:rFonts w:ascii="Arial" w:eastAsia="Arial" w:hAnsi="Arial" w:cs="Arial"/>
      <w:sz w:val="30"/>
      <w:szCs w:val="30"/>
    </w:rPr>
  </w:style>
  <w:style w:type="paragraph" w:customStyle="1" w:styleId="31">
    <w:name w:val="Заголовок 31"/>
    <w:basedOn w:val="a"/>
    <w:link w:val="Heading3Char"/>
    <w:semiHidden/>
    <w:unhideWhenUsed/>
    <w:qFormat/>
    <w:rsid w:val="00F20F56"/>
    <w:pPr>
      <w:keepNext/>
      <w:spacing w:before="240" w:after="60"/>
      <w:outlineLvl w:val="2"/>
    </w:pPr>
    <w:rPr>
      <w:rFonts w:ascii="Calibri Light" w:eastAsia="Calibri Light" w:hAnsi="Calibri Light" w:cs="Calibri Light"/>
      <w:b/>
      <w:sz w:val="26"/>
    </w:rPr>
  </w:style>
  <w:style w:type="character" w:customStyle="1" w:styleId="Heading4Char">
    <w:name w:val="Heading 4 Char"/>
    <w:basedOn w:val="a0"/>
    <w:link w:val="41"/>
    <w:uiPriority w:val="9"/>
    <w:rsid w:val="00F20F56"/>
    <w:rPr>
      <w:rFonts w:ascii="Arial" w:eastAsia="Arial" w:hAnsi="Arial" w:cs="Arial"/>
      <w:b/>
      <w:bCs/>
      <w:sz w:val="26"/>
      <w:szCs w:val="26"/>
    </w:rPr>
  </w:style>
  <w:style w:type="paragraph" w:customStyle="1" w:styleId="41">
    <w:name w:val="Заголовок 41"/>
    <w:basedOn w:val="a"/>
    <w:link w:val="Heading4Char"/>
    <w:uiPriority w:val="9"/>
    <w:qFormat/>
    <w:rsid w:val="00F20F56"/>
    <w:pPr>
      <w:keepNext/>
      <w:spacing w:before="240" w:after="60"/>
      <w:outlineLvl w:val="3"/>
    </w:pPr>
    <w:rPr>
      <w:rFonts w:ascii="Calibri" w:eastAsia="Calibri" w:hAnsi="Calibri" w:cs="Calibri"/>
      <w:b/>
      <w:sz w:val="28"/>
    </w:rPr>
  </w:style>
  <w:style w:type="paragraph" w:customStyle="1" w:styleId="51">
    <w:name w:val="Заголовок 51"/>
    <w:basedOn w:val="a"/>
    <w:next w:val="a"/>
    <w:link w:val="Heading5Char"/>
    <w:uiPriority w:val="9"/>
    <w:unhideWhenUsed/>
    <w:qFormat/>
    <w:rsid w:val="00F20F56"/>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F20F5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20F5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F20F5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20F5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F20F5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20F5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F20F5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20F5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20F56"/>
    <w:rPr>
      <w:rFonts w:ascii="Arial" w:eastAsia="Arial" w:hAnsi="Arial" w:cs="Arial"/>
      <w:i/>
      <w:iCs/>
      <w:sz w:val="21"/>
      <w:szCs w:val="21"/>
    </w:rPr>
  </w:style>
  <w:style w:type="paragraph" w:styleId="af9">
    <w:name w:val="No Spacing"/>
    <w:uiPriority w:val="1"/>
    <w:qFormat/>
    <w:rsid w:val="00F20F56"/>
    <w:rPr>
      <w:sz w:val="24"/>
    </w:rPr>
  </w:style>
  <w:style w:type="character" w:customStyle="1" w:styleId="af3">
    <w:name w:val="Название Знак"/>
    <w:basedOn w:val="a0"/>
    <w:link w:val="af2"/>
    <w:uiPriority w:val="10"/>
    <w:rsid w:val="00F20F56"/>
    <w:rPr>
      <w:sz w:val="48"/>
      <w:szCs w:val="48"/>
    </w:rPr>
  </w:style>
  <w:style w:type="character" w:customStyle="1" w:styleId="af6">
    <w:name w:val="Подзаголовок Знак"/>
    <w:basedOn w:val="a0"/>
    <w:link w:val="af5"/>
    <w:uiPriority w:val="11"/>
    <w:rsid w:val="00F20F56"/>
    <w:rPr>
      <w:sz w:val="24"/>
      <w:szCs w:val="24"/>
    </w:rPr>
  </w:style>
  <w:style w:type="paragraph" w:styleId="22">
    <w:name w:val="Quote"/>
    <w:basedOn w:val="a"/>
    <w:next w:val="a"/>
    <w:link w:val="23"/>
    <w:uiPriority w:val="29"/>
    <w:qFormat/>
    <w:rsid w:val="00F20F56"/>
    <w:pPr>
      <w:ind w:left="720" w:right="720"/>
    </w:pPr>
    <w:rPr>
      <w:i/>
      <w:sz w:val="20"/>
      <w:szCs w:val="20"/>
    </w:rPr>
  </w:style>
  <w:style w:type="character" w:customStyle="1" w:styleId="23">
    <w:name w:val="Цитата 2 Знак"/>
    <w:link w:val="22"/>
    <w:uiPriority w:val="29"/>
    <w:rsid w:val="00F20F56"/>
    <w:rPr>
      <w:i/>
    </w:rPr>
  </w:style>
  <w:style w:type="paragraph" w:styleId="afa">
    <w:name w:val="Intense Quote"/>
    <w:basedOn w:val="a"/>
    <w:next w:val="a"/>
    <w:link w:val="afb"/>
    <w:uiPriority w:val="30"/>
    <w:qFormat/>
    <w:rsid w:val="00F20F56"/>
    <w:pPr>
      <w:pBdr>
        <w:top w:val="single" w:sz="4" w:space="5" w:color="FFFFFF"/>
        <w:left w:val="single" w:sz="4" w:space="10" w:color="FFFFFF"/>
        <w:bottom w:val="single" w:sz="4" w:space="5" w:color="FFFFFF"/>
        <w:right w:val="single" w:sz="4" w:space="10" w:color="FFFFFF"/>
      </w:pBdr>
      <w:shd w:val="clear" w:color="F2F2F2" w:fill="F2F2F2"/>
      <w:ind w:left="720" w:right="720"/>
    </w:pPr>
    <w:rPr>
      <w:i/>
      <w:sz w:val="20"/>
      <w:szCs w:val="20"/>
    </w:rPr>
  </w:style>
  <w:style w:type="character" w:customStyle="1" w:styleId="afb">
    <w:name w:val="Выделенная цитата Знак"/>
    <w:link w:val="afa"/>
    <w:uiPriority w:val="30"/>
    <w:rsid w:val="00F20F56"/>
    <w:rPr>
      <w:i/>
    </w:rPr>
  </w:style>
  <w:style w:type="character" w:customStyle="1" w:styleId="HeaderChar">
    <w:name w:val="Header Char"/>
    <w:basedOn w:val="a0"/>
    <w:link w:val="13"/>
    <w:uiPriority w:val="99"/>
    <w:rsid w:val="00F20F56"/>
  </w:style>
  <w:style w:type="paragraph" w:customStyle="1" w:styleId="13">
    <w:name w:val="Верхний колонтитул1"/>
    <w:basedOn w:val="a"/>
    <w:link w:val="HeaderChar"/>
    <w:unhideWhenUsed/>
    <w:qFormat/>
    <w:rsid w:val="00F20F56"/>
    <w:pPr>
      <w:tabs>
        <w:tab w:val="center" w:pos="4677"/>
        <w:tab w:val="right" w:pos="9355"/>
      </w:tabs>
    </w:pPr>
  </w:style>
  <w:style w:type="character" w:customStyle="1" w:styleId="FooterChar">
    <w:name w:val="Footer Char"/>
    <w:basedOn w:val="a0"/>
    <w:uiPriority w:val="99"/>
    <w:rsid w:val="00F20F56"/>
  </w:style>
  <w:style w:type="paragraph" w:customStyle="1" w:styleId="14">
    <w:name w:val="Название объекта1"/>
    <w:basedOn w:val="a"/>
    <w:next w:val="a"/>
    <w:uiPriority w:val="35"/>
    <w:semiHidden/>
    <w:unhideWhenUsed/>
    <w:qFormat/>
    <w:rsid w:val="00F20F56"/>
    <w:pPr>
      <w:spacing w:line="276" w:lineRule="auto"/>
    </w:pPr>
    <w:rPr>
      <w:b/>
      <w:bCs/>
      <w:color w:val="4F81BD"/>
      <w:sz w:val="18"/>
      <w:szCs w:val="18"/>
    </w:rPr>
  </w:style>
  <w:style w:type="character" w:customStyle="1" w:styleId="CaptionChar">
    <w:name w:val="Caption Char"/>
    <w:link w:val="15"/>
    <w:uiPriority w:val="99"/>
    <w:rsid w:val="00F20F56"/>
  </w:style>
  <w:style w:type="paragraph" w:customStyle="1" w:styleId="15">
    <w:name w:val="Нижний колонтитул1"/>
    <w:basedOn w:val="a"/>
    <w:link w:val="CaptionChar"/>
    <w:uiPriority w:val="99"/>
    <w:unhideWhenUsed/>
    <w:qFormat/>
    <w:rsid w:val="00F20F56"/>
    <w:pPr>
      <w:tabs>
        <w:tab w:val="center" w:pos="4677"/>
        <w:tab w:val="right" w:pos="9355"/>
      </w:tabs>
    </w:pPr>
  </w:style>
  <w:style w:type="table" w:customStyle="1" w:styleId="TableGridLight">
    <w:name w:val="Table Grid Light"/>
    <w:basedOn w:val="a1"/>
    <w:uiPriority w:val="59"/>
    <w:rsid w:val="00F20F56"/>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F20F56"/>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F20F56"/>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0F56"/>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0">
    <w:name w:val="Таблица простая 41"/>
    <w:basedOn w:val="a1"/>
    <w:uiPriority w:val="99"/>
    <w:rsid w:val="00F20F56"/>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0">
    <w:name w:val="Таблица простая 51"/>
    <w:basedOn w:val="a1"/>
    <w:uiPriority w:val="99"/>
    <w:rsid w:val="00F20F56"/>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F20F56"/>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0F56"/>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20F56"/>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20F56"/>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20F56"/>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20F56"/>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20F5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20F56"/>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FFFFFF"/>
      </w:tcPr>
    </w:tblStylePr>
    <w:tblStylePr w:type="lastRow">
      <w:rPr>
        <w:b/>
        <w:color w:val="404040"/>
      </w:rPr>
      <w:tblPr/>
      <w:tcPr>
        <w:tcBorders>
          <w:top w:val="single" w:sz="4" w:space="0" w:color="6A6A6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F20F56"/>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FFFFFF" w:fill="FFFFFF"/>
      </w:tcPr>
    </w:tblStylePr>
    <w:tblStylePr w:type="lastRow">
      <w:rPr>
        <w:b/>
        <w:color w:val="404040"/>
      </w:rPr>
      <w:tblPr/>
      <w:tcPr>
        <w:tcBorders>
          <w:top w:val="single" w:sz="4" w:space="0" w:color="5D8AC2"/>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F20F56"/>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FFFFFF" w:fill="FFFFFF"/>
      </w:tcPr>
    </w:tblStylePr>
    <w:tblStylePr w:type="lastRow">
      <w:rPr>
        <w:b/>
        <w:color w:val="404040"/>
      </w:rPr>
      <w:tblPr/>
      <w:tcPr>
        <w:tcBorders>
          <w:top w:val="single" w:sz="4" w:space="0" w:color="D996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F20F56"/>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FFFFFF" w:fill="FFFFFF"/>
      </w:tcPr>
    </w:tblStylePr>
    <w:tblStylePr w:type="lastRow">
      <w:rPr>
        <w:b/>
        <w:color w:val="404040"/>
      </w:rPr>
      <w:tblPr/>
      <w:tcPr>
        <w:tcBorders>
          <w:top w:val="single" w:sz="4" w:space="0" w:color="9ABB59"/>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F20F56"/>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FFFFFF" w:fill="FFFFFF"/>
      </w:tcPr>
    </w:tblStylePr>
    <w:tblStylePr w:type="lastRow">
      <w:rPr>
        <w:b/>
        <w:color w:val="404040"/>
      </w:rPr>
      <w:tblPr/>
      <w:tcPr>
        <w:tcBorders>
          <w:top w:val="single" w:sz="4" w:space="0" w:color="B2A1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F20F56"/>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FFFFFF" w:fill="FFFFFF"/>
      </w:tcPr>
    </w:tblStylePr>
    <w:tblStylePr w:type="lastRow">
      <w:rPr>
        <w:b/>
        <w:color w:val="404040"/>
      </w:rPr>
      <w:tblPr/>
      <w:tcPr>
        <w:tcBorders>
          <w:top w:val="single" w:sz="4" w:space="0" w:color="4BACC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F20F56"/>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FFFFFF" w:fill="FFFFFF"/>
      </w:tcPr>
    </w:tblStylePr>
    <w:tblStylePr w:type="lastRow">
      <w:rPr>
        <w:b/>
        <w:color w:val="404040"/>
      </w:rPr>
      <w:tblPr/>
      <w:tcPr>
        <w:tcBorders>
          <w:top w:val="single" w:sz="4" w:space="0" w:color="F7964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F20F56"/>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F20F56"/>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qFormat/>
    <w:rsid w:val="00F20F56"/>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F20F56"/>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F20F56"/>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F20F56"/>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F20F56"/>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F20F56"/>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F20F56"/>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F20F56"/>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F20F56"/>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F20F56"/>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F20F56"/>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F20F56"/>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qFormat/>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F20F5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F20F56"/>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0F56"/>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20F56"/>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20F56"/>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20F56"/>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20F56"/>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20F56"/>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20F56"/>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0F56"/>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FFFFFF"/>
      </w:tcPr>
    </w:tblStylePr>
    <w:tblStylePr w:type="lastCol">
      <w:rPr>
        <w:rFonts w:ascii="Arial" w:hAnsi="Arial"/>
        <w:i/>
        <w:color w:val="A6BFDD"/>
        <w:sz w:val="22"/>
      </w:rPr>
      <w:tblPr/>
      <w:tcPr>
        <w:tcBorders>
          <w:top w:val="nil"/>
          <w:left w:val="single" w:sz="4" w:space="0" w:color="A6BFDD"/>
          <w:bottom w:val="nil"/>
          <w:right w:val="nil"/>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20F56"/>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20F56"/>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FFFFFF"/>
      </w:tcPr>
    </w:tblStylePr>
    <w:tblStylePr w:type="lastCol">
      <w:rPr>
        <w:rFonts w:ascii="Arial" w:hAnsi="Arial"/>
        <w:i/>
        <w:color w:val="9ABB59"/>
        <w:sz w:val="22"/>
      </w:rPr>
      <w:tblPr/>
      <w:tcPr>
        <w:tcBorders>
          <w:top w:val="nil"/>
          <w:left w:val="single" w:sz="4" w:space="0" w:color="9ABB59"/>
          <w:bottom w:val="nil"/>
          <w:right w:val="nil"/>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20F56"/>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20F56"/>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FFFFFF"/>
      </w:tcPr>
    </w:tblStylePr>
    <w:tblStylePr w:type="lastCol">
      <w:rPr>
        <w:rFonts w:ascii="Arial" w:hAnsi="Arial"/>
        <w:i/>
        <w:color w:val="266779"/>
        <w:sz w:val="22"/>
      </w:rPr>
      <w:tblPr/>
      <w:tcPr>
        <w:tcBorders>
          <w:top w:val="nil"/>
          <w:left w:val="single" w:sz="4" w:space="0" w:color="99D0DE"/>
          <w:bottom w:val="nil"/>
          <w:right w:val="nil"/>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20F56"/>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FFFFFF"/>
      </w:tcPr>
    </w:tblStylePr>
    <w:tblStylePr w:type="lastCol">
      <w:rPr>
        <w:rFonts w:ascii="Arial" w:hAnsi="Arial"/>
        <w:i/>
        <w:color w:val="B15407"/>
        <w:sz w:val="22"/>
      </w:rPr>
      <w:tblPr/>
      <w:tcPr>
        <w:tcBorders>
          <w:top w:val="nil"/>
          <w:left w:val="single" w:sz="4" w:space="0" w:color="FAC396"/>
          <w:bottom w:val="nil"/>
          <w:right w:val="nil"/>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F20F56"/>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F20F56"/>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F20F56"/>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F20F56"/>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F20F56"/>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F20F56"/>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F20F56"/>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F20F56"/>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F20F56"/>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0F56"/>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20F56"/>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20F56"/>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20F56"/>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20F56"/>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20F56"/>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20F56"/>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F20F56"/>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F20F56"/>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F20F56"/>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F20F56"/>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F20F56"/>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F20F56"/>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F20F56"/>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F20F56"/>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F20F56"/>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F20F56"/>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F20F56"/>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F20F56"/>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F20F56"/>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F20F56"/>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0F56"/>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20F56"/>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20F56"/>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20F56"/>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20F56"/>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20F56"/>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20F56"/>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FFFFFF"/>
      </w:tcPr>
    </w:tblStylePr>
    <w:tblStylePr w:type="lastCol">
      <w:rPr>
        <w:rFonts w:ascii="Arial" w:hAnsi="Arial"/>
        <w:i/>
        <w:color w:val="7F7F7F"/>
        <w:sz w:val="22"/>
      </w:rPr>
      <w:tblPr/>
      <w:tcPr>
        <w:tcBorders>
          <w:top w:val="nil"/>
          <w:left w:val="single" w:sz="4" w:space="0" w:color="7F7F7F"/>
          <w:bottom w:val="nil"/>
          <w:right w:val="nil"/>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0F56"/>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FFFFFF"/>
      </w:tcPr>
    </w:tblStylePr>
    <w:tblStylePr w:type="lastCol">
      <w:rPr>
        <w:rFonts w:ascii="Arial" w:hAnsi="Arial"/>
        <w:i/>
        <w:color w:val="2A4A71"/>
        <w:sz w:val="22"/>
      </w:rPr>
      <w:tblPr/>
      <w:tcPr>
        <w:tcBorders>
          <w:top w:val="nil"/>
          <w:left w:val="single" w:sz="4" w:space="0" w:color="4F81BD"/>
          <w:bottom w:val="nil"/>
          <w:right w:val="nil"/>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20F56"/>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FFFFFF"/>
      </w:tcPr>
    </w:tblStylePr>
    <w:tblStylePr w:type="lastCol">
      <w:rPr>
        <w:rFonts w:ascii="Arial" w:hAnsi="Arial"/>
        <w:i/>
        <w:color w:val="D99695"/>
        <w:sz w:val="22"/>
      </w:rPr>
      <w:tblPr/>
      <w:tcPr>
        <w:tcBorders>
          <w:top w:val="nil"/>
          <w:left w:val="single" w:sz="4" w:space="0" w:color="D99695"/>
          <w:bottom w:val="nil"/>
          <w:right w:val="nil"/>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20F56"/>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FFFFFF"/>
      </w:tcPr>
    </w:tblStylePr>
    <w:tblStylePr w:type="lastCol">
      <w:rPr>
        <w:rFonts w:ascii="Arial" w:hAnsi="Arial"/>
        <w:i/>
        <w:color w:val="C3D69B"/>
        <w:sz w:val="22"/>
      </w:rPr>
      <w:tblPr/>
      <w:tcPr>
        <w:tcBorders>
          <w:top w:val="nil"/>
          <w:left w:val="single" w:sz="4" w:space="0" w:color="C3D69B"/>
          <w:bottom w:val="nil"/>
          <w:right w:val="nil"/>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20F56"/>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FFFFFF"/>
      </w:tcPr>
    </w:tblStylePr>
    <w:tblStylePr w:type="lastCol">
      <w:rPr>
        <w:rFonts w:ascii="Arial" w:hAnsi="Arial"/>
        <w:i/>
        <w:color w:val="B2A1C6"/>
        <w:sz w:val="22"/>
      </w:rPr>
      <w:tblPr/>
      <w:tcPr>
        <w:tcBorders>
          <w:top w:val="nil"/>
          <w:left w:val="single" w:sz="4" w:space="0" w:color="B2A1C6"/>
          <w:bottom w:val="nil"/>
          <w:right w:val="nil"/>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20F56"/>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FFFFFF"/>
      </w:tcPr>
    </w:tblStylePr>
    <w:tblStylePr w:type="lastCol">
      <w:rPr>
        <w:rFonts w:ascii="Arial" w:hAnsi="Arial"/>
        <w:i/>
        <w:color w:val="92CCDC"/>
        <w:sz w:val="22"/>
      </w:rPr>
      <w:tblPr/>
      <w:tcPr>
        <w:tcBorders>
          <w:top w:val="nil"/>
          <w:left w:val="single" w:sz="4" w:space="0" w:color="92CCDC"/>
          <w:bottom w:val="nil"/>
          <w:right w:val="nil"/>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20F56"/>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FFFFFF"/>
      </w:tcPr>
    </w:tblStylePr>
    <w:tblStylePr w:type="lastCol">
      <w:rPr>
        <w:rFonts w:ascii="Arial" w:hAnsi="Arial"/>
        <w:i/>
        <w:color w:val="FAC090"/>
        <w:sz w:val="22"/>
      </w:rPr>
      <w:tblPr/>
      <w:tcPr>
        <w:tcBorders>
          <w:top w:val="nil"/>
          <w:left w:val="single" w:sz="4" w:space="0" w:color="FAC090"/>
          <w:bottom w:val="nil"/>
          <w:right w:val="nil"/>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F20F56"/>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F20F56"/>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F20F56"/>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F20F56"/>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F20F56"/>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F20F56"/>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F20F56"/>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F20F56"/>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F20F56"/>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0F56"/>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20F56"/>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20F56"/>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20F56"/>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20F56"/>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20F5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a">
    <w:name w:val="Текст сноски Знак"/>
    <w:link w:val="a9"/>
    <w:uiPriority w:val="99"/>
    <w:rsid w:val="00F20F56"/>
    <w:rPr>
      <w:sz w:val="18"/>
    </w:rPr>
  </w:style>
  <w:style w:type="character" w:customStyle="1" w:styleId="a8">
    <w:name w:val="Текст концевой сноски Знак"/>
    <w:link w:val="a7"/>
    <w:uiPriority w:val="99"/>
    <w:rsid w:val="00F20F56"/>
    <w:rPr>
      <w:sz w:val="20"/>
    </w:rPr>
  </w:style>
  <w:style w:type="paragraph" w:customStyle="1" w:styleId="16">
    <w:name w:val="Заголовок оглавления1"/>
    <w:uiPriority w:val="39"/>
    <w:unhideWhenUsed/>
    <w:qFormat/>
    <w:rsid w:val="00F20F56"/>
    <w:rPr>
      <w:sz w:val="24"/>
    </w:rPr>
  </w:style>
  <w:style w:type="character" w:customStyle="1" w:styleId="17">
    <w:name w:val="Заголовок 1 Знак"/>
    <w:uiPriority w:val="9"/>
    <w:qFormat/>
    <w:rsid w:val="00F20F56"/>
    <w:rPr>
      <w:rFonts w:ascii="Times New Roman" w:eastAsia="Times New Roman" w:hAnsi="Times New Roman" w:cs="Times New Roman"/>
      <w:b/>
      <w:sz w:val="48"/>
    </w:rPr>
  </w:style>
  <w:style w:type="character" w:customStyle="1" w:styleId="24">
    <w:name w:val="Заголовок 2 Знак"/>
    <w:uiPriority w:val="9"/>
    <w:semiHidden/>
    <w:qFormat/>
    <w:rsid w:val="00F20F56"/>
    <w:rPr>
      <w:rFonts w:ascii="Cambria" w:eastAsia="Cambria" w:hAnsi="Cambria" w:cs="Cambria"/>
      <w:b/>
      <w:i/>
      <w:sz w:val="28"/>
    </w:rPr>
  </w:style>
  <w:style w:type="character" w:customStyle="1" w:styleId="40">
    <w:name w:val="Заголовок 4 Знак"/>
    <w:uiPriority w:val="9"/>
    <w:semiHidden/>
    <w:qFormat/>
    <w:rsid w:val="00F20F56"/>
    <w:rPr>
      <w:rFonts w:ascii="Calibri" w:eastAsia="Calibri" w:hAnsi="Calibri" w:cs="Calibri"/>
      <w:b/>
      <w:sz w:val="28"/>
    </w:rPr>
  </w:style>
  <w:style w:type="paragraph" w:styleId="afc">
    <w:name w:val="List Paragraph"/>
    <w:basedOn w:val="a"/>
    <w:uiPriority w:val="34"/>
    <w:qFormat/>
    <w:rsid w:val="00F20F56"/>
    <w:pPr>
      <w:spacing w:after="200" w:line="276" w:lineRule="auto"/>
      <w:ind w:left="720"/>
      <w:contextualSpacing/>
    </w:pPr>
    <w:rPr>
      <w:rFonts w:ascii="Calibri" w:eastAsia="Calibri" w:hAnsi="Calibri" w:cs="Calibri"/>
      <w:sz w:val="22"/>
      <w:szCs w:val="22"/>
      <w:lang w:bidi="en-US"/>
    </w:rPr>
  </w:style>
  <w:style w:type="paragraph" w:customStyle="1" w:styleId="-1">
    <w:name w:val="Т-1"/>
    <w:basedOn w:val="a"/>
    <w:qFormat/>
    <w:rsid w:val="00F20F56"/>
    <w:pPr>
      <w:spacing w:after="120" w:line="360" w:lineRule="auto"/>
      <w:ind w:firstLine="720"/>
      <w:jc w:val="both"/>
    </w:pPr>
    <w:rPr>
      <w:sz w:val="28"/>
      <w:szCs w:val="28"/>
      <w:lang w:bidi="ru-RU"/>
    </w:rPr>
  </w:style>
  <w:style w:type="paragraph" w:customStyle="1" w:styleId="afd">
    <w:name w:val="письмо"/>
    <w:basedOn w:val="a"/>
    <w:qFormat/>
    <w:rsid w:val="00F20F56"/>
    <w:pPr>
      <w:spacing w:after="120"/>
      <w:ind w:left="3969"/>
      <w:jc w:val="center"/>
    </w:pPr>
    <w:rPr>
      <w:rFonts w:ascii="Times New Roman CYR" w:eastAsia="Times New Roman CYR" w:hAnsi="Times New Roman CYR" w:cs="Times New Roman CYR"/>
      <w:sz w:val="28"/>
      <w:szCs w:val="28"/>
      <w:lang w:bidi="ru-RU"/>
    </w:rPr>
  </w:style>
  <w:style w:type="character" w:customStyle="1" w:styleId="ac">
    <w:name w:val="Верхний колонтитул Знак"/>
    <w:link w:val="ab"/>
    <w:uiPriority w:val="99"/>
    <w:qFormat/>
    <w:rsid w:val="00F20F56"/>
    <w:rPr>
      <w:rFonts w:ascii="Times New Roman" w:eastAsia="Times New Roman" w:hAnsi="Times New Roman" w:cs="Times New Roman"/>
      <w:sz w:val="24"/>
    </w:rPr>
  </w:style>
  <w:style w:type="character" w:customStyle="1" w:styleId="afe">
    <w:name w:val="Нижний колонтитул Знак"/>
    <w:qFormat/>
    <w:rsid w:val="00F20F56"/>
    <w:rPr>
      <w:rFonts w:ascii="Times New Roman" w:eastAsia="Times New Roman" w:hAnsi="Times New Roman" w:cs="Times New Roman"/>
      <w:sz w:val="24"/>
    </w:rPr>
  </w:style>
  <w:style w:type="character" w:customStyle="1" w:styleId="aff">
    <w:name w:val="Текст выноски Знак"/>
    <w:semiHidden/>
    <w:qFormat/>
    <w:rsid w:val="00F20F56"/>
    <w:rPr>
      <w:rFonts w:ascii="Tahoma" w:eastAsia="Tahoma" w:hAnsi="Tahoma" w:cs="Tahoma"/>
      <w:sz w:val="16"/>
    </w:rPr>
  </w:style>
  <w:style w:type="character" w:customStyle="1" w:styleId="blk">
    <w:name w:val="blk"/>
    <w:qFormat/>
    <w:rsid w:val="00F20F56"/>
    <w:rPr>
      <w:rFonts w:ascii="Times New Roman" w:eastAsia="Times New Roman" w:hAnsi="Times New Roman" w:cs="Times New Roman"/>
      <w:sz w:val="24"/>
    </w:rPr>
  </w:style>
  <w:style w:type="character" w:customStyle="1" w:styleId="32">
    <w:name w:val="Заголовок 3 Знак"/>
    <w:semiHidden/>
    <w:qFormat/>
    <w:rsid w:val="00F20F56"/>
    <w:rPr>
      <w:rFonts w:ascii="Calibri Light" w:eastAsia="Calibri Light" w:hAnsi="Calibri Light" w:cs="Calibri Light"/>
      <w:b/>
      <w:sz w:val="26"/>
    </w:rPr>
  </w:style>
  <w:style w:type="character" w:customStyle="1" w:styleId="18">
    <w:name w:val="Верхний колонтитул Знак1"/>
    <w:basedOn w:val="a0"/>
    <w:uiPriority w:val="99"/>
    <w:semiHidden/>
    <w:qFormat/>
    <w:rsid w:val="00F20F56"/>
    <w:rPr>
      <w:szCs w:val="24"/>
    </w:rPr>
  </w:style>
  <w:style w:type="character" w:customStyle="1" w:styleId="12">
    <w:name w:val="Нижний колонтитул Знак1"/>
    <w:basedOn w:val="a0"/>
    <w:link w:val="af4"/>
    <w:uiPriority w:val="99"/>
    <w:rsid w:val="00F20F56"/>
    <w:rPr>
      <w:szCs w:val="24"/>
    </w:rPr>
  </w:style>
  <w:style w:type="paragraph" w:customStyle="1" w:styleId="311">
    <w:name w:val="Основной текст 31"/>
    <w:basedOn w:val="a"/>
    <w:rsid w:val="00F20F5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center"/>
      <w:textAlignment w:val="baseline"/>
    </w:pPr>
    <w:rPr>
      <w:rFonts w:ascii="Times New Roman CYR" w:hAnsi="Times New Roman CYR"/>
      <w:b/>
      <w:sz w:val="28"/>
      <w:szCs w:val="20"/>
    </w:rPr>
  </w:style>
  <w:style w:type="character" w:customStyle="1" w:styleId="11">
    <w:name w:val="Заголовок 1 Знак1"/>
    <w:basedOn w:val="a0"/>
    <w:link w:val="1"/>
    <w:rsid w:val="00F20F56"/>
    <w:rPr>
      <w:b/>
      <w:sz w:val="28"/>
    </w:rPr>
  </w:style>
  <w:style w:type="character" w:customStyle="1" w:styleId="af1">
    <w:name w:val="Основной текст с отступом Знак"/>
    <w:basedOn w:val="a0"/>
    <w:link w:val="af0"/>
    <w:semiHidden/>
    <w:rsid w:val="00F20F56"/>
    <w:rPr>
      <w:sz w:val="28"/>
      <w:szCs w:val="28"/>
    </w:rPr>
  </w:style>
  <w:style w:type="character" w:customStyle="1" w:styleId="ae">
    <w:name w:val="Основной текст Знак"/>
    <w:basedOn w:val="a0"/>
    <w:link w:val="ad"/>
    <w:uiPriority w:val="99"/>
    <w:semiHidden/>
    <w:rsid w:val="00F20F56"/>
    <w:rPr>
      <w:sz w:val="24"/>
      <w:szCs w:val="24"/>
    </w:rPr>
  </w:style>
  <w:style w:type="paragraph" w:customStyle="1" w:styleId="aff0">
    <w:name w:val="Содерж"/>
    <w:basedOn w:val="a"/>
    <w:rsid w:val="00F20F56"/>
    <w:pPr>
      <w:widowControl w:val="0"/>
      <w:pBdr>
        <w:top w:val="none" w:sz="0" w:space="0" w:color="auto"/>
        <w:left w:val="none" w:sz="0" w:space="0" w:color="auto"/>
        <w:bottom w:val="none" w:sz="0" w:space="0" w:color="auto"/>
        <w:right w:val="none" w:sz="0" w:space="0" w:color="auto"/>
        <w:between w:val="none" w:sz="0" w:space="0" w:color="auto"/>
      </w:pBdr>
      <w:spacing w:after="120"/>
      <w:jc w:val="center"/>
    </w:pPr>
    <w:rPr>
      <w:sz w:val="28"/>
      <w:szCs w:val="20"/>
    </w:rPr>
  </w:style>
  <w:style w:type="paragraph" w:customStyle="1" w:styleId="ConsPlusNormal">
    <w:name w:val="ConsPlusNormal"/>
    <w:rsid w:val="00F20F5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F20F56"/>
    <w:pPr>
      <w:widowControl w:val="0"/>
      <w:autoSpaceDE w:val="0"/>
      <w:autoSpaceDN w:val="0"/>
    </w:pPr>
    <w:rPr>
      <w:rFonts w:ascii="Calibri"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145B36DF16BB9FE50CF4FA26712AF71EAECBDCA48D483800F7A649C5AB7F185E754512F970BE7B1E68A1E214474RF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145B36DF16BB9FE50CF4FA26712AF71EAECB3CD4FD183800F7A649C5AB7F185E754512F970BE7B1E68A1E214474RF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consultantplus://offline/ref=5145B36DF16BB9FE50CF4FA26712AF71EAECB2CB4FD783800F7A649C5AB7F185E754512F970BE7B1E68A1E214474RF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677195E-90F1-4320-88F3-9B5C5DE2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32</Pages>
  <Words>9346</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62495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Зубенко ОС</dc:creator>
  <cp:lastModifiedBy>Админ</cp:lastModifiedBy>
  <cp:revision>64</cp:revision>
  <cp:lastPrinted>2021-06-26T08:00:00Z</cp:lastPrinted>
  <dcterms:created xsi:type="dcterms:W3CDTF">2025-07-07T12:55:00Z</dcterms:created>
  <dcterms:modified xsi:type="dcterms:W3CDTF">2025-07-10T15:33:00Z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4B699C2E88964BBCB85878AFB9A1C5CC_12</vt:lpwstr>
  </property>
</Properties>
</file>