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 w:line="283" w:lineRule="atLeast"/>
        <w:rPr>
          <w:b/>
          <w:bCs/>
        </w:rPr>
      </w:pPr>
      <w:r>
        <w:rPr>
          <w:b/>
        </w:rPr>
        <w:t xml:space="preserve">ИНФОРМАЦИЯ</w:t>
      </w:r>
      <w:r>
        <w:rPr>
          <w:b/>
          <w:bCs/>
          <w:highlight w:val="none"/>
        </w:rPr>
      </w:r>
      <w:r>
        <w:rPr>
          <w:b/>
          <w:bCs/>
        </w:rPr>
      </w:r>
    </w:p>
    <w:p>
      <w:pPr>
        <w:ind w:left="0" w:right="0" w:firstLine="0"/>
        <w:jc w:val="center"/>
        <w:spacing w:after="0" w:afterAutospacing="0" w:line="283" w:lineRule="atLeast"/>
        <w:rPr>
          <w:b/>
          <w:bCs/>
          <w:highlight w:val="none"/>
        </w:rPr>
      </w:pPr>
      <w:r>
        <w:rPr>
          <w:b/>
        </w:rPr>
        <w:t xml:space="preserve">о деятельности депутата Ставропольской городской Думы</w:t>
        <w:br/>
        <w:t xml:space="preserve">Соловьева Сергея Викторовича</w:t>
        <w:br/>
        <w:t xml:space="preserve">за 2025 год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2025 году осуществлял депутатскую деятельность в составе Ставропольской городской Думы восьмого и девятого созывов, обеспечивая преемственность в работе представительного органа и участие в решении ключевых вопросов развития города Ставрополя.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рамках восьмого созыва принял участие во всех состоявшихся заседаниях Думы (8 из 8), в рамках девятого созыва — в 5 из 5 заседаний. В ходе всех заседаний выступал докладчиком по 15 вопросам повестки, в том числе по проектам решений нормативного 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арактера, обеспечивая их правовое сопровождение и обоснование.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собое место занимала работа в качестве председателя комитета по законности, местному самоуправлению и развитию гражданского общества. В 2025 году под моим председательством в рамках восьмого созыва проведено 11 заседаний комитета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которых рассмотрено 36 вопросов, в рамках девятого созыва — 4 заседания и 11 вопросов. Таким образом, всего за отчетный период проведено 15 заседаний комитета, рассмотрено 47 вопросов. Все заседания проведены при моем непосредственном руководстве, что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обеспечило системность и последовательность в работе комитета.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ах нормотворческой деятельности особое внимание уделял приведению муниципальных правовых актов в соответствие с действующим федеральным и краевым законодательством, а также совершенствованию правового регулирования отдельных сфер местного сам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оуправления.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ак, Ставропольской городской Думой принято решение                                             от 29 января 2025 года № 367 «О внесении изменений в Положение о флаге города Ставрополя», которым установлен уточненный порядок размещения государственных и мун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ципальных символов в соответствии с требованиями законодательства Ставропольского края. Решением от 26 марта 2025 года № 385 «Об утверждении Порядка назначения и проведения собраний и конференций граждан (собраний делегатов) на территории 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утвержден новый порядок организации форм непосредственного участия населения в осуществлении местного самоуправления, что позволило актуализировать ранее действовавшее правовое регулирование.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целях совершенствования процедуры замещения должности главы муниципального образования принято решение от 26 марта 2025 года № 383                 «О внесении изменений в решение Ставропольской городской Думы                            «Об утверждении Пор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ядка проведения конкурса по отбору кандидатур на должность главы муниципального образования города Ставрополя Ставропольского края», которым уточнены требования к представлению сведений, а также приведены в соответствие антикоррупционные нормы.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ущественные изменения внесены в регулирование вопросов присвоения почетных званий. Решением от 26 марта 2025 года № 378 «О внесении изменений в решение Ставропольской городской Думы «О Положении о Почетном гражданине города Ставрополя» введен упрощенный по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рядок присвоения данного звания ветеранам Великой Отечественной войны. В дальнейшем решением от 25 июня 2025 года № 447 «О внесении изменений в решение Ставропольской городской Думы «О Положении о Почетном гражданине 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усовершенствован механизм выплаты единовременной премии.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лючевое значение для развития представительной системы имело принятие решения от 26 марта 2025 года № 384 «Об утверждении схемы одномандатных избирательных округов для проведения выборов депутатов Ставропольской городской Думы» (в редакции от 25 июня 2025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года), обусловленного увеличением численного состава депутатского корпуса до 39 человек. Данное решение обеспечило соответствие структуры Думы требованиям федерального законодательства и демографическим показателям.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ажным направлением деятельности комитета являлось взаимодействие с органами прокуратуры. В отчетном периоде рассмотрено 6 протестов заместителя прокурора Ставропольского края на муниципальные правовые акты, регулирующие осуществление муниципально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 контроля. По рез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ультатам рассмотрения принято решение Ставропольской городской Думы от 25 апреля 2025 года № 424 «О протестах заместителя прокурора Ставропольского края на решения Ставропольской городской Думы от 31 августа 2021 года № 596,                   № 598, № 600,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№ 601», которым требования прокурора признаны обоснованными и определены меры по приведению нормативной базы в соответствие с федеральным законодательством.</w:t>
      </w:r>
      <w:r/>
    </w:p>
    <w:p>
      <w:pPr>
        <w:ind w:left="0" w:right="0" w:firstLine="709"/>
        <w:jc w:val="both"/>
        <w:spacing w:after="0" w:afterAutospacing="0" w:line="283" w:lineRule="atLeast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рамках контрольной деятельности комитетом рассмотрены отчет главы города Ставрополя о результатах его деятельности и деятельности администрации города, отчет территориальной избирательной комиссии Промышленного района города Ставрополя о поступлении и рас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ходовании средств, выделенных на проведение выборов депутатов, а также информация о деятельности органов администрации. Особое внимание уделено о</w:t>
      </w:r>
      <w:r>
        <w:rPr>
          <w:sz w:val="28"/>
          <w:szCs w:val="28"/>
        </w:rPr>
        <w:t xml:space="preserve">тчету начальника Управления МВД России по г. Ставрополю </w:t>
      </w:r>
      <w:r>
        <w:rPr>
          <w:sz w:val="28"/>
          <w:szCs w:val="28"/>
        </w:rPr>
        <w:t xml:space="preserve">за предыдущий год</w:t>
      </w:r>
      <w:r>
        <w:rPr>
          <w:sz w:val="28"/>
          <w:szCs w:val="28"/>
        </w:rPr>
        <w:t xml:space="preserve">. Также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заслушаны отчеты о деятельности комитета общественной безопасности администрации города Ставрополя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молодежной палаты при Ставропольской городской Думе о ее деятельности за 2024 год. Уделялось внимание деятельности муниципального казенного учреждения «Многофункциональный центр предоставления государственных и муниципальных услуг в городе Ставрополе»</w:t>
      </w:r>
      <w:r>
        <w:rPr>
          <w:highlight w:val="white"/>
          <w:shd w:val="clear" w:color="ffffff" w:themeColor="background1" w:fill="ffffff" w:themeFill="background1"/>
        </w:rPr>
        <w:t xml:space="preserve"> </w:t>
      </w:r>
      <w:r>
        <w:rPr>
          <w:highlight w:val="white"/>
          <w:shd w:val="clear" w:color="ffffff" w:themeColor="background1" w:fill="ffffff" w:themeFill="background1"/>
        </w:rPr>
        <w:t xml:space="preserve">и решению вопросов, возникающих в данном направлении</w:t>
      </w:r>
      <w:r>
        <w:rPr>
          <w:highlight w:val="white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Также был заслушан отчет о деятельности комитета общественной безопасности администрации города Ставрополя и молодежной палаты при Ставропольской городской Думе о ее деятельности за 2024 год. По результата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 рассмотрения сформированы предложения и замечания, направленные на повышение эффективности деятельности органов местного самоуправления.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83" w:lineRule="atLeas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Необходимо отметить мое участие в работе комиссий, в том числе комиссии по проведению конкурсного отбора инициативных проектов на территории города Ставрополя и аттестационной комиссии для проведения аттестации муниципальных служа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щих администрации города Ставрополя и аттестационной комиссии комитета труда и социальной защиты населения администрации города Ставрополя, членом которых я являюсь.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отчетном периоде принимал участие в формировании и корректировке бюджета города Ставрополя, в рамках чего обеспечено увеличение финансирования мероприятий по благоустройству, развитию инженерной инфраструктуры, содержанию муниципальных объектов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реализации социальных программ. Утвержден бюджет на 2026–2028 годы, сохраняющий выраженную социальную направленность.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начительное внимание уделялос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 работе с избирателями моего округа             № 1. В течение года проводились личные приемы граждан как на территории избирательного округа, так и в Штабе общественной поддержки. Основные обращения касались вопросов жилищно-коммунального хозяйства, благ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оустройства, состояния инфраструктуры и социальной поддержки. Все поступившие обращения брались на контроль, по ним организовывалось взаимодействие с профильными органами администрации города.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рамках депутатского контроля осуществлялся мониторинг реализации проектов на территории округа. В частности, проводился контроль за ходом капитального ремонта школы № 2, выполнением работ по благоустройству дворовых территорий, ремонтом дорожного покрытия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тротуаров и детских площадок. Совместно с администрацией Ленинского района города Ставрополя проводилась работа по устранению аварийных деревьев и улучшению состояния городской среды.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собое внимание уделялось вопросам формирования доступной среды. В отчетном периоде осуществлялась работа по приемке объектов в рамках проекта «Список недоступности», направленного на обеспечение беспрепятственного доступа маломобильных граждан к объектам 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ородской инфраструктуры.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Важной составляющей деятельности являлась общественная и социально ориентированная работа. Принимал участие в благотворительной акции «Ёлка желаний», в рамках которой оказана адресная помощь детям. Принимал участие в мероприятиях, направ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ленных на поддержку семей, в том числе семей участников специальной военной операции, а также в мероприятиях, посвященных Дню матери.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Системный характер носила работа с ветеранами. Принимал участие в поздравлении ветеранов Великой Отечественной войны, посещении граждан старшего поколения, вручении наград и памятных знаков, а также в мероприятиях, посвященных памятным датам.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течение отчетного периода обеспечивал взаимодействие с администрацией города Ставрополя, органами прокуратуры, правоохранительными органами, органами местного самоуправления и общественными объединениями по вопросам обеспечения законности и развития 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ниципального образования.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Ключевыми событиями 2025 года стали досрочное прекращение полномочий Ставропольской городской Думы восьмого созыва, проведение выборов депутатов девятого созыва, формирование нового состава Думы и избрание главы города Ставрополя.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итогам 2025 года свою деятельность оцениваю как системную и результативную. Обеспечено полное участие в работе представительного органа, эффективное руководство деятельностью профильного комитета, совершенствование муниципальной нормативной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базы, реализация мероприятий социальной направленности и организация работы с обращениями граждан.</w:t>
      </w:r>
      <w:r/>
    </w:p>
    <w:p>
      <w:pPr>
        <w:ind w:left="0" w:right="0" w:firstLine="709"/>
        <w:jc w:val="both"/>
        <w:spacing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качестве приоритетных направлений дальнейшей деятельности определены реализация наказов избирателей, развитие городской инфраструктуры, совершенствование правового регулирования и повышение эффективности деятельности органов местного самоуправления.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right"/>
    </w:pPr>
    <w:fldSimple w:instr="PAGE \* MERGEFORMAT">
      <w:r>
        <w:t xml:space="preserve">1</w:t>
      </w:r>
    </w:fldSimple>
    <w:r/>
    <w:r/>
  </w:p>
  <w:p>
    <w:pPr>
      <w:pStyle w:val="8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6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895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894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Caption Char"/>
    <w:basedOn w:val="873"/>
    <w:link w:val="913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59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73"/>
    <w:uiPriority w:val="99"/>
    <w:unhideWhenUsed/>
    <w:rPr>
      <w:vertAlign w:val="superscript"/>
    </w:rPr>
  </w:style>
  <w:style w:type="paragraph" w:styleId="846">
    <w:name w:val="endnote text"/>
    <w:basedOn w:val="859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73"/>
    <w:uiPriority w:val="99"/>
    <w:semiHidden/>
    <w:unhideWhenUsed/>
    <w:rPr>
      <w:vertAlign w:val="superscript"/>
    </w:rPr>
  </w:style>
  <w:style w:type="paragraph" w:styleId="849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rPr>
      <w:rFonts w:ascii="Times New Roman" w:hAnsi="Times New Roman" w:eastAsia="Times New Roman"/>
      <w:sz w:val="28"/>
    </w:rPr>
  </w:style>
  <w:style w:type="paragraph" w:styleId="860">
    <w:name w:val="Header"/>
    <w:basedOn w:val="859"/>
    <w:link w:val="861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61" w:customStyle="1">
    <w:name w:val="Header Char"/>
    <w:basedOn w:val="873"/>
    <w:link w:val="860"/>
    <w:uiPriority w:val="99"/>
  </w:style>
  <w:style w:type="paragraph" w:styleId="862">
    <w:name w:val="Footer"/>
    <w:basedOn w:val="859"/>
    <w:link w:val="863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63" w:customStyle="1">
    <w:name w:val="Footer Char"/>
    <w:basedOn w:val="873"/>
    <w:link w:val="862"/>
    <w:uiPriority w:val="99"/>
  </w:style>
  <w:style w:type="paragraph" w:styleId="864">
    <w:name w:val="Heading 1"/>
    <w:basedOn w:val="859"/>
    <w:next w:val="859"/>
    <w:link w:val="877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5">
    <w:name w:val="Heading 2"/>
    <w:basedOn w:val="859"/>
    <w:next w:val="859"/>
    <w:link w:val="878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66">
    <w:name w:val="Heading 3"/>
    <w:basedOn w:val="859"/>
    <w:next w:val="859"/>
    <w:link w:val="879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67">
    <w:name w:val="Heading 4"/>
    <w:basedOn w:val="859"/>
    <w:next w:val="859"/>
    <w:link w:val="907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68">
    <w:name w:val="Heading 5"/>
    <w:basedOn w:val="859"/>
    <w:next w:val="859"/>
    <w:link w:val="908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69">
    <w:name w:val="Heading 6"/>
    <w:basedOn w:val="859"/>
    <w:next w:val="859"/>
    <w:link w:val="909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70">
    <w:name w:val="Heading 7"/>
    <w:basedOn w:val="859"/>
    <w:next w:val="859"/>
    <w:link w:val="910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71">
    <w:name w:val="Heading 8"/>
    <w:basedOn w:val="859"/>
    <w:next w:val="859"/>
    <w:link w:val="911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72">
    <w:name w:val="Heading 9"/>
    <w:basedOn w:val="859"/>
    <w:next w:val="859"/>
    <w:link w:val="912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uiPriority w:val="1"/>
    <w:qFormat/>
    <w:pPr>
      <w:spacing w:after="0" w:line="240" w:lineRule="auto"/>
    </w:pPr>
  </w:style>
  <w:style w:type="character" w:styleId="877" w:customStyle="1">
    <w:name w:val="Heading 1 Char"/>
    <w:basedOn w:val="873"/>
    <w:link w:val="86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78" w:customStyle="1">
    <w:name w:val="Heading 2 Char"/>
    <w:basedOn w:val="873"/>
    <w:link w:val="86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79" w:customStyle="1">
    <w:name w:val="Heading 3 Char"/>
    <w:basedOn w:val="873"/>
    <w:link w:val="866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80">
    <w:name w:val="Title"/>
    <w:basedOn w:val="859"/>
    <w:next w:val="859"/>
    <w:link w:val="881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81" w:customStyle="1">
    <w:name w:val="Title Char"/>
    <w:basedOn w:val="873"/>
    <w:link w:val="88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82">
    <w:name w:val="Subtitle"/>
    <w:basedOn w:val="859"/>
    <w:next w:val="859"/>
    <w:link w:val="883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83" w:customStyle="1">
    <w:name w:val="Subtitle Char"/>
    <w:basedOn w:val="873"/>
    <w:link w:val="88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84">
    <w:name w:val="List Paragraph"/>
    <w:basedOn w:val="859"/>
    <w:uiPriority w:val="34"/>
    <w:qFormat/>
    <w:pPr>
      <w:contextualSpacing/>
      <w:ind w:left="720"/>
    </w:pPr>
  </w:style>
  <w:style w:type="paragraph" w:styleId="885">
    <w:name w:val="Body Text"/>
    <w:basedOn w:val="859"/>
    <w:link w:val="886"/>
    <w:uiPriority w:val="99"/>
    <w:unhideWhenUsed/>
    <w:pPr>
      <w:spacing w:after="120"/>
    </w:pPr>
  </w:style>
  <w:style w:type="character" w:styleId="886" w:customStyle="1">
    <w:name w:val="Body Text Char"/>
    <w:basedOn w:val="873"/>
    <w:link w:val="885"/>
    <w:uiPriority w:val="99"/>
  </w:style>
  <w:style w:type="paragraph" w:styleId="887">
    <w:name w:val="Body Text 2"/>
    <w:basedOn w:val="859"/>
    <w:link w:val="888"/>
    <w:uiPriority w:val="99"/>
    <w:unhideWhenUsed/>
    <w:pPr>
      <w:spacing w:after="120" w:line="480" w:lineRule="auto"/>
    </w:pPr>
  </w:style>
  <w:style w:type="character" w:styleId="888" w:customStyle="1">
    <w:name w:val="Body Text 2 Char"/>
    <w:basedOn w:val="873"/>
    <w:link w:val="887"/>
    <w:uiPriority w:val="99"/>
  </w:style>
  <w:style w:type="paragraph" w:styleId="889">
    <w:name w:val="Body Text 3"/>
    <w:basedOn w:val="859"/>
    <w:link w:val="890"/>
    <w:uiPriority w:val="99"/>
    <w:unhideWhenUsed/>
    <w:pPr>
      <w:spacing w:after="120"/>
    </w:pPr>
    <w:rPr>
      <w:sz w:val="16"/>
      <w:szCs w:val="16"/>
    </w:rPr>
  </w:style>
  <w:style w:type="character" w:styleId="890" w:customStyle="1">
    <w:name w:val="Body Text 3 Char"/>
    <w:basedOn w:val="873"/>
    <w:link w:val="889"/>
    <w:uiPriority w:val="99"/>
    <w:rPr>
      <w:sz w:val="16"/>
      <w:szCs w:val="16"/>
    </w:rPr>
  </w:style>
  <w:style w:type="paragraph" w:styleId="891">
    <w:name w:val="List"/>
    <w:basedOn w:val="859"/>
    <w:uiPriority w:val="99"/>
    <w:unhideWhenUsed/>
    <w:pPr>
      <w:contextualSpacing/>
      <w:ind w:left="360" w:hanging="360"/>
    </w:pPr>
  </w:style>
  <w:style w:type="paragraph" w:styleId="892">
    <w:name w:val="List 2"/>
    <w:basedOn w:val="859"/>
    <w:uiPriority w:val="99"/>
    <w:unhideWhenUsed/>
    <w:pPr>
      <w:contextualSpacing/>
      <w:ind w:left="720" w:hanging="360"/>
    </w:pPr>
  </w:style>
  <w:style w:type="paragraph" w:styleId="893">
    <w:name w:val="List 3"/>
    <w:basedOn w:val="859"/>
    <w:uiPriority w:val="99"/>
    <w:unhideWhenUsed/>
    <w:pPr>
      <w:contextualSpacing/>
      <w:ind w:left="1080" w:hanging="360"/>
    </w:pPr>
  </w:style>
  <w:style w:type="paragraph" w:styleId="894">
    <w:name w:val="List Bullet"/>
    <w:basedOn w:val="859"/>
    <w:uiPriority w:val="99"/>
    <w:unhideWhenUsed/>
    <w:pPr>
      <w:numPr>
        <w:ilvl w:val="0"/>
        <w:numId w:val="1"/>
      </w:numPr>
      <w:contextualSpacing/>
    </w:pPr>
  </w:style>
  <w:style w:type="paragraph" w:styleId="895">
    <w:name w:val="List Bullet 2"/>
    <w:basedOn w:val="859"/>
    <w:uiPriority w:val="99"/>
    <w:unhideWhenUsed/>
    <w:pPr>
      <w:numPr>
        <w:ilvl w:val="0"/>
        <w:numId w:val="2"/>
      </w:numPr>
      <w:contextualSpacing/>
    </w:pPr>
  </w:style>
  <w:style w:type="paragraph" w:styleId="896">
    <w:name w:val="List Bullet 3"/>
    <w:basedOn w:val="859"/>
    <w:uiPriority w:val="99"/>
    <w:unhideWhenUsed/>
    <w:pPr>
      <w:numPr>
        <w:ilvl w:val="0"/>
        <w:numId w:val="3"/>
      </w:numPr>
      <w:contextualSpacing/>
    </w:pPr>
  </w:style>
  <w:style w:type="paragraph" w:styleId="897">
    <w:name w:val="List Number"/>
    <w:basedOn w:val="859"/>
    <w:uiPriority w:val="99"/>
    <w:unhideWhenUsed/>
    <w:pPr>
      <w:numPr>
        <w:ilvl w:val="0"/>
        <w:numId w:val="5"/>
      </w:numPr>
      <w:contextualSpacing/>
    </w:pPr>
  </w:style>
  <w:style w:type="paragraph" w:styleId="898">
    <w:name w:val="List Number 2"/>
    <w:basedOn w:val="859"/>
    <w:uiPriority w:val="99"/>
    <w:unhideWhenUsed/>
    <w:pPr>
      <w:numPr>
        <w:ilvl w:val="0"/>
        <w:numId w:val="6"/>
      </w:numPr>
      <w:contextualSpacing/>
    </w:pPr>
  </w:style>
  <w:style w:type="paragraph" w:styleId="899">
    <w:name w:val="List Number 3"/>
    <w:basedOn w:val="859"/>
    <w:uiPriority w:val="99"/>
    <w:unhideWhenUsed/>
    <w:pPr>
      <w:numPr>
        <w:ilvl w:val="0"/>
        <w:numId w:val="7"/>
      </w:numPr>
      <w:contextualSpacing/>
    </w:pPr>
  </w:style>
  <w:style w:type="paragraph" w:styleId="900">
    <w:name w:val="List Continue"/>
    <w:basedOn w:val="859"/>
    <w:uiPriority w:val="99"/>
    <w:unhideWhenUsed/>
    <w:pPr>
      <w:contextualSpacing/>
      <w:ind w:left="360"/>
      <w:spacing w:after="120"/>
    </w:pPr>
  </w:style>
  <w:style w:type="paragraph" w:styleId="901">
    <w:name w:val="List Continue 2"/>
    <w:basedOn w:val="859"/>
    <w:uiPriority w:val="99"/>
    <w:unhideWhenUsed/>
    <w:pPr>
      <w:contextualSpacing/>
      <w:ind w:left="720"/>
      <w:spacing w:after="120"/>
    </w:pPr>
  </w:style>
  <w:style w:type="paragraph" w:styleId="902">
    <w:name w:val="List Continue 3"/>
    <w:basedOn w:val="859"/>
    <w:uiPriority w:val="99"/>
    <w:unhideWhenUsed/>
    <w:pPr>
      <w:contextualSpacing/>
      <w:ind w:left="1080"/>
      <w:spacing w:after="120"/>
    </w:pPr>
  </w:style>
  <w:style w:type="paragraph" w:styleId="903">
    <w:name w:val="macro"/>
    <w:link w:val="904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904" w:customStyle="1">
    <w:name w:val="Macro Text Char"/>
    <w:basedOn w:val="873"/>
    <w:link w:val="903"/>
    <w:uiPriority w:val="99"/>
    <w:rPr>
      <w:rFonts w:ascii="Courier" w:hAnsi="Courier"/>
      <w:sz w:val="20"/>
      <w:szCs w:val="20"/>
    </w:rPr>
  </w:style>
  <w:style w:type="paragraph" w:styleId="905">
    <w:name w:val="Quote"/>
    <w:basedOn w:val="859"/>
    <w:next w:val="859"/>
    <w:link w:val="906"/>
    <w:uiPriority w:val="29"/>
    <w:qFormat/>
    <w:rPr>
      <w:i/>
      <w:iCs/>
      <w:color w:val="000000" w:themeColor="text1"/>
    </w:rPr>
  </w:style>
  <w:style w:type="character" w:styleId="906" w:customStyle="1">
    <w:name w:val="Quote Char"/>
    <w:basedOn w:val="873"/>
    <w:link w:val="905"/>
    <w:uiPriority w:val="29"/>
    <w:rPr>
      <w:i/>
      <w:iCs/>
      <w:color w:val="000000" w:themeColor="text1"/>
    </w:rPr>
  </w:style>
  <w:style w:type="character" w:styleId="907" w:customStyle="1">
    <w:name w:val="Heading 4 Char"/>
    <w:basedOn w:val="873"/>
    <w:link w:val="867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08" w:customStyle="1">
    <w:name w:val="Heading 5 Char"/>
    <w:basedOn w:val="873"/>
    <w:link w:val="868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09" w:customStyle="1">
    <w:name w:val="Heading 6 Char"/>
    <w:basedOn w:val="873"/>
    <w:link w:val="869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10" w:customStyle="1">
    <w:name w:val="Heading 7 Char"/>
    <w:basedOn w:val="873"/>
    <w:link w:val="870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1" w:customStyle="1">
    <w:name w:val="Heading 8 Char"/>
    <w:basedOn w:val="873"/>
    <w:link w:val="871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12" w:customStyle="1">
    <w:name w:val="Heading 9 Char"/>
    <w:basedOn w:val="873"/>
    <w:link w:val="87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13">
    <w:name w:val="Caption"/>
    <w:basedOn w:val="859"/>
    <w:next w:val="859"/>
    <w:link w:val="716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914">
    <w:name w:val="Strong"/>
    <w:basedOn w:val="873"/>
    <w:uiPriority w:val="22"/>
    <w:qFormat/>
    <w:rPr>
      <w:b/>
      <w:bCs/>
    </w:rPr>
  </w:style>
  <w:style w:type="character" w:styleId="915">
    <w:name w:val="Emphasis"/>
    <w:basedOn w:val="873"/>
    <w:uiPriority w:val="20"/>
    <w:qFormat/>
    <w:rPr>
      <w:i/>
      <w:iCs/>
    </w:rPr>
  </w:style>
  <w:style w:type="paragraph" w:styleId="916">
    <w:name w:val="Intense Quote"/>
    <w:basedOn w:val="859"/>
    <w:next w:val="859"/>
    <w:link w:val="917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917" w:customStyle="1">
    <w:name w:val="Intense Quote Char"/>
    <w:basedOn w:val="873"/>
    <w:link w:val="916"/>
    <w:uiPriority w:val="30"/>
    <w:rPr>
      <w:b/>
      <w:bCs/>
      <w:i/>
      <w:iCs/>
      <w:color w:val="4f81bd" w:themeColor="accent1"/>
    </w:rPr>
  </w:style>
  <w:style w:type="character" w:styleId="918">
    <w:name w:val="Subtle Emphasis"/>
    <w:basedOn w:val="873"/>
    <w:uiPriority w:val="19"/>
    <w:qFormat/>
    <w:rPr>
      <w:i/>
      <w:iCs/>
      <w:color w:val="808080" w:themeColor="text1" w:themeTint="7F"/>
    </w:rPr>
  </w:style>
  <w:style w:type="character" w:styleId="919">
    <w:name w:val="Intense Emphasis"/>
    <w:basedOn w:val="873"/>
    <w:uiPriority w:val="21"/>
    <w:qFormat/>
    <w:rPr>
      <w:b/>
      <w:bCs/>
      <w:i/>
      <w:iCs/>
      <w:color w:val="4f81bd" w:themeColor="accent1"/>
    </w:rPr>
  </w:style>
  <w:style w:type="character" w:styleId="920">
    <w:name w:val="Subtle Reference"/>
    <w:basedOn w:val="873"/>
    <w:uiPriority w:val="31"/>
    <w:qFormat/>
    <w:rPr>
      <w:smallCaps/>
      <w:color w:val="c0504d" w:themeColor="accent2"/>
      <w:u w:val="single"/>
    </w:rPr>
  </w:style>
  <w:style w:type="character" w:styleId="921">
    <w:name w:val="Intense Reference"/>
    <w:basedOn w:val="873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922">
    <w:name w:val="Book Title"/>
    <w:basedOn w:val="873"/>
    <w:uiPriority w:val="33"/>
    <w:qFormat/>
    <w:rPr>
      <w:b/>
      <w:bCs/>
      <w:smallCaps/>
      <w:spacing w:val="5"/>
    </w:rPr>
  </w:style>
  <w:style w:type="paragraph" w:styleId="923">
    <w:name w:val="TOC Heading"/>
    <w:basedOn w:val="864"/>
    <w:next w:val="859"/>
    <w:uiPriority w:val="39"/>
    <w:semiHidden/>
    <w:unhideWhenUsed/>
    <w:qFormat/>
    <w:pPr>
      <w:outlineLvl w:val="9"/>
    </w:pPr>
  </w:style>
  <w:style w:type="table" w:styleId="924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5">
    <w:name w:val="Light Shading"/>
    <w:basedOn w:val="874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926">
    <w:name w:val="Light Shading Accent 1"/>
    <w:basedOn w:val="874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927">
    <w:name w:val="Light Shading Accent 2"/>
    <w:basedOn w:val="874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928">
    <w:name w:val="Light Shading Accent 3"/>
    <w:basedOn w:val="874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929">
    <w:name w:val="Light Shading Accent 4"/>
    <w:basedOn w:val="874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930">
    <w:name w:val="Light Shading Accent 5"/>
    <w:basedOn w:val="874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931">
    <w:name w:val="Light Shading Accent 6"/>
    <w:basedOn w:val="874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932">
    <w:name w:val="Light List"/>
    <w:basedOn w:val="874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33">
    <w:name w:val="Light List Accent 1"/>
    <w:basedOn w:val="874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34">
    <w:name w:val="Light List Accent 2"/>
    <w:basedOn w:val="874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35">
    <w:name w:val="Light List Accent 3"/>
    <w:basedOn w:val="874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36">
    <w:name w:val="Light List Accent 4"/>
    <w:basedOn w:val="874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37">
    <w:name w:val="Light List Accent 5"/>
    <w:basedOn w:val="874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38">
    <w:name w:val="Light List Accent 6"/>
    <w:basedOn w:val="874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39">
    <w:name w:val="Light Grid"/>
    <w:basedOn w:val="874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40">
    <w:name w:val="Light Grid Accent 1"/>
    <w:basedOn w:val="874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41">
    <w:name w:val="Light Grid Accent 2"/>
    <w:basedOn w:val="874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42">
    <w:name w:val="Light Grid Accent 3"/>
    <w:basedOn w:val="874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43">
    <w:name w:val="Light Grid Accent 4"/>
    <w:basedOn w:val="874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44">
    <w:name w:val="Light Grid Accent 5"/>
    <w:basedOn w:val="874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45">
    <w:name w:val="Light Grid Accent 6"/>
    <w:basedOn w:val="874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46">
    <w:name w:val="Medium Shading 1"/>
    <w:basedOn w:val="874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947">
    <w:name w:val="Medium Shading 1 Accent 1"/>
    <w:basedOn w:val="874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948">
    <w:name w:val="Medium Shading 1 Accent 2"/>
    <w:basedOn w:val="874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949">
    <w:name w:val="Medium Shading 1 Accent 3"/>
    <w:basedOn w:val="874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950">
    <w:name w:val="Medium Shading 1 Accent 4"/>
    <w:basedOn w:val="874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951">
    <w:name w:val="Medium Shading 1 Accent 5"/>
    <w:basedOn w:val="874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952">
    <w:name w:val="Medium Shading 1 Accent 6"/>
    <w:basedOn w:val="874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953">
    <w:name w:val="Medium Shading 2"/>
    <w:basedOn w:val="874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54">
    <w:name w:val="Medium Shading 2 Accent 1"/>
    <w:basedOn w:val="874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55">
    <w:name w:val="Medium Shading 2 Accent 2"/>
    <w:basedOn w:val="874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56">
    <w:name w:val="Medium Shading 2 Accent 3"/>
    <w:basedOn w:val="874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57">
    <w:name w:val="Medium Shading 2 Accent 4"/>
    <w:basedOn w:val="874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58">
    <w:name w:val="Medium Shading 2 Accent 5"/>
    <w:basedOn w:val="874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59">
    <w:name w:val="Medium Shading 2 Accent 6"/>
    <w:basedOn w:val="874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60">
    <w:name w:val="Medium List 1"/>
    <w:basedOn w:val="874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961">
    <w:name w:val="Medium List 1 Accent 1"/>
    <w:basedOn w:val="874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962">
    <w:name w:val="Medium List 1 Accent 2"/>
    <w:basedOn w:val="874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963">
    <w:name w:val="Medium List 1 Accent 3"/>
    <w:basedOn w:val="874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964">
    <w:name w:val="Medium List 1 Accent 4"/>
    <w:basedOn w:val="874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965">
    <w:name w:val="Medium List 1 Accent 5"/>
    <w:basedOn w:val="874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966">
    <w:name w:val="Medium List 1 Accent 6"/>
    <w:basedOn w:val="874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967">
    <w:name w:val="Medium List 2"/>
    <w:basedOn w:val="87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68">
    <w:name w:val="Medium List 2 Accent 1"/>
    <w:basedOn w:val="87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69">
    <w:name w:val="Medium List 2 Accent 2"/>
    <w:basedOn w:val="87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70">
    <w:name w:val="Medium List 2 Accent 3"/>
    <w:basedOn w:val="87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71">
    <w:name w:val="Medium List 2 Accent 4"/>
    <w:basedOn w:val="87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72">
    <w:name w:val="Medium List 2 Accent 5"/>
    <w:basedOn w:val="87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73">
    <w:name w:val="Medium List 2 Accent 6"/>
    <w:basedOn w:val="87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74">
    <w:name w:val="Medium Grid 1"/>
    <w:basedOn w:val="874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975">
    <w:name w:val="Medium Grid 1 Accent 1"/>
    <w:basedOn w:val="874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976">
    <w:name w:val="Medium Grid 1 Accent 2"/>
    <w:basedOn w:val="874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977">
    <w:name w:val="Medium Grid 1 Accent 3"/>
    <w:basedOn w:val="874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978">
    <w:name w:val="Medium Grid 1 Accent 4"/>
    <w:basedOn w:val="874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979">
    <w:name w:val="Medium Grid 1 Accent 5"/>
    <w:basedOn w:val="874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980">
    <w:name w:val="Medium Grid 1 Accent 6"/>
    <w:basedOn w:val="874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981">
    <w:name w:val="Medium Grid 2"/>
    <w:basedOn w:val="87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82">
    <w:name w:val="Medium Grid 2 Accent 1"/>
    <w:basedOn w:val="87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83">
    <w:name w:val="Medium Grid 2 Accent 2"/>
    <w:basedOn w:val="87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84">
    <w:name w:val="Medium Grid 2 Accent 3"/>
    <w:basedOn w:val="87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85">
    <w:name w:val="Medium Grid 2 Accent 4"/>
    <w:basedOn w:val="87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86">
    <w:name w:val="Medium Grid 2 Accent 5"/>
    <w:basedOn w:val="87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87">
    <w:name w:val="Medium Grid 2 Accent 6"/>
    <w:basedOn w:val="87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88">
    <w:name w:val="Medium Grid 3"/>
    <w:basedOn w:val="874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89">
    <w:name w:val="Medium Grid 3 Accent 1"/>
    <w:basedOn w:val="874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90">
    <w:name w:val="Medium Grid 3 Accent 2"/>
    <w:basedOn w:val="874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91">
    <w:name w:val="Medium Grid 3 Accent 3"/>
    <w:basedOn w:val="874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92">
    <w:name w:val="Medium Grid 3 Accent 4"/>
    <w:basedOn w:val="874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93">
    <w:name w:val="Medium Grid 3 Accent 5"/>
    <w:basedOn w:val="874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94">
    <w:name w:val="Medium Grid 3 Accent 6"/>
    <w:basedOn w:val="874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95">
    <w:name w:val="Dark List"/>
    <w:basedOn w:val="874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Dark List Accent 1"/>
    <w:basedOn w:val="874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Dark List Accent 2"/>
    <w:basedOn w:val="874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Dark List Accent 3"/>
    <w:basedOn w:val="874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Dark List Accent 4"/>
    <w:basedOn w:val="874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Dark List Accent 5"/>
    <w:basedOn w:val="874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Dark List Accent 6"/>
    <w:basedOn w:val="874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Colorful Shading"/>
    <w:basedOn w:val="874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03">
    <w:name w:val="Colorful Shading Accent 1"/>
    <w:basedOn w:val="874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04">
    <w:name w:val="Colorful Shading Accent 2"/>
    <w:basedOn w:val="874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05">
    <w:name w:val="Colorful Shading Accent 3"/>
    <w:basedOn w:val="874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1006">
    <w:name w:val="Colorful Shading Accent 4"/>
    <w:basedOn w:val="874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07">
    <w:name w:val="Colorful Shading Accent 5"/>
    <w:basedOn w:val="874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08">
    <w:name w:val="Colorful Shading Accent 6"/>
    <w:basedOn w:val="874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09">
    <w:name w:val="Colorful List"/>
    <w:basedOn w:val="874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10">
    <w:name w:val="Colorful List Accent 1"/>
    <w:basedOn w:val="874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11">
    <w:name w:val="Colorful List Accent 2"/>
    <w:basedOn w:val="874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12">
    <w:name w:val="Colorful List Accent 3"/>
    <w:basedOn w:val="874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13">
    <w:name w:val="Colorful List Accent 4"/>
    <w:basedOn w:val="874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14">
    <w:name w:val="Colorful List Accent 5"/>
    <w:basedOn w:val="874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15">
    <w:name w:val="Colorful List Accent 6"/>
    <w:basedOn w:val="874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16">
    <w:name w:val="Colorful Grid"/>
    <w:basedOn w:val="874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1017">
    <w:name w:val="Colorful Grid Accent 1"/>
    <w:basedOn w:val="874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1018">
    <w:name w:val="Colorful Grid Accent 2"/>
    <w:basedOn w:val="874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1019">
    <w:name w:val="Colorful Grid Accent 3"/>
    <w:basedOn w:val="874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1020">
    <w:name w:val="Colorful Grid Accent 4"/>
    <w:basedOn w:val="874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1021">
    <w:name w:val="Colorful Grid Accent 5"/>
    <w:basedOn w:val="874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1022">
    <w:name w:val="Colorful Grid Accent 6"/>
    <w:basedOn w:val="874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2026-03-27T11:19:29Z</dcterms:modified>
  <cp:category/>
</cp:coreProperties>
</file>