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A7" w:rsidRDefault="00F93BA7" w:rsidP="00F93BA7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93BA7" w:rsidRDefault="00F93BA7" w:rsidP="00F93BA7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3BA7" w:rsidRDefault="00F93BA7" w:rsidP="00F93BA7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</w:p>
    <w:p w:rsidR="00F93BA7" w:rsidRDefault="00F93BA7" w:rsidP="00F93BA7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Ставропольской городской Думы</w:t>
      </w:r>
    </w:p>
    <w:p w:rsidR="00F93BA7" w:rsidRDefault="00F93BA7" w:rsidP="00F93BA7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 октября 2017 г. № </w:t>
      </w:r>
      <w:r w:rsidR="008A0022">
        <w:rPr>
          <w:rFonts w:ascii="Times New Roman" w:hAnsi="Times New Roman" w:cs="Times New Roman"/>
          <w:sz w:val="28"/>
          <w:szCs w:val="28"/>
        </w:rPr>
        <w:t>167</w:t>
      </w:r>
    </w:p>
    <w:p w:rsidR="005419E0" w:rsidRDefault="005419E0" w:rsidP="005419E0">
      <w:pPr>
        <w:pStyle w:val="ConsPlusNormal"/>
        <w:tabs>
          <w:tab w:val="left" w:pos="8080"/>
        </w:tabs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3BA7" w:rsidRDefault="00F93BA7" w:rsidP="005419E0">
      <w:pPr>
        <w:pStyle w:val="ConsPlusNormal"/>
        <w:tabs>
          <w:tab w:val="left" w:pos="8080"/>
        </w:tabs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3BA7" w:rsidRDefault="00F93BA7" w:rsidP="005419E0">
      <w:pPr>
        <w:pStyle w:val="ConsPlusNormal"/>
        <w:tabs>
          <w:tab w:val="left" w:pos="8080"/>
        </w:tabs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19E0" w:rsidRDefault="005419E0" w:rsidP="005419E0">
      <w:pPr>
        <w:pStyle w:val="ConsPlusNormal"/>
        <w:tabs>
          <w:tab w:val="left" w:pos="8080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</w:t>
      </w:r>
      <w:r w:rsidR="00F93BA7">
        <w:rPr>
          <w:rFonts w:ascii="Times New Roman" w:hAnsi="Times New Roman" w:cs="Times New Roman"/>
          <w:sz w:val="28"/>
          <w:szCs w:val="28"/>
        </w:rPr>
        <w:t>А</w:t>
      </w:r>
    </w:p>
    <w:p w:rsidR="005419E0" w:rsidRDefault="005419E0" w:rsidP="005419E0">
      <w:pPr>
        <w:pStyle w:val="ConsPlusNormal"/>
        <w:tabs>
          <w:tab w:val="left" w:pos="8080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территориальног</w:t>
      </w:r>
      <w:r w:rsidR="00F93BA7">
        <w:rPr>
          <w:rFonts w:ascii="Times New Roman" w:hAnsi="Times New Roman" w:cs="Times New Roman"/>
          <w:sz w:val="28"/>
          <w:szCs w:val="28"/>
        </w:rPr>
        <w:t>о общественного самоуправления –</w:t>
      </w:r>
    </w:p>
    <w:p w:rsidR="005419E0" w:rsidRDefault="005419E0" w:rsidP="005419E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ТОС № 1</w:t>
      </w:r>
      <w:r w:rsidRPr="00C00ECC">
        <w:rPr>
          <w:rFonts w:ascii="Times New Roman" w:hAnsi="Times New Roman"/>
          <w:sz w:val="28"/>
          <w:szCs w:val="28"/>
          <w:lang w:eastAsia="en-US"/>
        </w:rPr>
        <w:t>7</w:t>
      </w:r>
      <w:r>
        <w:rPr>
          <w:rFonts w:ascii="Times New Roman" w:hAnsi="Times New Roman"/>
          <w:sz w:val="28"/>
          <w:szCs w:val="28"/>
          <w:lang w:eastAsia="en-US"/>
        </w:rPr>
        <w:t xml:space="preserve"> Октябрьского района города Ставрополя</w:t>
      </w:r>
    </w:p>
    <w:p w:rsidR="005419E0" w:rsidRDefault="005419E0" w:rsidP="005419E0">
      <w:pPr>
        <w:pStyle w:val="ConsPlusNormal"/>
        <w:tabs>
          <w:tab w:val="left" w:pos="8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19E0" w:rsidRPr="00430898" w:rsidRDefault="005419E0" w:rsidP="005419E0">
      <w:pPr>
        <w:spacing w:after="0" w:line="240" w:lineRule="exact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430898">
        <w:rPr>
          <w:rFonts w:ascii="Times New Roman" w:eastAsia="Calibri" w:hAnsi="Times New Roman"/>
          <w:bCs/>
          <w:sz w:val="28"/>
          <w:szCs w:val="28"/>
        </w:rPr>
        <w:t>Контурное описание границ</w:t>
      </w:r>
      <w:r w:rsidR="00F93BA7">
        <w:rPr>
          <w:rFonts w:ascii="Times New Roman" w:eastAsia="Calibri" w:hAnsi="Times New Roman"/>
          <w:bCs/>
          <w:sz w:val="28"/>
          <w:szCs w:val="28"/>
        </w:rPr>
        <w:t>ы</w:t>
      </w:r>
      <w:r>
        <w:rPr>
          <w:rFonts w:ascii="Times New Roman" w:eastAsia="Calibri" w:hAnsi="Times New Roman"/>
          <w:bCs/>
          <w:sz w:val="28"/>
          <w:szCs w:val="28"/>
        </w:rPr>
        <w:t>:</w:t>
      </w:r>
    </w:p>
    <w:p w:rsidR="005419E0" w:rsidRPr="004E19DF" w:rsidRDefault="005419E0" w:rsidP="00541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 пересечения полосы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отвода Северо-Кавказской железной дороги </w:t>
      </w:r>
      <w:r w:rsidR="004E354D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с</w:t>
      </w:r>
      <w:r w:rsidR="004E35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границей дачно</w:t>
      </w:r>
      <w:r w:rsidR="00F93BA7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некоммерческо</w:t>
      </w:r>
      <w:r w:rsidR="00F93BA7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товариществ</w:t>
      </w:r>
      <w:r w:rsidR="00F93BA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«Горка» по существующей границе города Ставрополя со Шпаковским районом Ставропольского края до некоммерческо</w:t>
      </w:r>
      <w:r w:rsidR="00F93BA7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товариществ</w:t>
      </w:r>
      <w:r w:rsidR="00F93BA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«Гвоздика», по дороге в дачной застройке до улицы Пархоменко, по четной стороне улицы Пархоменко до пересечения улицы Репина и улицы Пархоменко, по четной стороне улицы Репина до</w:t>
      </w:r>
      <w:r w:rsidR="00F93B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пересечения улицы Репина и улицы </w:t>
      </w:r>
      <w:proofErr w:type="spellStart"/>
      <w:r>
        <w:rPr>
          <w:rFonts w:ascii="Times New Roman" w:hAnsi="Times New Roman"/>
          <w:sz w:val="28"/>
          <w:szCs w:val="28"/>
        </w:rPr>
        <w:t>Трунова</w:t>
      </w:r>
      <w:proofErr w:type="spellEnd"/>
      <w:r>
        <w:rPr>
          <w:rFonts w:ascii="Times New Roman" w:hAnsi="Times New Roman"/>
          <w:sz w:val="28"/>
          <w:szCs w:val="28"/>
        </w:rPr>
        <w:t>, 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четной стороне улицы </w:t>
      </w:r>
      <w:proofErr w:type="spellStart"/>
      <w:r>
        <w:rPr>
          <w:rFonts w:ascii="Times New Roman" w:hAnsi="Times New Roman"/>
          <w:sz w:val="28"/>
          <w:szCs w:val="28"/>
        </w:rPr>
        <w:t>Трунова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до пересечения улицы </w:t>
      </w:r>
      <w:proofErr w:type="spellStart"/>
      <w:r>
        <w:rPr>
          <w:rFonts w:ascii="Times New Roman" w:hAnsi="Times New Roman"/>
          <w:sz w:val="28"/>
          <w:szCs w:val="28"/>
        </w:rPr>
        <w:t>Трунова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, улицы </w:t>
      </w:r>
      <w:proofErr w:type="spellStart"/>
      <w:r>
        <w:rPr>
          <w:rFonts w:ascii="Times New Roman" w:hAnsi="Times New Roman"/>
          <w:sz w:val="28"/>
          <w:szCs w:val="28"/>
        </w:rPr>
        <w:t>Бурмистрова</w:t>
      </w:r>
      <w:proofErr w:type="spellEnd"/>
      <w:r>
        <w:rPr>
          <w:rFonts w:ascii="Times New Roman" w:hAnsi="Times New Roman"/>
          <w:sz w:val="28"/>
          <w:szCs w:val="28"/>
        </w:rPr>
        <w:t>, переулка Весенн</w:t>
      </w:r>
      <w:r w:rsidR="00F93BA7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, далее по четной стороне улицы </w:t>
      </w:r>
      <w:proofErr w:type="spellStart"/>
      <w:r>
        <w:rPr>
          <w:rFonts w:ascii="Times New Roman" w:hAnsi="Times New Roman"/>
          <w:sz w:val="28"/>
          <w:szCs w:val="28"/>
        </w:rPr>
        <w:t>Трунова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до моста через реку Ташла, по руслу реки Ташла до улицы Вавилова, по нечетной стороне улицы Вавилова до железнодорожного переезда по улице Народн</w:t>
      </w:r>
      <w:r w:rsidR="00F93BA7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>, по нечетной стороне переулка Белинского до пересечения переулка Белинского и улицы Октябрьск</w:t>
      </w:r>
      <w:r w:rsidR="00F93BA7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>, по четной стороне улицы Октябрьск</w:t>
      </w:r>
      <w:r w:rsidR="00F93BA7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до пересечения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улицы Октябрьск</w:t>
      </w:r>
      <w:r w:rsidR="00F93BA7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и улицы Железнодорожн</w:t>
      </w:r>
      <w:r w:rsidR="00F93BA7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>, по западной стороне полосы отвода Северо-Кавказской железной дороги до улицы Лесн</w:t>
      </w:r>
      <w:r w:rsidR="00F93BA7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>, по нечетной стороне улицы Лесн</w:t>
      </w:r>
      <w:r w:rsidR="00F93BA7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до проезда Кропоткина, по границе лесного участка, включая жилую застройку проезда </w:t>
      </w:r>
      <w:proofErr w:type="spellStart"/>
      <w:r>
        <w:rPr>
          <w:rFonts w:ascii="Times New Roman" w:hAnsi="Times New Roman"/>
          <w:sz w:val="28"/>
          <w:szCs w:val="28"/>
        </w:rPr>
        <w:t>Охотнич</w:t>
      </w:r>
      <w:r w:rsidR="00F93BA7">
        <w:rPr>
          <w:rFonts w:ascii="Times New Roman" w:hAnsi="Times New Roman"/>
          <w:sz w:val="28"/>
          <w:szCs w:val="28"/>
        </w:rPr>
        <w:t>его</w:t>
      </w:r>
      <w:proofErr w:type="spellEnd"/>
      <w:r>
        <w:rPr>
          <w:rFonts w:ascii="Times New Roman" w:hAnsi="Times New Roman"/>
          <w:sz w:val="28"/>
          <w:szCs w:val="28"/>
        </w:rPr>
        <w:t>, переулка Белинского, переулка Кошевого, проезда Чукотского до железнодорожного моста по проезду Чукотск</w:t>
      </w:r>
      <w:r w:rsidR="00F93BA7">
        <w:rPr>
          <w:rFonts w:ascii="Times New Roman" w:hAnsi="Times New Roman"/>
          <w:sz w:val="28"/>
          <w:szCs w:val="28"/>
        </w:rPr>
        <w:t>ому</w:t>
      </w:r>
      <w:r>
        <w:rPr>
          <w:rFonts w:ascii="Times New Roman" w:hAnsi="Times New Roman"/>
          <w:sz w:val="28"/>
          <w:szCs w:val="28"/>
        </w:rPr>
        <w:t>, по восточной стороне полосы отвода Северо-Кавказской железной дороги до пересечения полосы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отвода Северо-Кавказской железной дороги с границей некоммерческо</w:t>
      </w:r>
      <w:r w:rsidR="00F93BA7">
        <w:rPr>
          <w:rFonts w:ascii="Times New Roman" w:hAnsi="Times New Roman"/>
          <w:sz w:val="28"/>
          <w:szCs w:val="28"/>
        </w:rPr>
        <w:t>го товарищества</w:t>
      </w:r>
      <w:r>
        <w:rPr>
          <w:rFonts w:ascii="Times New Roman" w:hAnsi="Times New Roman"/>
          <w:sz w:val="28"/>
          <w:szCs w:val="28"/>
        </w:rPr>
        <w:t xml:space="preserve"> «Горка».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границы по наполняемости</w:t>
      </w:r>
      <w:r w:rsidR="00F93B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исключением территорий, на которых расположены учреждения, предприятия и организации: 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улица Айвазовского с № 1 по № 97 и с № 2 по № 90;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 Акулова полностью; 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Бурмистрова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№ 1 по № 67 и с № 2 по № 92;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 Белорусская с № 43 до конца и с № 44 до конца; 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Вавилова нечетная сторона с № 35 по № 55; 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улица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Воронежская полностью; 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улица Горка-1 полностью;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улица Горка-2 полностью;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улица Горка-3 полностью; 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 Гвоздика-3 полностью; 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 Гвоздика-4 полностью; 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 Гвоздика-5 полностью; 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 Гвоздика-6 полностью; 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 Гвоздика-7 полностью; 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 Гвоздика-8 полностью; 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 Гоголя полностью; 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 Декабристов с № 37 по № 87 и с № 28 по № 86; 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 Железнодорожная нечетная сторона с № 227а по № 235; 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 Красная с № 59 до конца и с № 64 до конца; 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 Ландыш-1 полностью; 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 Ландыш-2 полностью; 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 Ландыш-3 полностью; 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 Ландыш-4 полностью; 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улица Ландыш-5 полностью;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 Лесная  нечетная сторона с № 1 по № 79-А; 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 Огородная полностью; 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улица Октябрьская четная сторона с № 2 по № 26-А, 26/2;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 Пархоменко четная сторона с № 28 по № 42; 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 Пригородная с № 1 по № 143 и с № 2 по № 142; 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улица Пугачева полностью;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  Репина с № 29 по № 71б и с № 2 по № 142; 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 Российская с № 77 до конца и с № 68 до конца; 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 Саратовская полностью; 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Ташлянская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№ 26-А до конца и с № 27 до конца;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 Тургенева с № 14 до конца и с № 23 до конца; 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Трунова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№ 75 до конца и с № 30 до конца; 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 Фурманова с № 24 до конца и с № 21 до конца;  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 Фиалковая полностью; 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улица Щорса с № 1 по № 83 и с № 2 по № 92;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переулок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Аэрофлотский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полностью; </w:t>
      </w:r>
    </w:p>
    <w:p w:rsidR="005419E0" w:rsidRDefault="005419E0" w:rsidP="00F93BA7">
      <w:pPr>
        <w:pStyle w:val="ConsPlusNormal"/>
        <w:tabs>
          <w:tab w:val="left" w:pos="8080"/>
        </w:tabs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переулок Белинского с № 1 по № 15 и с № 27 до конца, с № 28 по № 38; переулок Внутренний полностью; 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переулок Зайцева полностью; 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переулок Интернатский полностью;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переулок  Кошевого полностью, исключая № 3, № 4, № 5; 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переулок Мартовский полностью; 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переулок Северный полностью; 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переулок Чаадаева с № 13 до конца и с № 16 до конца;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Чайкиной полностью; </w:t>
      </w:r>
    </w:p>
    <w:p w:rsidR="005419E0" w:rsidRDefault="008A0022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проезд </w:t>
      </w:r>
      <w:bookmarkStart w:id="0" w:name="_GoBack"/>
      <w:bookmarkEnd w:id="0"/>
      <w:r w:rsidR="00541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Гомельский полностью; 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проезд Дунайский полностью; 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проезд Жигулевский с № 27 до конца и с № 30 до конца; 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проезд Красноярский полностью; 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проезд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Краснодонский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полностью; 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проезд Камский полностью; 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проезд Кожевенный полностью; 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проезд Мирный полностью;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проезд Молодежный полностью;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проезд Мурманский полностью;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проезд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Невского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№ 1 по № 85 и с № 2 по № 82-А; 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проезд Новороссийский полностью;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проезд  Охотничий полностью; 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проезд Парковый полностью; 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проезд Печорский полностью; 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проезд Плеханова полностью;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проезд Полярный полностью;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проезд Пролетарский полностью; 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проезд Снежный полностью; 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проезд Федорова полностью; 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проезд Чукотский полностью; </w:t>
      </w:r>
    </w:p>
    <w:p w:rsidR="005419E0" w:rsidRDefault="005419E0" w:rsidP="005419E0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дачное некоммерческое товарищество «Садовод», дачное некоммерческое товарищество </w:t>
      </w:r>
      <w:r>
        <w:rPr>
          <w:rFonts w:ascii="Times New Roman" w:hAnsi="Times New Roman" w:cs="Times New Roman"/>
          <w:sz w:val="28"/>
          <w:szCs w:val="28"/>
        </w:rPr>
        <w:t xml:space="preserve">«Кавказ»,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дачное некоммерческое товарищество</w:t>
      </w:r>
      <w:r>
        <w:rPr>
          <w:rFonts w:ascii="Times New Roman" w:hAnsi="Times New Roman" w:cs="Times New Roman"/>
          <w:sz w:val="28"/>
          <w:szCs w:val="28"/>
        </w:rPr>
        <w:t xml:space="preserve"> «Ветеран», садоводческое некоммерческое товарищество «Фиалка»,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дачное некоммерческое товарищество</w:t>
      </w:r>
      <w:r w:rsidR="00F93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«Медик»,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дачное некоммерческое товарищество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Автотруд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дачное некоммерческое товарищество</w:t>
      </w:r>
      <w:r>
        <w:rPr>
          <w:rFonts w:ascii="Times New Roman" w:hAnsi="Times New Roman" w:cs="Times New Roman"/>
          <w:sz w:val="28"/>
          <w:szCs w:val="28"/>
        </w:rPr>
        <w:t xml:space="preserve"> «Горка»,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дачное некоммерческое товарищество</w:t>
      </w:r>
      <w:r>
        <w:rPr>
          <w:rFonts w:ascii="Times New Roman" w:hAnsi="Times New Roman" w:cs="Times New Roman"/>
          <w:sz w:val="28"/>
          <w:szCs w:val="28"/>
        </w:rPr>
        <w:t xml:space="preserve"> «Ландыш»,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дачное некоммерческое товарищество</w:t>
      </w:r>
      <w:r w:rsidR="00F93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0022">
        <w:rPr>
          <w:rFonts w:ascii="Times New Roman" w:hAnsi="Times New Roman" w:cs="Times New Roman"/>
          <w:sz w:val="28"/>
          <w:szCs w:val="28"/>
        </w:rPr>
        <w:t>«Гвоздика», гаражно</w:t>
      </w:r>
      <w:r w:rsidR="00F93BA7">
        <w:rPr>
          <w:rFonts w:ascii="Times New Roman" w:hAnsi="Times New Roman" w:cs="Times New Roman"/>
          <w:sz w:val="28"/>
          <w:szCs w:val="28"/>
        </w:rPr>
        <w:t>-</w:t>
      </w:r>
      <w:r w:rsidR="008A0022">
        <w:rPr>
          <w:rFonts w:ascii="Times New Roman" w:hAnsi="Times New Roman" w:cs="Times New Roman"/>
          <w:sz w:val="28"/>
          <w:szCs w:val="28"/>
        </w:rPr>
        <w:t>строительный кооператив</w:t>
      </w:r>
      <w:r>
        <w:rPr>
          <w:rFonts w:ascii="Times New Roman" w:hAnsi="Times New Roman" w:cs="Times New Roman"/>
          <w:sz w:val="28"/>
          <w:szCs w:val="28"/>
        </w:rPr>
        <w:t xml:space="preserve"> «Кожевник», гаражно-строительный кооператив «Подгорный».</w:t>
      </w:r>
      <w:proofErr w:type="gramEnd"/>
    </w:p>
    <w:p w:rsidR="005419E0" w:rsidRDefault="005419E0" w:rsidP="005419E0">
      <w:pPr>
        <w:pStyle w:val="ConsPlusNormal"/>
        <w:tabs>
          <w:tab w:val="left" w:pos="8080"/>
        </w:tabs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19E0" w:rsidRDefault="005419E0" w:rsidP="005419E0">
      <w:pPr>
        <w:pStyle w:val="ConsPlusNormal"/>
        <w:tabs>
          <w:tab w:val="left" w:pos="8080"/>
        </w:tabs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19E0" w:rsidRDefault="005419E0" w:rsidP="005419E0">
      <w:pPr>
        <w:pStyle w:val="ConsPlusNormal"/>
        <w:tabs>
          <w:tab w:val="left" w:pos="8080"/>
        </w:tabs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19E0" w:rsidRDefault="005419E0" w:rsidP="005419E0">
      <w:pPr>
        <w:pStyle w:val="ConsPlusNormal"/>
        <w:tabs>
          <w:tab w:val="left" w:pos="8080"/>
        </w:tabs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5419E0" w:rsidRPr="00B05835" w:rsidRDefault="005419E0" w:rsidP="005419E0">
      <w:pPr>
        <w:pStyle w:val="ConsPlusNormal"/>
        <w:tabs>
          <w:tab w:val="left" w:pos="8080"/>
        </w:tabs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Ставропольской городской Думы                           </w:t>
      </w:r>
      <w:r w:rsidR="00F93BA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F93BA7">
        <w:rPr>
          <w:rFonts w:ascii="Times New Roman" w:hAnsi="Times New Roman" w:cs="Times New Roman"/>
          <w:sz w:val="28"/>
          <w:szCs w:val="28"/>
        </w:rPr>
        <w:t>Е.Н.</w:t>
      </w:r>
      <w:r>
        <w:rPr>
          <w:rFonts w:ascii="Times New Roman" w:hAnsi="Times New Roman" w:cs="Times New Roman"/>
          <w:sz w:val="28"/>
          <w:szCs w:val="28"/>
        </w:rPr>
        <w:t>Аладин</w:t>
      </w:r>
      <w:proofErr w:type="spellEnd"/>
    </w:p>
    <w:p w:rsidR="003D7C4A" w:rsidRDefault="003D7C4A"/>
    <w:sectPr w:rsidR="003D7C4A" w:rsidSect="00CB63D7">
      <w:headerReference w:type="default" r:id="rId7"/>
      <w:headerReference w:type="first" r:id="rId8"/>
      <w:pgSz w:w="11906" w:h="16838" w:code="9"/>
      <w:pgMar w:top="1418" w:right="567" w:bottom="1418" w:left="1985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BB5" w:rsidRDefault="00EE0BB5" w:rsidP="00CB63D7">
      <w:pPr>
        <w:spacing w:after="0" w:line="240" w:lineRule="auto"/>
      </w:pPr>
      <w:r>
        <w:separator/>
      </w:r>
    </w:p>
  </w:endnote>
  <w:endnote w:type="continuationSeparator" w:id="0">
    <w:p w:rsidR="00EE0BB5" w:rsidRDefault="00EE0BB5" w:rsidP="00CB6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BB5" w:rsidRDefault="00EE0BB5" w:rsidP="00CB63D7">
      <w:pPr>
        <w:spacing w:after="0" w:line="240" w:lineRule="auto"/>
      </w:pPr>
      <w:r>
        <w:separator/>
      </w:r>
    </w:p>
  </w:footnote>
  <w:footnote w:type="continuationSeparator" w:id="0">
    <w:p w:rsidR="00EE0BB5" w:rsidRDefault="00EE0BB5" w:rsidP="00CB6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8894080"/>
      <w:docPartObj>
        <w:docPartGallery w:val="Page Numbers (Top of Page)"/>
        <w:docPartUnique/>
      </w:docPartObj>
    </w:sdtPr>
    <w:sdtEndPr/>
    <w:sdtContent>
      <w:p w:rsidR="00CB63D7" w:rsidRDefault="00CB63D7" w:rsidP="00F93BA7">
        <w:pPr>
          <w:pStyle w:val="a3"/>
          <w:jc w:val="right"/>
        </w:pPr>
        <w:r w:rsidRPr="00CB63D7">
          <w:rPr>
            <w:rFonts w:ascii="Times New Roman" w:hAnsi="Times New Roman"/>
            <w:sz w:val="28"/>
            <w:szCs w:val="28"/>
          </w:rPr>
          <w:fldChar w:fldCharType="begin"/>
        </w:r>
        <w:r w:rsidRPr="00CB63D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B63D7">
          <w:rPr>
            <w:rFonts w:ascii="Times New Roman" w:hAnsi="Times New Roman"/>
            <w:sz w:val="28"/>
            <w:szCs w:val="28"/>
          </w:rPr>
          <w:fldChar w:fldCharType="separate"/>
        </w:r>
        <w:r w:rsidR="008A0022">
          <w:rPr>
            <w:rFonts w:ascii="Times New Roman" w:hAnsi="Times New Roman"/>
            <w:noProof/>
            <w:sz w:val="28"/>
            <w:szCs w:val="28"/>
          </w:rPr>
          <w:t>3</w:t>
        </w:r>
        <w:r w:rsidRPr="00CB63D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11F20" w:rsidRDefault="00EE0B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FA8" w:rsidRDefault="00EE0BB5">
    <w:pPr>
      <w:pStyle w:val="a3"/>
      <w:jc w:val="center"/>
    </w:pPr>
  </w:p>
  <w:p w:rsidR="00371FA8" w:rsidRDefault="00EE0B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9E0"/>
    <w:rsid w:val="003C42C6"/>
    <w:rsid w:val="003D7C4A"/>
    <w:rsid w:val="004E354D"/>
    <w:rsid w:val="005419E0"/>
    <w:rsid w:val="00737487"/>
    <w:rsid w:val="008A0022"/>
    <w:rsid w:val="00CB63D7"/>
    <w:rsid w:val="00EE0BB5"/>
    <w:rsid w:val="00F93BA7"/>
    <w:rsid w:val="00FF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19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1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19E0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3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CB6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3D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VV.Hludeeva</dc:creator>
  <cp:lastModifiedBy>CF</cp:lastModifiedBy>
  <cp:revision>7</cp:revision>
  <cp:lastPrinted>2017-10-26T14:10:00Z</cp:lastPrinted>
  <dcterms:created xsi:type="dcterms:W3CDTF">2017-09-29T08:58:00Z</dcterms:created>
  <dcterms:modified xsi:type="dcterms:W3CDTF">2017-10-26T14:11:00Z</dcterms:modified>
</cp:coreProperties>
</file>