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4"/>
        <w:tabs>
          <w:tab w:val="left" w:pos="2127" w:leader="none"/>
        </w:tabs>
        <w:rPr>
          <w:color w:val="ffffff"/>
          <w:szCs w:val="28"/>
        </w:rPr>
      </w:pPr>
      <w:r>
        <w:rPr>
          <w:color w:val="ffffff"/>
          <w:szCs w:val="28"/>
        </w:rPr>
        <w:t xml:space="preserve">РОССИЙСКАЯ  ФЕДЕРАЦИЯ</w:t>
      </w:r>
      <w:r/>
    </w:p>
    <w:p>
      <w:pPr>
        <w:pStyle w:val="705"/>
        <w:rPr>
          <w:color w:val="ffffff"/>
          <w:szCs w:val="28"/>
        </w:rPr>
      </w:pPr>
      <w:r>
        <w:rPr>
          <w:color w:val="ffffff"/>
          <w:szCs w:val="28"/>
        </w:rPr>
        <w:t xml:space="preserve">ОДСКАЯ  ДУМА</w:t>
      </w:r>
      <w:r/>
    </w:p>
    <w:p>
      <w:pPr>
        <w:pStyle w:val="696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/>
    </w:p>
    <w:p>
      <w:pPr>
        <w:jc w:val="center"/>
      </w:pPr>
      <w:r>
        <w:rPr>
          <w:sz w:val="32"/>
          <w:szCs w:val="28"/>
        </w:rPr>
        <w:t xml:space="preserve"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jc w:val="center"/>
      </w:pPr>
      <w:r>
        <w:rPr>
          <w:sz w:val="32"/>
          <w:szCs w:val="28"/>
        </w:rPr>
        <w:t xml:space="preserve">ПРЕДСЕДАТЕЛЯ</w:t>
      </w:r>
      <w:r>
        <w:rPr>
          <w:sz w:val="32"/>
          <w:szCs w:val="28"/>
        </w:rPr>
      </w:r>
      <w:r/>
    </w:p>
    <w:p>
      <w:pPr>
        <w:jc w:val="center"/>
      </w:pPr>
      <w:r>
        <w:rPr>
          <w:sz w:val="32"/>
          <w:szCs w:val="28"/>
        </w:rPr>
        <w:t xml:space="preserve">Ставропольской городской Думы</w:t>
      </w:r>
      <w:r>
        <w:rPr>
          <w:sz w:val="32"/>
          <w:szCs w:val="28"/>
        </w:rPr>
      </w:r>
      <w:r/>
    </w:p>
    <w:p>
      <w:pPr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29 декабря 2023 г.                               г. Ставрополь        </w:t>
      </w:r>
      <w:r>
        <w:rPr>
          <w:sz w:val="28"/>
          <w:szCs w:val="28"/>
        </w:rPr>
        <w:t xml:space="preserve">                           № 90</w:t>
      </w:r>
      <w:r>
        <w:rPr>
          <w:sz w:val="28"/>
          <w:szCs w:val="28"/>
        </w:rPr>
        <w:t xml:space="preserve">-п</w:t>
      </w:r>
      <w:r>
        <w:rPr>
          <w:sz w:val="28"/>
          <w:szCs w:val="28"/>
          <w:highlight w:val="none"/>
        </w:rPr>
      </w:r>
      <w:r/>
    </w:p>
    <w:p>
      <w:pPr>
        <w:pStyle w:val="696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/>
    </w:p>
    <w:p>
      <w:pPr>
        <w:pStyle w:val="696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О Р Я Ж Е Н И Е</w:t>
      </w:r>
      <w:r/>
    </w:p>
    <w:p>
      <w:pPr>
        <w:pStyle w:val="696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ПРЕДСЕДАТЕЛЯ  </w:t>
      </w:r>
      <w:r>
        <w:rPr>
          <w:caps/>
          <w:color w:val="ffffff"/>
          <w:sz w:val="28"/>
          <w:szCs w:val="28"/>
        </w:rPr>
        <w:t xml:space="preserve">ставропольской </w:t>
      </w:r>
      <w:r>
        <w:rPr>
          <w:color w:val="ffffff"/>
          <w:sz w:val="28"/>
          <w:szCs w:val="28"/>
        </w:rPr>
        <w:t xml:space="preserve"> ГОРОДСКОЙ  ДУМЫ</w:t>
      </w:r>
      <w:r/>
    </w:p>
    <w:p>
      <w:pPr>
        <w:pStyle w:val="718"/>
        <w:ind w:right="-567"/>
        <w:spacing w:line="240" w:lineRule="exact"/>
        <w:rPr>
          <w:b w:val="0"/>
        </w:rPr>
      </w:pPr>
      <w:r>
        <w:rPr>
          <w:b w:val="0"/>
        </w:rPr>
        <w:t xml:space="preserve">О</w:t>
      </w:r>
      <w:r>
        <w:rPr>
          <w:b w:val="0"/>
        </w:rPr>
        <w:t xml:space="preserve">б утверждении Порядка составления, </w:t>
      </w:r>
      <w:r/>
    </w:p>
    <w:p>
      <w:pPr>
        <w:pStyle w:val="718"/>
        <w:ind w:right="-567"/>
        <w:spacing w:line="240" w:lineRule="exact"/>
        <w:rPr>
          <w:b w:val="0"/>
        </w:rPr>
      </w:pPr>
      <w:r>
        <w:rPr>
          <w:b w:val="0"/>
        </w:rPr>
        <w:t xml:space="preserve">утверждения и ведения бюджетной сметы</w:t>
      </w:r>
      <w:r/>
    </w:p>
    <w:p>
      <w:pPr>
        <w:pStyle w:val="718"/>
        <w:ind w:right="-567"/>
        <w:spacing w:line="240" w:lineRule="exact"/>
        <w:rPr>
          <w:b w:val="0"/>
        </w:rPr>
      </w:pPr>
      <w:r>
        <w:rPr>
          <w:b w:val="0"/>
        </w:rPr>
        <w:t xml:space="preserve">Ставропольской</w:t>
      </w:r>
      <w:r>
        <w:rPr>
          <w:b w:val="0"/>
        </w:rPr>
        <w:t xml:space="preserve"> </w:t>
      </w:r>
      <w:r>
        <w:rPr>
          <w:b w:val="0"/>
        </w:rPr>
        <w:t xml:space="preserve">городской Дум</w:t>
      </w:r>
      <w:r>
        <w:rPr>
          <w:b w:val="0"/>
        </w:rPr>
        <w:t xml:space="preserve">ы</w:t>
      </w:r>
      <w:r>
        <w:rPr>
          <w:b w:val="0"/>
        </w:rPr>
        <w:t xml:space="preserve"> </w:t>
      </w:r>
      <w:r>
        <w:rPr>
          <w:b w:val="0"/>
        </w:rPr>
      </w:r>
      <w:r/>
    </w:p>
    <w:p>
      <w:pPr>
        <w:pStyle w:val="717"/>
        <w:jc w:val="both"/>
        <w:spacing w:line="230" w:lineRule="auto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96"/>
        <w:ind w:firstLine="709"/>
        <w:jc w:val="both"/>
        <w:spacing w:line="226" w:lineRule="auto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158, 161, 221 Бюджетного коде</w:t>
      </w:r>
      <w:r>
        <w:rPr>
          <w:sz w:val="28"/>
          <w:szCs w:val="28"/>
        </w:rPr>
        <w:t xml:space="preserve">кса Российской Федерации и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</w:t>
      </w:r>
      <w:r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2018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№ 26н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696"/>
        <w:ind w:firstLine="709"/>
        <w:jc w:val="both"/>
        <w:spacing w:line="226" w:lineRule="auto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6"/>
        <w:jc w:val="both"/>
        <w:spacing w:line="226" w:lineRule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</w:t>
      </w:r>
      <w:r>
        <w:rPr>
          <w:sz w:val="28"/>
          <w:szCs w:val="28"/>
        </w:rPr>
        <w:t xml:space="preserve">НОВЛЯЮ</w:t>
      </w:r>
      <w:r>
        <w:rPr>
          <w:sz w:val="28"/>
          <w:szCs w:val="28"/>
        </w:rPr>
        <w:t xml:space="preserve">:</w:t>
      </w:r>
      <w:r/>
    </w:p>
    <w:p>
      <w:pPr>
        <w:pStyle w:val="716"/>
        <w:ind w:firstLine="709"/>
        <w:jc w:val="both"/>
        <w:spacing w:line="226" w:lineRule="auto"/>
        <w:widowControl/>
        <w:tabs>
          <w:tab w:val="left" w:pos="-5520" w:leader="none"/>
          <w:tab w:val="left" w:pos="1134" w:leader="none"/>
          <w:tab w:val="left" w:pos="13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57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71" w:type="dxa"/>
            <w:vAlign w:val="top"/>
            <w:textDirection w:val="lrTb"/>
            <w:noWrap w:val="false"/>
          </w:tcPr>
          <w:p>
            <w:pPr>
              <w:pStyle w:val="696"/>
              <w:numPr>
                <w:ilvl w:val="0"/>
                <w:numId w:val="29"/>
              </w:numPr>
              <w:ind w:left="0" w:firstLine="709"/>
              <w:jc w:val="both"/>
              <w:spacing w:line="226" w:lineRule="auto"/>
              <w:widowControl w:val="off"/>
              <w:tabs>
                <w:tab w:val="num" w:pos="-5670" w:leader="none"/>
                <w:tab w:val="left" w:pos="993" w:leader="none"/>
                <w:tab w:val="left" w:pos="1134" w:leader="none"/>
                <w:tab w:val="left" w:pos="1320" w:leader="none"/>
                <w:tab w:val="clear" w:pos="136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Утвердить </w:t>
            </w:r>
            <w:r>
              <w:rPr>
                <w:sz w:val="28"/>
                <w:szCs w:val="28"/>
              </w:rPr>
              <w:t xml:space="preserve">прилагаемый </w:t>
            </w:r>
            <w:r>
              <w:rPr>
                <w:sz w:val="28"/>
                <w:szCs w:val="28"/>
              </w:rPr>
              <w:t xml:space="preserve">Порядок составления, утверждения и ведения бюджетной сметы Ставропольской городской Думы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96"/>
              <w:jc w:val="both"/>
              <w:spacing w:line="226" w:lineRule="auto"/>
              <w:widowControl w:val="off"/>
              <w:tabs>
                <w:tab w:val="left" w:pos="993" w:leader="none"/>
                <w:tab w:val="left" w:pos="1134" w:leader="none"/>
                <w:tab w:val="left" w:pos="13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96"/>
              <w:numPr>
                <w:ilvl w:val="0"/>
                <w:numId w:val="29"/>
              </w:numPr>
              <w:ind w:left="0" w:firstLine="709"/>
              <w:jc w:val="both"/>
              <w:spacing w:line="226" w:lineRule="auto"/>
              <w:widowControl w:val="off"/>
              <w:tabs>
                <w:tab w:val="num" w:pos="567" w:leader="none"/>
                <w:tab w:val="left" w:pos="993" w:leader="none"/>
                <w:tab w:val="left" w:pos="1134" w:leader="none"/>
                <w:tab w:val="clear" w:pos="136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Признать утратившим силу постановление председателя Ставропольской городской Думы от 28 декабря 2018 г. №59-п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Об утверждении Порядка составления, </w:t>
            </w:r>
            <w:r>
              <w:rPr>
                <w:sz w:val="28"/>
                <w:szCs w:val="28"/>
              </w:rPr>
              <w:t xml:space="preserve">утверждения и ведения бюджетной сметы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Ставропольской городской Думы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96"/>
              <w:ind w:firstLine="709"/>
              <w:jc w:val="both"/>
              <w:spacing w:line="226" w:lineRule="auto"/>
              <w:widowControl w:val="off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96"/>
              <w:numPr>
                <w:ilvl w:val="0"/>
                <w:numId w:val="29"/>
              </w:numPr>
              <w:ind w:left="0"/>
              <w:jc w:val="both"/>
              <w:spacing w:line="226" w:lineRule="auto"/>
              <w:widowControl w:val="off"/>
              <w:tabs>
                <w:tab w:val="left" w:pos="709" w:leader="none"/>
                <w:tab w:val="left" w:pos="1134" w:leader="none"/>
                <w:tab w:val="clear" w:pos="136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Контроль за исполнением </w:t>
            </w:r>
            <w:r>
              <w:rPr>
                <w:sz w:val="28"/>
                <w:szCs w:val="28"/>
              </w:rPr>
              <w:t xml:space="preserve">Порядка составления, утверждения и ведения бюджетной сметы Ставропольской городской Думы </w:t>
            </w:r>
            <w:r>
              <w:rPr>
                <w:sz w:val="28"/>
                <w:szCs w:val="28"/>
              </w:rPr>
              <w:t xml:space="preserve">возложить на руководителя отдела бухгалтерского учета и отчетности – главного бухгалтера Ставропольской городс</w:t>
            </w:r>
            <w:r>
              <w:rPr>
                <w:sz w:val="28"/>
                <w:szCs w:val="28"/>
              </w:rPr>
              <w:t xml:space="preserve">кой Думы Иванникову В.А.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96"/>
              <w:numPr>
                <w:ilvl w:val="0"/>
                <w:numId w:val="29"/>
              </w:numPr>
              <w:ind w:left="0"/>
              <w:jc w:val="both"/>
              <w:spacing w:line="226" w:lineRule="auto"/>
              <w:widowControl w:val="off"/>
              <w:tabs>
                <w:tab w:val="left" w:pos="709" w:leader="none"/>
                <w:tab w:val="left" w:pos="1134" w:leader="none"/>
                <w:tab w:val="clear" w:pos="136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96"/>
              <w:ind w:left="540" w:firstLine="169"/>
              <w:jc w:val="both"/>
              <w:spacing w:line="226" w:lineRule="auto"/>
              <w:widowControl w:val="off"/>
              <w:tabs>
                <w:tab w:val="left" w:pos="709" w:leader="none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Настоящее постановление вступает в силу 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01 января 2024 года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714"/>
              <w:ind w:firstLine="709"/>
              <w:spacing w:after="0" w:line="226" w:lineRule="auto"/>
              <w:tabs>
                <w:tab w:val="left" w:pos="1080" w:leader="none"/>
                <w:tab w:val="left" w:pos="1134" w:leader="none"/>
                <w:tab w:val="left" w:pos="13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14"/>
              <w:ind w:firstLine="709"/>
              <w:spacing w:after="0" w:line="226" w:lineRule="auto"/>
              <w:tabs>
                <w:tab w:val="left" w:pos="1080" w:leader="none"/>
                <w:tab w:val="left" w:pos="1134" w:leader="none"/>
                <w:tab w:val="left" w:pos="13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14"/>
              <w:ind w:firstLine="709"/>
              <w:spacing w:after="0" w:line="226" w:lineRule="auto"/>
              <w:tabs>
                <w:tab w:val="left" w:pos="1080" w:leader="none"/>
                <w:tab w:val="left" w:pos="1134" w:leader="none"/>
                <w:tab w:val="left" w:pos="13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96"/>
              <w:ind w:right="-125"/>
              <w:jc w:val="both"/>
              <w:spacing w:line="240" w:lineRule="exact"/>
              <w:tabs>
                <w:tab w:val="left" w:pos="-709" w:leader="none"/>
                <w:tab w:val="left" w:pos="1134" w:leader="none"/>
                <w:tab w:val="left" w:pos="13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/>
          </w:p>
          <w:p>
            <w:pPr>
              <w:pStyle w:val="696"/>
              <w:ind w:right="-125"/>
              <w:jc w:val="both"/>
              <w:spacing w:line="240" w:lineRule="exact"/>
              <w:tabs>
                <w:tab w:val="left" w:pos="-709" w:leader="none"/>
                <w:tab w:val="left" w:pos="1134" w:leader="none"/>
                <w:tab w:val="left" w:pos="1320" w:leader="none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Ставропольской городской Думы</w:t>
            </w:r>
            <w:r>
              <w:rPr>
                <w:sz w:val="28"/>
                <w:szCs w:val="28"/>
              </w:rPr>
              <w:tab/>
              <w:tab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ab/>
              <w:tab/>
              <w:t xml:space="preserve">     </w:t>
            </w:r>
            <w:r>
              <w:rPr>
                <w:sz w:val="28"/>
                <w:szCs w:val="28"/>
              </w:rPr>
              <w:t xml:space="preserve">   Г.С.Колягин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pStyle w:val="69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993" w:right="567" w:bottom="567" w:left="1985" w:header="454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eorgia">
    <w:panose1 w:val="02040502050405020303"/>
  </w:font>
  <w:font w:name="Symbol">
    <w:panose1 w:val="05050102010706020507"/>
  </w:font>
  <w:font w:name="Wingdings">
    <w:panose1 w:val="05000000000000000000"/>
  </w:font>
  <w:font w:name="Segoe UI">
    <w:panose1 w:val="020B0502040204020203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rPr>
        <w:rStyle w:val="708"/>
        <w:sz w:val="24"/>
        <w:szCs w:val="24"/>
      </w:rPr>
      <w:framePr w:wrap="around" w:vAnchor="text" w:hAnchor="margin" w:xAlign="right" w:y="1"/>
    </w:pPr>
    <w:r>
      <w:rPr>
        <w:rStyle w:val="708"/>
        <w:sz w:val="24"/>
        <w:szCs w:val="24"/>
      </w:rPr>
      <w:fldChar w:fldCharType="begin"/>
    </w:r>
    <w:r>
      <w:rPr>
        <w:rStyle w:val="708"/>
        <w:sz w:val="24"/>
        <w:szCs w:val="24"/>
      </w:rPr>
      <w:instrText xml:space="preserve">PAGE  </w:instrText>
    </w:r>
    <w:r>
      <w:rPr>
        <w:rStyle w:val="708"/>
        <w:sz w:val="24"/>
        <w:szCs w:val="24"/>
      </w:rPr>
      <w:fldChar w:fldCharType="separate"/>
    </w:r>
    <w:r>
      <w:rPr>
        <w:rStyle w:val="708"/>
        <w:sz w:val="24"/>
        <w:szCs w:val="24"/>
      </w:rPr>
      <w:t xml:space="preserve">2</w:t>
    </w:r>
    <w:r>
      <w:rPr>
        <w:rStyle w:val="708"/>
        <w:sz w:val="24"/>
        <w:szCs w:val="24"/>
      </w:rPr>
      <w:fldChar w:fldCharType="end"/>
    </w:r>
    <w:r>
      <w:rPr>
        <w:rStyle w:val="708"/>
        <w:sz w:val="24"/>
        <w:szCs w:val="24"/>
      </w:rPr>
    </w:r>
    <w:r/>
  </w:p>
  <w:p>
    <w:pPr>
      <w:pStyle w:val="707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rPr>
        <w:rStyle w:val="708"/>
      </w:rPr>
      <w:framePr w:wrap="around" w:vAnchor="text" w:hAnchor="margin" w:xAlign="right" w:y="1"/>
    </w:pPr>
    <w:r>
      <w:rPr>
        <w:rStyle w:val="708"/>
      </w:rPr>
      <w:fldChar w:fldCharType="begin"/>
    </w:r>
    <w:r>
      <w:rPr>
        <w:rStyle w:val="708"/>
      </w:rPr>
      <w:instrText xml:space="preserve">PAGE  </w:instrText>
    </w:r>
    <w:r>
      <w:rPr>
        <w:rStyle w:val="708"/>
      </w:rPr>
      <w:fldChar w:fldCharType="separate"/>
    </w:r>
    <w:r>
      <w:rPr>
        <w:rStyle w:val="708"/>
      </w:rPr>
      <w:t xml:space="preserve">2</w:t>
    </w:r>
    <w:r>
      <w:rPr>
        <w:rStyle w:val="708"/>
      </w:rPr>
      <w:fldChar w:fldCharType="end"/>
    </w:r>
    <w:r>
      <w:rPr>
        <w:rStyle w:val="708"/>
      </w:rPr>
    </w:r>
    <w:r/>
  </w:p>
  <w:p>
    <w:pPr>
      <w:pStyle w:val="707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96"/>
        <w:ind w:left="2329" w:hanging="360"/>
        <w:tabs>
          <w:tab w:val="num" w:pos="23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9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6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96"/>
        <w:ind w:left="720" w:hanging="360"/>
        <w:tabs>
          <w:tab w:val="num" w:pos="720" w:leader="none"/>
        </w:tabs>
      </w:pPr>
      <w:rPr>
        <w:rFonts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pStyle w:val="69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6"/>
        <w:ind w:left="2138" w:hanging="360"/>
        <w:tabs>
          <w:tab w:val="num" w:pos="213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96"/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6"/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6"/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6"/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6"/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6"/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6"/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6"/>
        <w:ind w:left="7189" w:hanging="180"/>
        <w:tabs>
          <w:tab w:val="num" w:pos="7189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6"/>
        <w:ind w:left="1260" w:hanging="360"/>
        <w:tabs>
          <w:tab w:val="num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96"/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6"/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6"/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6"/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6"/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6"/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6"/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6"/>
        <w:ind w:left="7020" w:hanging="180"/>
        <w:tabs>
          <w:tab w:val="num" w:pos="702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96"/>
        <w:ind w:left="900" w:firstLine="57"/>
        <w:tabs>
          <w:tab w:val="num" w:pos="957" w:leader="none"/>
        </w:tabs>
      </w:pPr>
      <w:rPr>
        <w:rFonts w:ascii="Georgia" w:hAnsi="Georgia"/>
      </w:rPr>
    </w:lvl>
    <w:lvl w:ilvl="1">
      <w:start w:val="1"/>
      <w:numFmt w:val="bullet"/>
      <w:isLgl w:val="false"/>
      <w:suff w:val="tab"/>
      <w:lvlText w:val="o"/>
      <w:lvlJc w:val="left"/>
      <w:pPr>
        <w:pStyle w:val="69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96"/>
        <w:ind w:left="1023" w:firstLine="57"/>
        <w:tabs>
          <w:tab w:val="num" w:pos="1080" w:leader="none"/>
        </w:tabs>
      </w:pPr>
      <w:rPr>
        <w:rFonts w:ascii="Georgia" w:hAnsi="Georgia"/>
      </w:rPr>
    </w:lvl>
    <w:lvl w:ilvl="1">
      <w:start w:val="1"/>
      <w:numFmt w:val="bullet"/>
      <w:isLgl w:val="false"/>
      <w:suff w:val="tab"/>
      <w:lvlText w:val="o"/>
      <w:lvlJc w:val="left"/>
      <w:pPr>
        <w:pStyle w:val="696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6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6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6"/>
        <w:ind w:left="1744" w:hanging="1035"/>
        <w:tabs>
          <w:tab w:val="num" w:pos="1744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9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9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9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9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9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96"/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6"/>
        <w:ind w:left="2160" w:hanging="360"/>
        <w:tabs>
          <w:tab w:val="num" w:pos="2160" w:leader="none"/>
        </w:tabs>
      </w:pPr>
      <w:rPr>
        <w:b w:val="0"/>
        <w:i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6"/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6"/>
        <w:ind w:left="2160" w:hanging="360"/>
        <w:tabs>
          <w:tab w:val="num" w:pos="2160" w:leader="none"/>
        </w:tabs>
      </w:pPr>
      <w:rPr>
        <w:b w:val="0"/>
        <w:i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6"/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6"/>
        <w:ind w:left="1365" w:hanging="825"/>
        <w:tabs>
          <w:tab w:val="num" w:pos="13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9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6"/>
        <w:ind w:left="6660" w:hanging="180"/>
        <w:tabs>
          <w:tab w:val="num" w:pos="666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6"/>
        <w:ind w:left="3038" w:hanging="360"/>
        <w:tabs>
          <w:tab w:val="num" w:pos="303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96"/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6"/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6"/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6"/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6"/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6"/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6"/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6"/>
        <w:ind w:left="7189" w:hanging="180"/>
        <w:tabs>
          <w:tab w:val="num" w:pos="7189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9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6"/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pStyle w:val="696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6"/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6"/>
        <w:ind w:left="3747" w:hanging="360"/>
        <w:tabs>
          <w:tab w:val="num" w:pos="374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96"/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6"/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6"/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6"/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6"/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6"/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6"/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6"/>
        <w:ind w:left="7189" w:hanging="180"/>
        <w:tabs>
          <w:tab w:val="num" w:pos="7189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96"/>
        <w:ind w:left="720" w:hanging="360"/>
        <w:tabs>
          <w:tab w:val="num" w:pos="720" w:leader="none"/>
        </w:tabs>
      </w:pPr>
      <w:rPr>
        <w:rFonts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pStyle w:val="69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96"/>
        <w:ind w:left="3038" w:hanging="360"/>
        <w:tabs>
          <w:tab w:val="num" w:pos="303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96"/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6"/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6"/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6"/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6"/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6"/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6"/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6"/>
        <w:ind w:left="7189" w:hanging="180"/>
        <w:tabs>
          <w:tab w:val="num" w:pos="7189" w:leader="none"/>
        </w:tabs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96"/>
        <w:ind w:left="3038" w:hanging="360"/>
        <w:tabs>
          <w:tab w:val="num" w:pos="303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96"/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6"/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6"/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6"/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6"/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6"/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6"/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6"/>
        <w:ind w:left="7189" w:hanging="180"/>
        <w:tabs>
          <w:tab w:val="num" w:pos="7189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6"/>
        <w:ind w:left="1429" w:hanging="360"/>
        <w:tabs>
          <w:tab w:val="num" w:pos="1429" w:leader="none"/>
        </w:tabs>
      </w:pPr>
    </w:lvl>
    <w:lvl w:ilvl="1">
      <w:start w:val="1"/>
      <w:numFmt w:val="bullet"/>
      <w:isLgl w:val="false"/>
      <w:suff w:val="tab"/>
      <w:lvlText w:val="-"/>
      <w:lvlJc w:val="left"/>
      <w:pPr>
        <w:pStyle w:val="696"/>
        <w:ind w:left="1732" w:firstLine="57"/>
        <w:tabs>
          <w:tab w:val="num" w:pos="1789" w:leader="none"/>
        </w:tabs>
      </w:pPr>
      <w:rPr>
        <w:rFonts w:ascii="Georgia" w:hAnsi="Georgia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96"/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6"/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6"/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6"/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6"/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6"/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6"/>
        <w:ind w:left="7189" w:hanging="180"/>
        <w:tabs>
          <w:tab w:val="num" w:pos="7189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96"/>
        <w:ind w:left="1023" w:firstLine="57"/>
        <w:tabs>
          <w:tab w:val="num" w:pos="1080" w:leader="none"/>
        </w:tabs>
      </w:pPr>
      <w:rPr>
        <w:rFonts w:ascii="Georgia" w:hAnsi="Georgia"/>
      </w:rPr>
    </w:lvl>
    <w:lvl w:ilvl="1">
      <w:start w:val="1"/>
      <w:numFmt w:val="bullet"/>
      <w:isLgl w:val="false"/>
      <w:suff w:val="tab"/>
      <w:lvlText w:val="o"/>
      <w:lvlJc w:val="left"/>
      <w:pPr>
        <w:pStyle w:val="69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9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6"/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96"/>
        <w:ind w:left="1912" w:firstLine="57"/>
        <w:tabs>
          <w:tab w:val="num" w:pos="1969" w:leader="none"/>
        </w:tabs>
      </w:pPr>
      <w:rPr>
        <w:rFonts w:ascii="Georgia" w:hAnsi="Georgia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6"/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9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6"/>
        <w:ind w:left="6480" w:hanging="18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96"/>
        <w:ind w:left="900" w:firstLine="57"/>
        <w:tabs>
          <w:tab w:val="num" w:pos="957" w:leader="none"/>
        </w:tabs>
      </w:pPr>
      <w:rPr>
        <w:rFonts w:ascii="Georgia" w:hAnsi="Georgia"/>
      </w:rPr>
    </w:lvl>
    <w:lvl w:ilvl="1">
      <w:start w:val="1"/>
      <w:numFmt w:val="bullet"/>
      <w:isLgl w:val="false"/>
      <w:suff w:val="tab"/>
      <w:lvlText w:val="o"/>
      <w:lvlJc w:val="left"/>
      <w:pPr>
        <w:pStyle w:val="69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96"/>
        <w:ind w:left="900" w:firstLine="57"/>
        <w:tabs>
          <w:tab w:val="num" w:pos="957" w:leader="none"/>
        </w:tabs>
      </w:pPr>
      <w:rPr>
        <w:rFonts w:ascii="Georgia" w:hAnsi="Georgia"/>
      </w:rPr>
    </w:lvl>
    <w:lvl w:ilvl="1">
      <w:start w:val="1"/>
      <w:numFmt w:val="bullet"/>
      <w:isLgl w:val="false"/>
      <w:suff w:val="tab"/>
      <w:lvlText w:val="o"/>
      <w:lvlJc w:val="left"/>
      <w:pPr>
        <w:pStyle w:val="69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96"/>
        <w:ind w:left="2329" w:hanging="360"/>
        <w:tabs>
          <w:tab w:val="num" w:pos="23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9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6"/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96"/>
        <w:ind w:left="1429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9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6"/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6"/>
        <w:ind w:left="2329" w:hanging="360"/>
        <w:tabs>
          <w:tab w:val="num" w:pos="2329" w:leader="none"/>
        </w:tabs>
      </w:pPr>
    </w:lvl>
    <w:lvl w:ilvl="1">
      <w:start w:val="1"/>
      <w:numFmt w:val="bullet"/>
      <w:isLgl w:val="false"/>
      <w:suff w:val="tab"/>
      <w:lvlText w:val="-"/>
      <w:lvlJc w:val="left"/>
      <w:pPr>
        <w:pStyle w:val="696"/>
        <w:ind w:left="1023" w:firstLine="57"/>
        <w:tabs>
          <w:tab w:val="num" w:pos="1080" w:leader="none"/>
        </w:tabs>
      </w:pPr>
      <w:rPr>
        <w:rFonts w:ascii="Georgia" w:hAnsi="Georgia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9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6"/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6"/>
        <w:ind w:left="6480" w:hanging="180"/>
      </w:p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96"/>
        <w:ind w:left="2329" w:hanging="360"/>
        <w:tabs>
          <w:tab w:val="num" w:pos="23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9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6"/>
        <w:ind w:left="6480" w:hanging="180"/>
        <w:tabs>
          <w:tab w:val="num" w:pos="6480" w:leader="none"/>
        </w:tabs>
      </w:pPr>
    </w:lvl>
  </w:abstractNum>
  <w:num w:numId="1">
    <w:abstractNumId w:val="8"/>
  </w:num>
  <w:num w:numId="2">
    <w:abstractNumId w:val="28"/>
  </w:num>
  <w:num w:numId="3">
    <w:abstractNumId w:val="7"/>
  </w:num>
  <w:num w:numId="4">
    <w:abstractNumId w:val="4"/>
  </w:num>
  <w:num w:numId="5">
    <w:abstractNumId w:val="22"/>
  </w:num>
  <w:num w:numId="6">
    <w:abstractNumId w:val="23"/>
  </w:num>
  <w:num w:numId="7">
    <w:abstractNumId w:val="15"/>
  </w:num>
  <w:num w:numId="8">
    <w:abstractNumId w:val="0"/>
  </w:num>
  <w:num w:numId="9">
    <w:abstractNumId w:val="16"/>
  </w:num>
  <w:num w:numId="10">
    <w:abstractNumId w:val="24"/>
  </w:num>
  <w:num w:numId="11">
    <w:abstractNumId w:val="26"/>
  </w:num>
  <w:num w:numId="12">
    <w:abstractNumId w:val="20"/>
  </w:num>
  <w:num w:numId="13">
    <w:abstractNumId w:val="2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</w:num>
  <w:num w:numId="16">
    <w:abstractNumId w:val="13"/>
  </w:num>
  <w:num w:numId="17">
    <w:abstractNumId w:val="18"/>
  </w:num>
  <w:num w:numId="18">
    <w:abstractNumId w:val="11"/>
  </w:num>
  <w:num w:numId="19">
    <w:abstractNumId w:val="19"/>
  </w:num>
  <w:num w:numId="20">
    <w:abstractNumId w:val="17"/>
  </w:num>
  <w:num w:numId="21">
    <w:abstractNumId w:val="14"/>
  </w:num>
  <w:num w:numId="22">
    <w:abstractNumId w:val="17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"/>
  </w:num>
  <w:num w:numId="26">
    <w:abstractNumId w:val="21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9"/>
  </w:num>
  <w:num w:numId="30">
    <w:abstractNumId w:val="25"/>
  </w:num>
  <w:num w:numId="31">
    <w:abstractNumId w:val="12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96"/>
    <w:next w:val="69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96"/>
    <w:next w:val="69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96"/>
    <w:next w:val="69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96"/>
    <w:next w:val="69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96"/>
    <w:next w:val="69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96"/>
    <w:next w:val="69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96"/>
    <w:next w:val="69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96"/>
    <w:next w:val="69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96"/>
    <w:next w:val="69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9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96"/>
    <w:next w:val="69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96"/>
    <w:next w:val="69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96"/>
    <w:next w:val="69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96"/>
    <w:next w:val="69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9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9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9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9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96"/>
    <w:next w:val="69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96"/>
    <w:next w:val="69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96"/>
    <w:next w:val="69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96"/>
    <w:next w:val="69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96"/>
    <w:next w:val="69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96"/>
    <w:next w:val="69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96"/>
    <w:next w:val="69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96"/>
    <w:next w:val="69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96"/>
    <w:next w:val="69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96"/>
    <w:next w:val="696"/>
    <w:uiPriority w:val="99"/>
    <w:unhideWhenUsed/>
    <w:pPr>
      <w:spacing w:after="0" w:afterAutospacing="0"/>
    </w:pPr>
  </w:style>
  <w:style w:type="paragraph" w:styleId="696" w:default="1">
    <w:name w:val="Normal"/>
    <w:next w:val="696"/>
    <w:link w:val="696"/>
    <w:qFormat/>
    <w:rPr>
      <w:lang w:val="ru-RU" w:eastAsia="ru-RU" w:bidi="ar-SA"/>
    </w:rPr>
  </w:style>
  <w:style w:type="paragraph" w:styleId="697">
    <w:name w:val="Заголовок 1"/>
    <w:basedOn w:val="696"/>
    <w:next w:val="696"/>
    <w:link w:val="696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98">
    <w:name w:val="Заголовок 2"/>
    <w:basedOn w:val="696"/>
    <w:next w:val="696"/>
    <w:link w:val="713"/>
    <w:qFormat/>
    <w:pPr>
      <w:keepNext/>
      <w:outlineLvl w:val="1"/>
    </w:pPr>
    <w:rPr>
      <w:sz w:val="24"/>
    </w:rPr>
  </w:style>
  <w:style w:type="paragraph" w:styleId="699">
    <w:name w:val="Заголовок 3"/>
    <w:basedOn w:val="696"/>
    <w:next w:val="696"/>
    <w:link w:val="696"/>
    <w:qFormat/>
    <w:pPr>
      <w:ind w:firstLine="709"/>
      <w:jc w:val="both"/>
      <w:keepNext/>
      <w:spacing w:line="360" w:lineRule="auto"/>
      <w:outlineLvl w:val="2"/>
    </w:pPr>
    <w:rPr>
      <w:sz w:val="24"/>
    </w:rPr>
  </w:style>
  <w:style w:type="paragraph" w:styleId="700">
    <w:name w:val="Заголовок 4"/>
    <w:basedOn w:val="696"/>
    <w:next w:val="696"/>
    <w:link w:val="696"/>
    <w:qFormat/>
    <w:pPr>
      <w:jc w:val="both"/>
      <w:keepNext/>
      <w:tabs>
        <w:tab w:val="left" w:pos="-851" w:leader="none"/>
      </w:tabs>
      <w:outlineLvl w:val="3"/>
    </w:pPr>
    <w:rPr>
      <w:sz w:val="24"/>
    </w:rPr>
  </w:style>
  <w:style w:type="character" w:styleId="701">
    <w:name w:val="Основной шрифт абзаца"/>
    <w:next w:val="701"/>
    <w:link w:val="696"/>
    <w:semiHidden/>
  </w:style>
  <w:style w:type="table" w:styleId="702">
    <w:name w:val="Обычная таблица"/>
    <w:next w:val="702"/>
    <w:link w:val="696"/>
    <w:semiHidden/>
    <w:tblPr/>
  </w:style>
  <w:style w:type="numbering" w:styleId="703">
    <w:name w:val="Нет списка"/>
    <w:next w:val="703"/>
    <w:link w:val="696"/>
    <w:semiHidden/>
  </w:style>
  <w:style w:type="paragraph" w:styleId="704">
    <w:name w:val="Название"/>
    <w:basedOn w:val="696"/>
    <w:next w:val="704"/>
    <w:link w:val="696"/>
    <w:qFormat/>
    <w:pPr>
      <w:jc w:val="center"/>
    </w:pPr>
    <w:rPr>
      <w:sz w:val="28"/>
    </w:rPr>
  </w:style>
  <w:style w:type="paragraph" w:styleId="705">
    <w:name w:val="Подзаголовок"/>
    <w:basedOn w:val="696"/>
    <w:next w:val="705"/>
    <w:link w:val="696"/>
    <w:qFormat/>
    <w:pPr>
      <w:jc w:val="center"/>
    </w:pPr>
    <w:rPr>
      <w:sz w:val="28"/>
    </w:rPr>
  </w:style>
  <w:style w:type="paragraph" w:styleId="706">
    <w:name w:val="Обычный (веб)"/>
    <w:basedOn w:val="696"/>
    <w:next w:val="706"/>
    <w:link w:val="696"/>
    <w:pPr>
      <w:spacing w:before="100" w:beforeAutospacing="1" w:after="100" w:afterAutospacing="1"/>
    </w:pPr>
    <w:rPr>
      <w:sz w:val="24"/>
      <w:szCs w:val="24"/>
    </w:rPr>
  </w:style>
  <w:style w:type="paragraph" w:styleId="707">
    <w:name w:val="Верхний колонтитул"/>
    <w:basedOn w:val="696"/>
    <w:next w:val="707"/>
    <w:link w:val="696"/>
    <w:pPr>
      <w:tabs>
        <w:tab w:val="center" w:pos="4677" w:leader="none"/>
        <w:tab w:val="right" w:pos="9355" w:leader="none"/>
      </w:tabs>
    </w:pPr>
  </w:style>
  <w:style w:type="character" w:styleId="708">
    <w:name w:val="Номер страницы"/>
    <w:basedOn w:val="701"/>
    <w:next w:val="708"/>
    <w:link w:val="696"/>
  </w:style>
  <w:style w:type="paragraph" w:styleId="709">
    <w:name w:val="Основной текст с отступом"/>
    <w:basedOn w:val="696"/>
    <w:next w:val="709"/>
    <w:link w:val="696"/>
    <w:pPr>
      <w:ind w:firstLine="709"/>
      <w:spacing w:line="360" w:lineRule="auto"/>
    </w:pPr>
    <w:rPr>
      <w:sz w:val="24"/>
    </w:rPr>
  </w:style>
  <w:style w:type="paragraph" w:styleId="710">
    <w:name w:val="Нижний колонтитул"/>
    <w:basedOn w:val="696"/>
    <w:next w:val="710"/>
    <w:link w:val="696"/>
    <w:pPr>
      <w:tabs>
        <w:tab w:val="center" w:pos="4677" w:leader="none"/>
        <w:tab w:val="right" w:pos="9355" w:leader="none"/>
      </w:tabs>
    </w:pPr>
  </w:style>
  <w:style w:type="table" w:styleId="711">
    <w:name w:val="Сетка таблицы"/>
    <w:basedOn w:val="702"/>
    <w:next w:val="711"/>
    <w:link w:val="696"/>
    <w:tblPr/>
  </w:style>
  <w:style w:type="paragraph" w:styleId="712">
    <w:name w:val="Текст выноски"/>
    <w:basedOn w:val="696"/>
    <w:next w:val="712"/>
    <w:link w:val="696"/>
    <w:semiHidden/>
    <w:rPr>
      <w:rFonts w:ascii="Tahoma" w:hAnsi="Tahoma" w:cs="Tahoma"/>
      <w:sz w:val="16"/>
      <w:szCs w:val="16"/>
    </w:rPr>
  </w:style>
  <w:style w:type="character" w:styleId="713">
    <w:name w:val="Заголовок 2 Знак"/>
    <w:next w:val="713"/>
    <w:link w:val="698"/>
    <w:rPr>
      <w:sz w:val="24"/>
      <w:lang w:val="ru-RU" w:eastAsia="ru-RU" w:bidi="ar-SA"/>
    </w:rPr>
  </w:style>
  <w:style w:type="paragraph" w:styleId="714">
    <w:name w:val="Основной текст"/>
    <w:basedOn w:val="696"/>
    <w:next w:val="714"/>
    <w:link w:val="696"/>
    <w:pPr>
      <w:spacing w:after="120"/>
    </w:pPr>
  </w:style>
  <w:style w:type="paragraph" w:styleId="715">
    <w:name w:val="Знак Знак Знак1 Знак Знак Знак Знак Знак Знак Знак Знак Знак Знак"/>
    <w:basedOn w:val="696"/>
    <w:next w:val="715"/>
    <w:link w:val="69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716">
    <w:name w:val="ConsPlusNormal"/>
    <w:next w:val="716"/>
    <w:link w:val="696"/>
    <w:pPr>
      <w:ind w:firstLine="720"/>
      <w:widowControl w:val="off"/>
    </w:pPr>
    <w:rPr>
      <w:rFonts w:ascii="Arial" w:hAnsi="Arial" w:eastAsia="Calibri" w:cs="Arial"/>
      <w:lang w:val="ru-RU" w:eastAsia="ru-RU" w:bidi="ar-SA"/>
    </w:rPr>
  </w:style>
  <w:style w:type="paragraph" w:styleId="717">
    <w:name w:val="ConsPlusNonformat"/>
    <w:next w:val="717"/>
    <w:link w:val="696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18">
    <w:name w:val="ConsPlusTitle"/>
    <w:next w:val="718"/>
    <w:link w:val="696"/>
    <w:pPr>
      <w:widowControl w:val="off"/>
    </w:pPr>
    <w:rPr>
      <w:b/>
      <w:bCs/>
      <w:sz w:val="28"/>
      <w:szCs w:val="28"/>
      <w:lang w:val="ru-RU" w:eastAsia="ru-RU" w:bidi="ar-SA"/>
    </w:rPr>
  </w:style>
  <w:style w:type="character" w:styleId="719">
    <w:name w:val="Гиперссылка"/>
    <w:next w:val="719"/>
    <w:link w:val="696"/>
    <w:rPr>
      <w:color w:val="0000ff"/>
      <w:u w:val="single"/>
    </w:rPr>
  </w:style>
  <w:style w:type="paragraph" w:styleId="720">
    <w:name w:val="Абзац списка"/>
    <w:basedOn w:val="696"/>
    <w:next w:val="720"/>
    <w:link w:val="696"/>
    <w:uiPriority w:val="34"/>
    <w:qFormat/>
    <w:pPr>
      <w:ind w:left="708"/>
    </w:pPr>
  </w:style>
  <w:style w:type="character" w:styleId="1031" w:default="1">
    <w:name w:val="Default Paragraph Font"/>
    <w:uiPriority w:val="1"/>
    <w:semiHidden/>
    <w:unhideWhenUsed/>
  </w:style>
  <w:style w:type="numbering" w:styleId="1032" w:default="1">
    <w:name w:val="No List"/>
    <w:uiPriority w:val="99"/>
    <w:semiHidden/>
    <w:unhideWhenUsed/>
  </w:style>
  <w:style w:type="table" w:styleId="10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1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</dc:creator>
  <cp:revision>53</cp:revision>
  <dcterms:created xsi:type="dcterms:W3CDTF">2012-11-13T11:27:00Z</dcterms:created>
  <dcterms:modified xsi:type="dcterms:W3CDTF">2024-05-31T12:56:10Z</dcterms:modified>
  <cp:version>1048576</cp:version>
</cp:coreProperties>
</file>