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583" w:rsidRPr="004F3EB2" w:rsidRDefault="00CE1583" w:rsidP="00CE158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CE1583" w:rsidRPr="004F3EB2" w:rsidRDefault="00CE1583" w:rsidP="00CE158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E1583" w:rsidRPr="004F3EB2" w:rsidRDefault="00CE1583" w:rsidP="00CE158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CE1583" w:rsidRPr="004F3EB2" w:rsidRDefault="00CE1583" w:rsidP="00CE1583">
      <w:pPr>
        <w:spacing w:after="0" w:line="240" w:lineRule="auto"/>
        <w:jc w:val="both"/>
        <w:rPr>
          <w:rFonts w:ascii="Times New Roman" w:hAnsi="Times New Roman"/>
        </w:rPr>
      </w:pPr>
    </w:p>
    <w:p w:rsidR="00CE1583" w:rsidRPr="004F3EB2" w:rsidRDefault="00CE1583" w:rsidP="00CE1583">
      <w:pPr>
        <w:spacing w:after="0" w:line="240" w:lineRule="auto"/>
        <w:jc w:val="both"/>
        <w:rPr>
          <w:rFonts w:ascii="Times New Roman" w:hAnsi="Times New Roman"/>
        </w:rPr>
      </w:pPr>
    </w:p>
    <w:p w:rsidR="00CE1583" w:rsidRPr="004F3EB2" w:rsidRDefault="00CE1583" w:rsidP="00CE1583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EA2987">
        <w:rPr>
          <w:rFonts w:ascii="Times New Roman" w:hAnsi="Times New Roman" w:cs="Times New Roman"/>
          <w:sz w:val="28"/>
          <w:szCs w:val="28"/>
        </w:rPr>
        <w:t>325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32278" w:rsidRPr="00532278" w:rsidRDefault="00532278" w:rsidP="00532278">
      <w:pPr>
        <w:spacing w:after="0" w:line="240" w:lineRule="exact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 xml:space="preserve">О сносе недвижимого имущества, расположенного по адресу: город Ставрополь, улица </w:t>
      </w:r>
      <w:proofErr w:type="spellStart"/>
      <w:r w:rsidRPr="00532278">
        <w:rPr>
          <w:rFonts w:ascii="Times New Roman" w:hAnsi="Times New Roman"/>
          <w:color w:val="auto"/>
          <w:sz w:val="28"/>
        </w:rPr>
        <w:t>Шпаковская</w:t>
      </w:r>
      <w:proofErr w:type="spellEnd"/>
      <w:r w:rsidRPr="00532278">
        <w:rPr>
          <w:rFonts w:ascii="Times New Roman" w:hAnsi="Times New Roman"/>
          <w:color w:val="auto"/>
          <w:sz w:val="28"/>
        </w:rPr>
        <w:t>, 86/1, находящегося в муниципальной собственности муниципального образования города Ставрополя Ставропольского края</w:t>
      </w:r>
    </w:p>
    <w:p w:rsidR="00532278" w:rsidRPr="00532278" w:rsidRDefault="00532278" w:rsidP="00532278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532278" w:rsidRPr="00532278" w:rsidRDefault="00532278" w:rsidP="00532278">
      <w:pPr>
        <w:pStyle w:val="aff"/>
        <w:spacing w:line="240" w:lineRule="auto"/>
        <w:ind w:firstLine="709"/>
        <w:rPr>
          <w:color w:val="auto"/>
        </w:rPr>
      </w:pP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>В соответствии с Уставом муниципального образования города Ставрополя Ставропольского края, решением Ставропольской городской Думы от 28 мая 2014 г. № 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Ставропольская городская Дума</w:t>
      </w:r>
    </w:p>
    <w:p w:rsidR="00532278" w:rsidRPr="00532278" w:rsidRDefault="00532278" w:rsidP="00532278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532278" w:rsidRPr="00532278" w:rsidRDefault="00532278" w:rsidP="00532278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>РЕШИЛА:</w:t>
      </w:r>
    </w:p>
    <w:p w:rsidR="00532278" w:rsidRPr="00532278" w:rsidRDefault="00532278" w:rsidP="00532278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 xml:space="preserve">1. Снести объекты недвижимого имущества: нежилое здание </w:t>
      </w:r>
      <w:r w:rsidR="009D5CA5">
        <w:rPr>
          <w:rFonts w:ascii="Times New Roman" w:hAnsi="Times New Roman"/>
          <w:color w:val="auto"/>
          <w:sz w:val="28"/>
        </w:rPr>
        <w:t xml:space="preserve">               </w:t>
      </w:r>
      <w:r w:rsidRPr="00532278">
        <w:rPr>
          <w:rFonts w:ascii="Times New Roman" w:hAnsi="Times New Roman"/>
          <w:color w:val="auto"/>
          <w:sz w:val="28"/>
        </w:rPr>
        <w:t xml:space="preserve">площадью </w:t>
      </w:r>
      <w:r w:rsidRPr="00D36DC5">
        <w:rPr>
          <w:rFonts w:ascii="Times New Roman" w:hAnsi="Times New Roman"/>
          <w:color w:val="auto"/>
          <w:spacing w:val="-4"/>
          <w:sz w:val="28"/>
        </w:rPr>
        <w:t>10,6</w:t>
      </w:r>
      <w:r w:rsidRPr="00D36DC5">
        <w:rPr>
          <w:rFonts w:ascii="Times New Roman" w:hAnsi="Times New Roman"/>
          <w:color w:val="auto"/>
          <w:spacing w:val="-4"/>
        </w:rPr>
        <w:t xml:space="preserve"> </w:t>
      </w:r>
      <w:r w:rsidRPr="00D36DC5">
        <w:rPr>
          <w:rFonts w:ascii="Times New Roman" w:hAnsi="Times New Roman"/>
          <w:color w:val="auto"/>
          <w:spacing w:val="-4"/>
          <w:sz w:val="28"/>
        </w:rPr>
        <w:t>кв</w:t>
      </w:r>
      <w:r w:rsidR="00FF5602">
        <w:rPr>
          <w:rFonts w:ascii="Times New Roman" w:hAnsi="Times New Roman"/>
          <w:color w:val="auto"/>
          <w:spacing w:val="-4"/>
          <w:sz w:val="28"/>
        </w:rPr>
        <w:t xml:space="preserve">адратного </w:t>
      </w:r>
      <w:r w:rsidRPr="00D36DC5">
        <w:rPr>
          <w:rFonts w:ascii="Times New Roman" w:hAnsi="Times New Roman"/>
          <w:color w:val="auto"/>
          <w:spacing w:val="-4"/>
          <w:sz w:val="28"/>
        </w:rPr>
        <w:t>м</w:t>
      </w:r>
      <w:r w:rsidR="00FF5602">
        <w:rPr>
          <w:rFonts w:ascii="Times New Roman" w:hAnsi="Times New Roman"/>
          <w:color w:val="auto"/>
          <w:spacing w:val="-4"/>
          <w:sz w:val="28"/>
        </w:rPr>
        <w:t>етра</w:t>
      </w:r>
      <w:r w:rsidRPr="00D36DC5">
        <w:rPr>
          <w:rFonts w:ascii="Times New Roman" w:hAnsi="Times New Roman"/>
          <w:color w:val="auto"/>
          <w:spacing w:val="-4"/>
          <w:sz w:val="28"/>
        </w:rPr>
        <w:t xml:space="preserve">, с кадастровым номером 26:12:011604:449 </w:t>
      </w:r>
      <w:r w:rsidR="009D5CA5">
        <w:rPr>
          <w:rFonts w:ascii="Times New Roman" w:hAnsi="Times New Roman"/>
          <w:color w:val="auto"/>
          <w:spacing w:val="-4"/>
          <w:sz w:val="28"/>
        </w:rPr>
        <w:t xml:space="preserve">                 </w:t>
      </w:r>
      <w:r w:rsidRPr="00D36DC5">
        <w:rPr>
          <w:rFonts w:ascii="Times New Roman" w:hAnsi="Times New Roman"/>
          <w:color w:val="auto"/>
          <w:spacing w:val="-4"/>
          <w:sz w:val="28"/>
        </w:rPr>
        <w:t xml:space="preserve">и нежилое здание площадью 50,1 </w:t>
      </w:r>
      <w:r w:rsidR="00FF5602" w:rsidRPr="00D36DC5">
        <w:rPr>
          <w:rFonts w:ascii="Times New Roman" w:hAnsi="Times New Roman"/>
          <w:color w:val="auto"/>
          <w:spacing w:val="-4"/>
          <w:sz w:val="28"/>
        </w:rPr>
        <w:t>кв</w:t>
      </w:r>
      <w:r w:rsidR="00FF5602">
        <w:rPr>
          <w:rFonts w:ascii="Times New Roman" w:hAnsi="Times New Roman"/>
          <w:color w:val="auto"/>
          <w:spacing w:val="-4"/>
          <w:sz w:val="28"/>
        </w:rPr>
        <w:t xml:space="preserve">адратного </w:t>
      </w:r>
      <w:r w:rsidR="00FF5602" w:rsidRPr="00D36DC5">
        <w:rPr>
          <w:rFonts w:ascii="Times New Roman" w:hAnsi="Times New Roman"/>
          <w:color w:val="auto"/>
          <w:spacing w:val="-4"/>
          <w:sz w:val="28"/>
        </w:rPr>
        <w:t>м</w:t>
      </w:r>
      <w:r w:rsidR="00FF5602">
        <w:rPr>
          <w:rFonts w:ascii="Times New Roman" w:hAnsi="Times New Roman"/>
          <w:color w:val="auto"/>
          <w:spacing w:val="-4"/>
          <w:sz w:val="28"/>
        </w:rPr>
        <w:t>етра</w:t>
      </w:r>
      <w:r w:rsidRPr="00D36DC5">
        <w:rPr>
          <w:rFonts w:ascii="Times New Roman" w:hAnsi="Times New Roman"/>
          <w:color w:val="auto"/>
          <w:spacing w:val="-4"/>
          <w:sz w:val="28"/>
        </w:rPr>
        <w:t>,</w:t>
      </w:r>
      <w:r w:rsidRPr="00532278">
        <w:rPr>
          <w:rFonts w:ascii="Times New Roman" w:hAnsi="Times New Roman"/>
          <w:color w:val="auto"/>
          <w:sz w:val="28"/>
        </w:rPr>
        <w:t xml:space="preserve"> с кадастровым </w:t>
      </w:r>
      <w:r w:rsidR="009D5CA5">
        <w:rPr>
          <w:rFonts w:ascii="Times New Roman" w:hAnsi="Times New Roman"/>
          <w:color w:val="auto"/>
          <w:sz w:val="28"/>
        </w:rPr>
        <w:t xml:space="preserve">                   </w:t>
      </w:r>
      <w:r w:rsidRPr="00532278">
        <w:rPr>
          <w:rFonts w:ascii="Times New Roman" w:hAnsi="Times New Roman"/>
          <w:color w:val="auto"/>
          <w:sz w:val="28"/>
        </w:rPr>
        <w:t xml:space="preserve">номером 26:12:011604:450, расположенные по адресу: Ставропольский </w:t>
      </w:r>
      <w:r w:rsidR="009D5CA5">
        <w:rPr>
          <w:rFonts w:ascii="Times New Roman" w:hAnsi="Times New Roman"/>
          <w:color w:val="auto"/>
          <w:sz w:val="28"/>
        </w:rPr>
        <w:t xml:space="preserve">                </w:t>
      </w:r>
      <w:r w:rsidRPr="00532278">
        <w:rPr>
          <w:rFonts w:ascii="Times New Roman" w:hAnsi="Times New Roman"/>
          <w:color w:val="auto"/>
          <w:sz w:val="28"/>
        </w:rPr>
        <w:t>край, город Ставрополь,</w:t>
      </w:r>
      <w:r w:rsidR="00D36DC5">
        <w:rPr>
          <w:rFonts w:ascii="Times New Roman" w:hAnsi="Times New Roman"/>
          <w:color w:val="auto"/>
          <w:sz w:val="28"/>
        </w:rPr>
        <w:t xml:space="preserve"> </w:t>
      </w:r>
      <w:r w:rsidRPr="00532278">
        <w:rPr>
          <w:rFonts w:ascii="Times New Roman" w:hAnsi="Times New Roman"/>
          <w:color w:val="auto"/>
          <w:sz w:val="28"/>
        </w:rPr>
        <w:t xml:space="preserve">улица </w:t>
      </w:r>
      <w:proofErr w:type="spellStart"/>
      <w:r w:rsidRPr="00532278">
        <w:rPr>
          <w:rFonts w:ascii="Times New Roman" w:hAnsi="Times New Roman"/>
          <w:color w:val="auto"/>
          <w:sz w:val="28"/>
        </w:rPr>
        <w:t>Шпаковская</w:t>
      </w:r>
      <w:proofErr w:type="spellEnd"/>
      <w:r w:rsidRPr="00532278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> </w:t>
      </w:r>
      <w:r w:rsidRPr="00532278">
        <w:rPr>
          <w:rFonts w:ascii="Times New Roman" w:hAnsi="Times New Roman"/>
          <w:color w:val="auto"/>
          <w:sz w:val="28"/>
        </w:rPr>
        <w:t>86/1, находящиеся в муниципальной собственности муниципального образования города Ставрополя Ставропольского края.</w:t>
      </w: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>2. Поручить администрации города Ставрополя организовать мероприятия по сносу недвижимого имущества, указанного в пункте 1 настоящего решения.</w:t>
      </w: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532278" w:rsidRPr="00532278" w:rsidRDefault="00532278" w:rsidP="0053227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32278">
        <w:rPr>
          <w:rFonts w:ascii="Times New Roman" w:hAnsi="Times New Roman"/>
          <w:color w:val="auto"/>
          <w:sz w:val="28"/>
        </w:rPr>
        <w:t>3. Настоящее решение вступает в силу со дня его подписания.</w:t>
      </w:r>
    </w:p>
    <w:p w:rsidR="00532278" w:rsidRDefault="00532278" w:rsidP="00532278">
      <w:pPr>
        <w:pStyle w:val="aff"/>
        <w:spacing w:line="240" w:lineRule="auto"/>
        <w:ind w:firstLine="567"/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1D62D8" w:rsidRPr="00532278" w:rsidRDefault="001D62D8" w:rsidP="00761E58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06D6" w:rsidRPr="00EF47EE" w:rsidRDefault="00CC06D6" w:rsidP="00761E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18" w:rsidRDefault="00FA7C18">
      <w:pPr>
        <w:spacing w:after="0" w:line="240" w:lineRule="auto"/>
      </w:pPr>
      <w:r>
        <w:separator/>
      </w:r>
    </w:p>
  </w:endnote>
  <w:endnote w:type="continuationSeparator" w:id="0">
    <w:p w:rsidR="00FA7C18" w:rsidRDefault="00FA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18" w:rsidRDefault="00FA7C18">
      <w:pPr>
        <w:spacing w:after="0" w:line="240" w:lineRule="auto"/>
      </w:pPr>
      <w:r>
        <w:separator/>
      </w:r>
    </w:p>
  </w:footnote>
  <w:footnote w:type="continuationSeparator" w:id="0">
    <w:p w:rsidR="00FA7C18" w:rsidRDefault="00FA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45AF2"/>
    <w:rsid w:val="00276FA8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77FCD"/>
    <w:rsid w:val="00484EA3"/>
    <w:rsid w:val="004906F1"/>
    <w:rsid w:val="004B6A6E"/>
    <w:rsid w:val="004C43FA"/>
    <w:rsid w:val="00503C2A"/>
    <w:rsid w:val="00525351"/>
    <w:rsid w:val="00532278"/>
    <w:rsid w:val="005413C4"/>
    <w:rsid w:val="0055096F"/>
    <w:rsid w:val="005701FB"/>
    <w:rsid w:val="00626824"/>
    <w:rsid w:val="00683F5E"/>
    <w:rsid w:val="006A3FD3"/>
    <w:rsid w:val="00720A50"/>
    <w:rsid w:val="00723C82"/>
    <w:rsid w:val="00726194"/>
    <w:rsid w:val="007608FF"/>
    <w:rsid w:val="00760C5E"/>
    <w:rsid w:val="00761E58"/>
    <w:rsid w:val="00765747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C22CF"/>
    <w:rsid w:val="008C7223"/>
    <w:rsid w:val="00906156"/>
    <w:rsid w:val="0091309B"/>
    <w:rsid w:val="009771F5"/>
    <w:rsid w:val="00977C78"/>
    <w:rsid w:val="009D5CA5"/>
    <w:rsid w:val="009E6109"/>
    <w:rsid w:val="009F479E"/>
    <w:rsid w:val="00A277BC"/>
    <w:rsid w:val="00A62670"/>
    <w:rsid w:val="00A65710"/>
    <w:rsid w:val="00AA2591"/>
    <w:rsid w:val="00AA3231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E1583"/>
    <w:rsid w:val="00D36DC5"/>
    <w:rsid w:val="00D51578"/>
    <w:rsid w:val="00D53A26"/>
    <w:rsid w:val="00D85A5F"/>
    <w:rsid w:val="00DD1851"/>
    <w:rsid w:val="00DF2B2D"/>
    <w:rsid w:val="00E513A3"/>
    <w:rsid w:val="00E9649C"/>
    <w:rsid w:val="00EA2987"/>
    <w:rsid w:val="00EA52CF"/>
    <w:rsid w:val="00EE0EFE"/>
    <w:rsid w:val="00EF47EE"/>
    <w:rsid w:val="00F16F1B"/>
    <w:rsid w:val="00F8667A"/>
    <w:rsid w:val="00FA1286"/>
    <w:rsid w:val="00FA789D"/>
    <w:rsid w:val="00FA7C18"/>
    <w:rsid w:val="00FD5DDA"/>
    <w:rsid w:val="00FD5F5F"/>
    <w:rsid w:val="00FE286F"/>
    <w:rsid w:val="00FE2B36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68</cp:revision>
  <cp:lastPrinted>2024-07-18T07:16:00Z</cp:lastPrinted>
  <dcterms:created xsi:type="dcterms:W3CDTF">2024-03-06T06:14:00Z</dcterms:created>
  <dcterms:modified xsi:type="dcterms:W3CDTF">2024-07-24T12:34:00Z</dcterms:modified>
</cp:coreProperties>
</file>