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Ставропольской городской Думы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0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И.Н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Кашурина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 xml:space="preserve">жители 10</w:t>
      </w:r>
      <w:r>
        <w:rPr>
          <w:sz w:val="28"/>
          <w:szCs w:val="28"/>
        </w:rPr>
        <w:t xml:space="preserve">-го</w:t>
      </w:r>
      <w:r>
        <w:rPr>
          <w:sz w:val="28"/>
          <w:szCs w:val="28"/>
        </w:rPr>
        <w:t xml:space="preserve"> одномандатного избирательного округа города Ставрополя</w:t>
      </w:r>
      <w:r>
        <w:rPr>
          <w:sz w:val="28"/>
          <w:szCs w:val="28"/>
        </w:rPr>
        <w:t xml:space="preserve">, прошел год с момента, как я</w:t>
      </w:r>
      <w:r>
        <w:rPr>
          <w:sz w:val="28"/>
          <w:szCs w:val="28"/>
        </w:rPr>
        <w:t xml:space="preserve">, Кашурин Иван Николаевич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избран </w:t>
      </w:r>
      <w:r>
        <w:rPr>
          <w:sz w:val="28"/>
          <w:szCs w:val="28"/>
        </w:rPr>
        <w:t xml:space="preserve">депутатом Ставропольской городской Думы </w:t>
      </w:r>
      <w:r>
        <w:rPr>
          <w:sz w:val="28"/>
          <w:szCs w:val="28"/>
          <w:lang w:val="en-US"/>
        </w:rPr>
        <w:t xml:space="preserve"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</w:t>
      </w:r>
      <w:r>
        <w:rPr>
          <w:sz w:val="28"/>
          <w:szCs w:val="28"/>
        </w:rPr>
        <w:t xml:space="preserve">. </w:t>
      </w:r>
      <w:r/>
    </w:p>
    <w:p>
      <w:pPr>
        <w:pStyle w:val="838"/>
        <w:ind w:firstLine="425"/>
        <w:jc w:val="both"/>
        <w:spacing w:before="0" w:beforeAutospacing="0" w:after="113" w:afterAutospacing="0"/>
        <w:rPr>
          <w:sz w:val="28"/>
          <w:szCs w:val="28"/>
        </w:rPr>
      </w:pPr>
      <w:r>
        <w:rPr>
          <w:sz w:val="28"/>
          <w:szCs w:val="28"/>
        </w:rPr>
        <w:t xml:space="preserve">Один год – достаточн</w:t>
      </w:r>
      <w:r>
        <w:rPr>
          <w:sz w:val="28"/>
          <w:szCs w:val="28"/>
        </w:rPr>
        <w:t xml:space="preserve">о продолжительный</w:t>
      </w:r>
      <w:r>
        <w:rPr>
          <w:sz w:val="28"/>
          <w:szCs w:val="28"/>
        </w:rPr>
        <w:t xml:space="preserve"> период для того, чтобы оценить успехи в любом деле, тем более что в данном случае это пятая часть времени, отведенного мне для исполнения </w:t>
      </w:r>
      <w:r>
        <w:rPr>
          <w:sz w:val="28"/>
          <w:szCs w:val="28"/>
        </w:rPr>
        <w:t xml:space="preserve">обязанностей</w:t>
      </w:r>
      <w:r>
        <w:rPr>
          <w:sz w:val="28"/>
          <w:szCs w:val="28"/>
        </w:rPr>
        <w:t xml:space="preserve"> в качестве доверенного лица жителей 10-го избирательного округа города Ставрополя.</w:t>
      </w:r>
      <w:r>
        <w:rPr>
          <w:sz w:val="28"/>
          <w:szCs w:val="28"/>
        </w:rPr>
        <w:t xml:space="preserve"> 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было проведено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личных приемов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один из которых был организован в рамках недели тематических приемов Председателя Партии «Единая Россия» Д.А. Медведева по </w:t>
      </w:r>
      <w:r>
        <w:rPr>
          <w:sz w:val="28"/>
          <w:szCs w:val="28"/>
        </w:rPr>
        <w:t xml:space="preserve">обращениям</w:t>
      </w:r>
      <w:r>
        <w:rPr>
          <w:sz w:val="28"/>
          <w:szCs w:val="28"/>
        </w:rPr>
        <w:t xml:space="preserve">, связанным с правовыми вопросами и один в рамках общероссийской декады приемов граждан, приуроченной ко Дню образования партии «Единая Россия»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ктивные граждане, старшие домов</w:t>
      </w:r>
      <w:r>
        <w:rPr>
          <w:sz w:val="28"/>
          <w:szCs w:val="28"/>
        </w:rPr>
        <w:t xml:space="preserve"> и неравнодушные жители в ходе встреч указывают на проблемы, которые затрагивают интересы (а иногда и права) многих людей, предпочитающих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ними попросту мириться. В иных случаях людям нужна</w:t>
      </w:r>
      <w:r>
        <w:rPr>
          <w:sz w:val="28"/>
          <w:szCs w:val="28"/>
        </w:rPr>
        <w:t xml:space="preserve"> помощь в решении личных проблем</w:t>
      </w:r>
      <w:r>
        <w:rPr>
          <w:sz w:val="28"/>
          <w:szCs w:val="28"/>
        </w:rPr>
        <w:t xml:space="preserve"> – им необходимо услышать независимое мнение, </w:t>
      </w:r>
      <w:r>
        <w:rPr>
          <w:sz w:val="28"/>
          <w:szCs w:val="28"/>
        </w:rPr>
        <w:t xml:space="preserve">проконсультироваться</w:t>
      </w:r>
      <w:r>
        <w:rPr>
          <w:sz w:val="28"/>
          <w:szCs w:val="28"/>
        </w:rPr>
        <w:t xml:space="preserve"> или посоветоваться</w:t>
      </w:r>
      <w:r>
        <w:rPr>
          <w:sz w:val="28"/>
          <w:szCs w:val="28"/>
        </w:rPr>
        <w:t xml:space="preserve">, получить разъяснение з</w:t>
      </w:r>
      <w:r>
        <w:rPr>
          <w:sz w:val="28"/>
          <w:szCs w:val="28"/>
        </w:rPr>
        <w:t xml:space="preserve">аконодательного, </w:t>
      </w:r>
      <w:r>
        <w:rPr>
          <w:sz w:val="28"/>
          <w:szCs w:val="28"/>
        </w:rPr>
        <w:t xml:space="preserve">нормативного акта</w:t>
      </w:r>
      <w:r>
        <w:rPr>
          <w:sz w:val="28"/>
          <w:szCs w:val="28"/>
        </w:rPr>
        <w:t xml:space="preserve"> или постановления органа власти</w:t>
      </w:r>
      <w:r>
        <w:rPr>
          <w:sz w:val="28"/>
          <w:szCs w:val="28"/>
        </w:rPr>
        <w:t xml:space="preserve">, определиться с действиями, которые </w:t>
      </w:r>
      <w:r>
        <w:rPr>
          <w:sz w:val="28"/>
          <w:szCs w:val="28"/>
        </w:rPr>
        <w:t xml:space="preserve">надлежит</w:t>
      </w:r>
      <w:r>
        <w:rPr>
          <w:sz w:val="28"/>
          <w:szCs w:val="28"/>
        </w:rPr>
        <w:t xml:space="preserve"> предпринять для 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или иной</w:t>
      </w:r>
      <w:r>
        <w:rPr>
          <w:sz w:val="28"/>
          <w:szCs w:val="28"/>
        </w:rPr>
        <w:t xml:space="preserve"> ситуации.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и годом ранее, жители, по-прежнему </w:t>
      </w:r>
      <w:r>
        <w:rPr>
          <w:sz w:val="28"/>
          <w:szCs w:val="28"/>
        </w:rPr>
        <w:t xml:space="preserve">в основном большинстве</w:t>
      </w:r>
      <w:r>
        <w:rPr>
          <w:sz w:val="28"/>
          <w:szCs w:val="28"/>
        </w:rPr>
        <w:t xml:space="preserve"> поднимали вопросы, связанные с </w:t>
      </w:r>
      <w:r>
        <w:rPr>
          <w:sz w:val="28"/>
          <w:szCs w:val="28"/>
        </w:rPr>
        <w:t xml:space="preserve">благоустройством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часть из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удалось решить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благодаря замечаниям активистов 19-го микрорайона были установлены места произрастания сорной растительности, которая в некоторых дворах достигала высоты человеческого роста. </w:t>
      </w:r>
      <w:r>
        <w:rPr>
          <w:sz w:val="28"/>
          <w:szCs w:val="28"/>
        </w:rPr>
        <w:t xml:space="preserve">При содействии администрации Промышленного района города Ставрополя, з</w:t>
      </w:r>
      <w:r>
        <w:rPr>
          <w:sz w:val="28"/>
          <w:szCs w:val="28"/>
          <w:vertAlign w:val="baseline"/>
        </w:rPr>
        <w:t xml:space="preserve">а</w:t>
      </w:r>
      <w:r>
        <w:rPr>
          <w:sz w:val="28"/>
          <w:szCs w:val="28"/>
        </w:rPr>
        <w:t xml:space="preserve">росли сорной травы в кротчайшие сроки были устранены с территории дворов. Общая площадь очищенных участков составила примерно</w:t>
      </w:r>
      <w:r>
        <w:rPr>
          <w:sz w:val="28"/>
          <w:szCs w:val="28"/>
        </w:rPr>
        <w:t xml:space="preserve"> 6000 кв. м.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Был разрешен вопрос отлова бродячих животных, обитавших на детской площадке в районе </w:t>
      </w:r>
      <w:r>
        <w:rPr>
          <w:sz w:val="28"/>
          <w:szCs w:val="28"/>
        </w:rPr>
        <w:t xml:space="preserve">многоквартирного дома №</w:t>
      </w:r>
      <w:r>
        <w:rPr>
          <w:sz w:val="28"/>
          <w:szCs w:val="28"/>
        </w:rPr>
        <w:t xml:space="preserve"> 190 по улице </w:t>
      </w:r>
      <w:r>
        <w:rPr>
          <w:sz w:val="28"/>
          <w:szCs w:val="28"/>
        </w:rPr>
        <w:t xml:space="preserve">Васякина</w:t>
      </w:r>
      <w:r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. Б</w:t>
      </w:r>
      <w:r>
        <w:rPr>
          <w:sz w:val="28"/>
          <w:szCs w:val="28"/>
        </w:rPr>
        <w:t xml:space="preserve">лагодаря действиям Комитета городского хозяйства администрации города Ставрополя, с территории детской площадки были устранены агрессивные собаки, угрожавшие безопасности детей.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 при помощи Комитета городского хозяйства была разрешена проблема, </w:t>
      </w:r>
      <w:r>
        <w:rPr>
          <w:sz w:val="28"/>
          <w:szCs w:val="28"/>
        </w:rPr>
        <w:t xml:space="preserve">продолжительное время </w:t>
      </w:r>
      <w:r>
        <w:rPr>
          <w:sz w:val="28"/>
          <w:szCs w:val="28"/>
        </w:rPr>
        <w:t xml:space="preserve">волновавшая жителей </w:t>
      </w:r>
      <w:r>
        <w:rPr>
          <w:sz w:val="28"/>
          <w:szCs w:val="28"/>
        </w:rPr>
        <w:t xml:space="preserve">домов №№ 8, 10, 12, 12а по улице Васильева города Ставрополя – в </w:t>
      </w:r>
      <w:r>
        <w:rPr>
          <w:sz w:val="28"/>
          <w:szCs w:val="28"/>
        </w:rPr>
        <w:t xml:space="preserve">середине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была проведена реконструкция площадки для сбора твердых коммунальных отходов и установлен бункер-накопитель ёмкостью 8 куб.м., ввиду чего площадка для сбора мусора в районе указанных домов в настоящее время соответствует нормам и удовлетворяет </w:t>
      </w:r>
      <w:r>
        <w:rPr>
          <w:sz w:val="28"/>
          <w:szCs w:val="28"/>
        </w:rPr>
        <w:t xml:space="preserve">потребности жителей.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обращению жителей домов 12, 12/3 по ул. </w:t>
      </w:r>
      <w:r>
        <w:rPr>
          <w:sz w:val="28"/>
          <w:szCs w:val="28"/>
        </w:rPr>
        <w:t xml:space="preserve">Бруснева</w:t>
      </w:r>
      <w:r>
        <w:rPr>
          <w:sz w:val="28"/>
          <w:szCs w:val="28"/>
        </w:rPr>
        <w:t xml:space="preserve"> города Ставрополя, администрацией Промышленного района города Ставрополя были выполнены работы по устранению ям на проезжей части дворовой территории указанных домов.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придомовой территории дома № 29 по улице Кулакова силами подрядной организации была ликвидирована сухая берёза, угрожающе нависшая над пешеходным тротуаром и припаркованными автомобилями.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Ненадлежащее использование земельных участков №№ 184а и 184б по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Васякина</w:t>
      </w:r>
      <w:r>
        <w:rPr>
          <w:sz w:val="28"/>
          <w:szCs w:val="28"/>
        </w:rPr>
        <w:t xml:space="preserve"> города Ставрополя привело к захламлению близлежащей территории. В результате с</w:t>
      </w:r>
      <w:r>
        <w:rPr>
          <w:sz w:val="28"/>
          <w:szCs w:val="28"/>
        </w:rPr>
        <w:t xml:space="preserve">овместно</w:t>
      </w:r>
      <w:r>
        <w:rPr>
          <w:sz w:val="28"/>
          <w:szCs w:val="28"/>
        </w:rPr>
        <w:t xml:space="preserve">й работы, проведенной</w:t>
      </w:r>
      <w:r>
        <w:rPr>
          <w:sz w:val="28"/>
          <w:szCs w:val="28"/>
        </w:rPr>
        <w:t xml:space="preserve"> с комитетом по управлению муниципальным имуществом администрации города Ставрополя</w:t>
      </w:r>
      <w:r>
        <w:rPr>
          <w:sz w:val="28"/>
          <w:szCs w:val="28"/>
        </w:rPr>
        <w:t xml:space="preserve"> по обращению жительницы МКД № 190 по ул. </w:t>
      </w:r>
      <w:r>
        <w:rPr>
          <w:sz w:val="28"/>
          <w:szCs w:val="28"/>
        </w:rPr>
        <w:t xml:space="preserve">Васякина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лица,</w:t>
      </w:r>
      <w:r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 xml:space="preserve">ющие указанные земельные участки</w:t>
      </w:r>
      <w:r>
        <w:rPr>
          <w:sz w:val="28"/>
          <w:szCs w:val="28"/>
        </w:rPr>
        <w:t xml:space="preserve"> без разрешительных документов</w:t>
      </w:r>
      <w:r>
        <w:rPr>
          <w:sz w:val="28"/>
          <w:szCs w:val="28"/>
        </w:rPr>
        <w:t xml:space="preserve"> и допустившие их запустение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итоге, недобросовестным пользователям были направлены предписания об устранении нарушений земельного законодательства.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Одним из самых важных событий, произошедших на территории моего округа за прошедший год счи</w:t>
      </w:r>
      <w:r>
        <w:rPr>
          <w:sz w:val="28"/>
          <w:szCs w:val="28"/>
          <w:highlight w:val="none"/>
        </w:rPr>
        <w:t xml:space="preserve">таю появление в подъезде многоквартирного дома № 192 по улице Васякина пандуса, который был установлен для семьи с двумя детишками, неспособными самостоятельно добраться до лифта из-за болезни. Работы по установке пандуса завершились как раз к Новому году.</w:t>
      </w:r>
      <w:r>
        <w:rPr>
          <w:sz w:val="28"/>
          <w:szCs w:val="28"/>
          <w:highlight w:val="none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вопросов благоустройства, являющимися основной долей заявленных проблем, жители ряда многоквартирных домов обеспокоены ненадлежащим оказанием услуг управляющими </w:t>
      </w:r>
      <w:r>
        <w:rPr>
          <w:sz w:val="28"/>
          <w:szCs w:val="28"/>
        </w:rPr>
        <w:t xml:space="preserve">компаниями</w:t>
      </w:r>
      <w:r>
        <w:rPr>
          <w:sz w:val="28"/>
          <w:szCs w:val="28"/>
        </w:rPr>
        <w:t xml:space="preserve">. Зачастую </w:t>
      </w:r>
      <w:r>
        <w:rPr>
          <w:sz w:val="28"/>
          <w:szCs w:val="28"/>
        </w:rPr>
        <w:t xml:space="preserve">для разрешения споров, возникающих между жителями и организацией, осуществляющей управление МКД, достаточно обратиться в адрес последней</w:t>
      </w:r>
      <w:r>
        <w:rPr>
          <w:sz w:val="28"/>
          <w:szCs w:val="28"/>
        </w:rPr>
        <w:t xml:space="preserve"> с обращением</w:t>
      </w:r>
      <w:r>
        <w:rPr>
          <w:sz w:val="28"/>
          <w:szCs w:val="28"/>
        </w:rPr>
        <w:t xml:space="preserve">. Однако не всегда руководство компании идет на компромисс и охотно устраняет явные нарушения законодательства или условий договора управления многоквартирным домом. В таких случаях приходится обращаться в компетентные органы.</w:t>
      </w:r>
      <w:r>
        <w:rPr>
          <w:sz w:val="28"/>
          <w:szCs w:val="28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 п</w:t>
      </w:r>
      <w:r>
        <w:rPr>
          <w:sz w:val="28"/>
          <w:szCs w:val="28"/>
        </w:rPr>
        <w:t xml:space="preserve">ри проведении анализа поступивших жалоб, выявляются организации, у которых нарушения в части оказания услуг по управлению многоквартирными домами носят ярко-выраженный, систематический характер</w:t>
      </w:r>
      <w:r>
        <w:rPr>
          <w:sz w:val="28"/>
          <w:szCs w:val="28"/>
        </w:rPr>
        <w:t xml:space="preserve">, что служит основанием для привлечения государственной жилищной инспекции с целью осуществления проверки деятельности таких недобросовестных организаций.</w:t>
      </w:r>
      <w:r>
        <w:rPr>
          <w:sz w:val="28"/>
          <w:szCs w:val="28"/>
        </w:rPr>
      </w:r>
      <w:r/>
    </w:p>
    <w:p>
      <w:pPr>
        <w:pStyle w:val="838"/>
        <w:ind w:firstLine="425"/>
        <w:jc w:val="both"/>
        <w:spacing w:before="0" w:beforeAutospacing="0" w:after="113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случаях </w:t>
      </w:r>
      <w:r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согласия или бессилия надзорных органов, 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 подлежит рассмотрению в суде</w:t>
      </w:r>
      <w:r>
        <w:rPr>
          <w:sz w:val="28"/>
          <w:szCs w:val="28"/>
        </w:rPr>
        <w:t xml:space="preserve">, поскольку конфликт во взаимоотношениях между жителями МКД и управляющими компаниями это спор гражданско-правового характера, в котором третья сторона (в нашем случае депутат) может вы</w:t>
      </w:r>
      <w:r>
        <w:rPr>
          <w:sz w:val="28"/>
          <w:szCs w:val="28"/>
        </w:rPr>
        <w:t xml:space="preserve">ступать лишь медиатором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Ведущим направлением деятельности</w:t>
      </w:r>
      <w:r>
        <w:rPr>
          <w:sz w:val="28"/>
          <w:szCs w:val="28"/>
        </w:rPr>
        <w:t xml:space="preserve"> представительных</w:t>
      </w:r>
      <w:r>
        <w:rPr>
          <w:sz w:val="28"/>
          <w:szCs w:val="28"/>
        </w:rPr>
        <w:t xml:space="preserve"> органов местного самоуправления является муниципальное нормотворчество</w:t>
      </w:r>
      <w:r>
        <w:rPr>
          <w:sz w:val="28"/>
          <w:szCs w:val="28"/>
        </w:rPr>
        <w:t xml:space="preserve">, целью которого </w:t>
      </w:r>
      <w:r>
        <w:rPr>
          <w:sz w:val="28"/>
          <w:szCs w:val="28"/>
        </w:rPr>
        <w:t xml:space="preserve">является принятие 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эффективно регулирующ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правовые отношения в сфере местного самоуправления, отвечающ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потребностям развития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направленн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достижение определенных результатов и, что самое важное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учитывающих интересы жителей </w:t>
      </w:r>
      <w:r>
        <w:rPr>
          <w:sz w:val="28"/>
          <w:szCs w:val="28"/>
        </w:rPr>
        <w:t xml:space="preserve">в балансе с целями народной программы и 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президента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начала 2022 года Ставропольской городской думой было проведено 16 заседаний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14 из которых я принял участие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внесены изменения в положения структурных органов администрации города для приведения </w:t>
      </w:r>
      <w:r>
        <w:rPr>
          <w:sz w:val="28"/>
          <w:szCs w:val="28"/>
        </w:rPr>
        <w:t xml:space="preserve">их в соответствие с 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законодательством,</w:t>
      </w:r>
      <w:r>
        <w:rPr>
          <w:sz w:val="28"/>
          <w:szCs w:val="28"/>
        </w:rPr>
        <w:t xml:space="preserve"> рассмотрены вопросы по утверждению схемы расположения нестационарных торговых объектов, </w:t>
      </w:r>
      <w:r>
        <w:rPr>
          <w:sz w:val="28"/>
          <w:szCs w:val="28"/>
        </w:rPr>
        <w:t xml:space="preserve">по прогнозному плану приватизации муниципального имущества и его эффективности</w:t>
      </w:r>
      <w:r>
        <w:rPr>
          <w:sz w:val="28"/>
          <w:szCs w:val="28"/>
        </w:rPr>
        <w:t xml:space="preserve">. В конце августа был </w:t>
      </w:r>
      <w:r>
        <w:rPr>
          <w:sz w:val="28"/>
          <w:szCs w:val="28"/>
        </w:rPr>
        <w:t xml:space="preserve">поддержан</w:t>
      </w:r>
      <w:r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в решение об утверждении</w:t>
      </w:r>
      <w:r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генерального плана города Ставрополя на 2010-2030 гг. Признано утратившим силу решение Ставропольской городской Думы о формировании избирательной комиссии города Став</w:t>
      </w:r>
      <w:r>
        <w:rPr>
          <w:sz w:val="28"/>
          <w:szCs w:val="28"/>
        </w:rPr>
        <w:t xml:space="preserve">рополя в связи с реорганизацией избирательной системы. Был принят ряд изменений в Стратегию социально-экономического развития города до 2035 года. Принято решение проиндексировать целый ряд выплат из числа дополнительных мер социальной поддержки населения.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Существенная доля решений была направлена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утверждение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уточнени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главного финансового документа города – бюджета на текущий п</w:t>
      </w:r>
      <w:r>
        <w:rPr>
          <w:sz w:val="28"/>
          <w:szCs w:val="28"/>
        </w:rPr>
        <w:t xml:space="preserve">ериод и плановый 2023-2024 год, который сохраняет свою социальную направленность. </w:t>
      </w:r>
      <w:r/>
    </w:p>
    <w:p>
      <w:pPr>
        <w:pStyle w:val="838"/>
        <w:ind w:firstLine="425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На майском заседании </w:t>
      </w:r>
      <w:r>
        <w:rPr>
          <w:sz w:val="28"/>
          <w:szCs w:val="28"/>
        </w:rPr>
        <w:t xml:space="preserve">утверждено исполнение бюджета за 2021 год, который был исполнен с </w:t>
      </w:r>
      <w:r>
        <w:rPr>
          <w:sz w:val="28"/>
          <w:szCs w:val="28"/>
        </w:rPr>
        <w:t xml:space="preserve">профицитом</w:t>
      </w:r>
      <w:r>
        <w:rPr>
          <w:sz w:val="28"/>
          <w:szCs w:val="28"/>
        </w:rPr>
        <w:t xml:space="preserve"> в 175 млн. рублей.</w:t>
      </w:r>
      <w:r>
        <w:rPr>
          <w:sz w:val="28"/>
          <w:szCs w:val="28"/>
        </w:rPr>
        <w:t xml:space="preserve"> Сэкономленные деньги было решено направить на </w:t>
      </w:r>
      <w:r>
        <w:rPr>
          <w:sz w:val="28"/>
          <w:szCs w:val="28"/>
        </w:rPr>
        <w:t xml:space="preserve">улучшение питания детей в образовательных учреждениях города и закупку мебели, строительство и реконструкцию подъездных путей к школам и другие социально-значимые цели.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последнем из очередных заседаний, прошедших в 2022 </w:t>
      </w:r>
      <w:r>
        <w:rPr>
          <w:sz w:val="28"/>
          <w:szCs w:val="28"/>
          <w:highlight w:val="none"/>
        </w:rPr>
        <w:t xml:space="preserve">году, был утвержден Порядок назначения и проведения опроса граждан на территории города Ставрополя, проект решения которого был предложен мной на заседании комитета по законности, местному самоуправлению и развитию гражданского общества в середине декабря.</w:t>
      </w:r>
      <w:r>
        <w:rPr>
          <w:sz w:val="28"/>
          <w:szCs w:val="28"/>
          <w:highlight w:val="none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</w:t>
      </w:r>
      <w:r>
        <w:rPr>
          <w:sz w:val="28"/>
          <w:szCs w:val="28"/>
        </w:rPr>
        <w:t xml:space="preserve">ое участие в нормотворчестве и вынесении решений, способствующих функционированию и развитию нашего города, принимают комитеты Ставропольской городской Думы, на которые возложена и функция контроля подведомственных органов, относящихся к профильной сфере. 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32"/>
          <w:szCs w:val="28"/>
        </w:rPr>
      </w:pPr>
      <w:r>
        <w:rPr>
          <w:sz w:val="28"/>
          <w:szCs w:val="28"/>
        </w:rPr>
        <w:t xml:space="preserve">При осуществлении полномочий депутата Ставропольской городской Думы </w:t>
      </w:r>
      <w:r>
        <w:rPr>
          <w:sz w:val="28"/>
          <w:szCs w:val="28"/>
          <w:lang w:val="en-US"/>
        </w:rPr>
        <w:t xml:space="preserve"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созыва, я вхожу в состав 2 (двух) постоянно-действующих комитетов – Комитета </w:t>
      </w:r>
      <w:r>
        <w:rPr>
          <w:sz w:val="28"/>
          <w:szCs w:val="28"/>
        </w:rPr>
        <w:t xml:space="preserve">по образованию, культуре, спорту и делам молодежи</w:t>
      </w:r>
      <w:r>
        <w:rPr>
          <w:sz w:val="28"/>
          <w:szCs w:val="28"/>
        </w:rPr>
        <w:t xml:space="preserve"> и </w:t>
      </w:r>
      <w:r>
        <w:rPr>
          <w:sz w:val="28"/>
        </w:rPr>
        <w:t xml:space="preserve">Комитет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 законности, местному самоуправлению и развитию гражданского общества</w:t>
      </w:r>
      <w:r>
        <w:rPr>
          <w:sz w:val="28"/>
          <w:szCs w:val="28"/>
        </w:rPr>
        <w:t xml:space="preserve">, в котором занимаю пост заместителя председателя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За отчетный период Комитетом </w:t>
      </w:r>
      <w:r>
        <w:rPr>
          <w:sz w:val="28"/>
          <w:szCs w:val="28"/>
        </w:rPr>
        <w:t xml:space="preserve">по образованию, культуре, спорту и делам молодежи</w:t>
      </w:r>
      <w:r>
        <w:rPr>
          <w:sz w:val="28"/>
          <w:szCs w:val="28"/>
        </w:rPr>
        <w:t xml:space="preserve"> был рассмотрен объемный перечень вопросов, среди которых самыми значимыми можно определить следующие: вопрос </w:t>
      </w:r>
      <w:r>
        <w:rPr>
          <w:sz w:val="28"/>
        </w:rPr>
        <w:t xml:space="preserve">развития качественного образования для детей с ограниченными возможностями, создание условий для организации профессиональной ориентации детей по социально</w:t>
      </w:r>
      <w:r>
        <w:rPr>
          <w:sz w:val="28"/>
        </w:rPr>
        <w:t xml:space="preserve">-</w:t>
      </w:r>
      <w:r>
        <w:rPr>
          <w:sz w:val="28"/>
        </w:rPr>
        <w:t xml:space="preserve">востребованным профессиям</w:t>
      </w:r>
      <w:r>
        <w:rPr>
          <w:sz w:val="28"/>
        </w:rPr>
        <w:t xml:space="preserve">, </w:t>
      </w:r>
      <w:r>
        <w:rPr>
          <w:sz w:val="28"/>
        </w:rPr>
        <w:t xml:space="preserve">развитие мед</w:t>
      </w:r>
      <w:r>
        <w:rPr>
          <w:sz w:val="28"/>
        </w:rPr>
        <w:t xml:space="preserve">ицинского и </w:t>
      </w:r>
      <w:r>
        <w:rPr>
          <w:sz w:val="28"/>
        </w:rPr>
        <w:t xml:space="preserve">оздоровительного сопровождения в </w:t>
      </w:r>
      <w:r>
        <w:rPr>
          <w:sz w:val="28"/>
        </w:rPr>
        <w:t xml:space="preserve">школах</w:t>
      </w:r>
      <w:r>
        <w:rPr>
          <w:sz w:val="28"/>
        </w:rPr>
        <w:t xml:space="preserve">, </w:t>
      </w:r>
      <w:r>
        <w:rPr>
          <w:sz w:val="28"/>
        </w:rPr>
        <w:t xml:space="preserve">развитие</w:t>
      </w:r>
      <w:r>
        <w:rPr>
          <w:sz w:val="28"/>
        </w:rPr>
        <w:t xml:space="preserve"> и доступность</w:t>
      </w:r>
      <w:r>
        <w:rPr>
          <w:sz w:val="28"/>
        </w:rPr>
        <w:t xml:space="preserve"> системы доп</w:t>
      </w:r>
      <w:r>
        <w:rPr>
          <w:sz w:val="28"/>
        </w:rPr>
        <w:t xml:space="preserve">олнительного </w:t>
      </w:r>
      <w:r>
        <w:rPr>
          <w:sz w:val="28"/>
        </w:rPr>
        <w:t xml:space="preserve">образования детей и подростков</w:t>
      </w:r>
      <w:r>
        <w:rPr>
          <w:sz w:val="28"/>
        </w:rPr>
        <w:t xml:space="preserve">.</w:t>
      </w:r>
      <w:r>
        <w:rPr>
          <w:sz w:val="28"/>
        </w:rPr>
        <w:t xml:space="preserve"> По ряду вопросов были приняты довольно перспективные решения и после обработки информации, профильными муниципальными учреждениями будут подготовлены проекты для рассмотрения городской </w:t>
      </w:r>
      <w:r>
        <w:rPr>
          <w:sz w:val="28"/>
        </w:rPr>
        <w:t xml:space="preserve">д</w:t>
      </w:r>
      <w:r>
        <w:rPr>
          <w:sz w:val="28"/>
        </w:rPr>
        <w:t xml:space="preserve">умой. Также в ходе работы</w:t>
      </w:r>
      <w:r>
        <w:rPr>
          <w:sz w:val="28"/>
        </w:rPr>
        <w:t xml:space="preserve"> ознакомились с информацией о </w:t>
      </w:r>
      <w:r>
        <w:rPr>
          <w:sz w:val="28"/>
        </w:rPr>
        <w:t xml:space="preserve">реализации</w:t>
      </w:r>
      <w:r>
        <w:rPr>
          <w:sz w:val="28"/>
        </w:rPr>
        <w:t xml:space="preserve"> муниципальных программ: </w:t>
      </w:r>
      <w:r>
        <w:rPr>
          <w:sz w:val="28"/>
        </w:rPr>
        <w:t xml:space="preserve">«Развитие физической культуры и спорта в городе Ставрополе», «Культура города Ставрополя»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По итогам рассмотрения информации о</w:t>
      </w:r>
      <w:r>
        <w:rPr>
          <w:sz w:val="28"/>
        </w:rPr>
        <w:t xml:space="preserve">б исполнении программы </w:t>
      </w:r>
      <w:r>
        <w:rPr>
          <w:sz w:val="28"/>
        </w:rPr>
        <w:t xml:space="preserve">«Развитие образования в</w:t>
      </w:r>
      <w:r>
        <w:rPr>
          <w:sz w:val="28"/>
        </w:rPr>
        <w:t xml:space="preserve"> </w:t>
      </w:r>
      <w:r>
        <w:rPr>
          <w:sz w:val="28"/>
        </w:rPr>
        <w:t xml:space="preserve">г</w:t>
      </w:r>
      <w:r>
        <w:rPr>
          <w:sz w:val="28"/>
        </w:rPr>
        <w:t xml:space="preserve">. Ставрополе»</w:t>
      </w:r>
      <w:r>
        <w:rPr>
          <w:sz w:val="28"/>
        </w:rPr>
        <w:t xml:space="preserve">, члены комитета настаивали на необходимости при</w:t>
      </w:r>
      <w:r>
        <w:rPr>
          <w:sz w:val="28"/>
        </w:rPr>
        <w:t xml:space="preserve"> </w:t>
      </w:r>
      <w:r>
        <w:rPr>
          <w:sz w:val="28"/>
        </w:rPr>
        <w:t xml:space="preserve">разработке Генплана города учитывать реальную потребность в строительстве образовательных учреждений с тем, чтобы наряду с жилой застройкой </w:t>
      </w:r>
      <w:r>
        <w:rPr>
          <w:sz w:val="28"/>
        </w:rPr>
        <w:t xml:space="preserve">развивалась и социальная инфраструктура.</w:t>
      </w:r>
      <w:r/>
    </w:p>
    <w:p>
      <w:pPr>
        <w:pStyle w:val="838"/>
        <w:ind w:firstLine="425"/>
        <w:jc w:val="both"/>
        <w:spacing w:before="0" w:beforeAutospacing="0" w:after="113" w:afterAutospacing="0"/>
        <w:rPr>
          <w:sz w:val="28"/>
          <w:szCs w:val="28"/>
        </w:rPr>
      </w:pPr>
      <w:r>
        <w:rPr>
          <w:sz w:val="28"/>
        </w:rPr>
        <w:t xml:space="preserve">В свою очередь </w:t>
      </w:r>
      <w:r>
        <w:rPr>
          <w:sz w:val="28"/>
        </w:rPr>
        <w:t xml:space="preserve">на заседаниях </w:t>
      </w:r>
      <w:r>
        <w:rPr>
          <w:sz w:val="28"/>
        </w:rPr>
        <w:t xml:space="preserve">Комитет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 законности, местному самоуправлению и развитию гражданского общества</w:t>
      </w:r>
      <w:r>
        <w:rPr>
          <w:sz w:val="28"/>
          <w:szCs w:val="28"/>
        </w:rPr>
        <w:t xml:space="preserve"> рассматривались вопросы о популяризации и доступности </w:t>
      </w:r>
      <w:r>
        <w:rPr>
          <w:sz w:val="28"/>
          <w:szCs w:val="28"/>
        </w:rPr>
        <w:t xml:space="preserve">онлайн-услуг</w:t>
      </w:r>
      <w:r>
        <w:rPr>
          <w:sz w:val="28"/>
          <w:szCs w:val="28"/>
        </w:rPr>
        <w:t xml:space="preserve">, предоставляемых</w:t>
      </w:r>
      <w:r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 xml:space="preserve">структурными подразделениями администрации города Ставрополя, а также </w:t>
      </w:r>
      <w:r>
        <w:rPr>
          <w:sz w:val="28"/>
        </w:rPr>
        <w:t xml:space="preserve">предложения по порядку проведения экспертиз проектов решений нормативно-правовых актов.</w:t>
      </w:r>
      <w:r>
        <w:rPr>
          <w:sz w:val="28"/>
        </w:rPr>
        <w:t xml:space="preserve"> В феврале был заслушан доклад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итогах </w:t>
      </w:r>
      <w:r>
        <w:rPr>
          <w:sz w:val="28"/>
          <w:szCs w:val="28"/>
        </w:rPr>
        <w:t xml:space="preserve">оперативно-служебной деятельности Управления МВД России по городу Ставрополю за 2021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Работа с избирателями – основная форма деятельности, причем встречи с людьми необходимы как на личных приемах, так и в неформальной обстановке – на мероприятиях, празднованиях и субботниках.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меня год начался с интересного знакомства. </w:t>
      </w:r>
      <w:r>
        <w:rPr>
          <w:sz w:val="28"/>
          <w:szCs w:val="28"/>
        </w:rPr>
        <w:t xml:space="preserve">В первый день 2022 года </w:t>
      </w:r>
      <w:r>
        <w:rPr>
          <w:sz w:val="28"/>
          <w:szCs w:val="28"/>
        </w:rPr>
        <w:t xml:space="preserve"> посетил юбиляра – </w:t>
      </w:r>
      <w:r>
        <w:rPr>
          <w:sz w:val="28"/>
          <w:szCs w:val="28"/>
        </w:rPr>
        <w:t xml:space="preserve">Аб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ренову</w:t>
      </w:r>
      <w:r>
        <w:rPr>
          <w:sz w:val="28"/>
          <w:szCs w:val="28"/>
        </w:rPr>
        <w:t xml:space="preserve"> Клавдию Сергеевну, заслуженного работника Сбербанка, которая более полувека проработала в банковской сфере. Поздравил Клавдию Сергеевну с 90-летием, пожелал крепкого здоровья и долголетия.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середине января по</w:t>
      </w:r>
      <w:r>
        <w:rPr>
          <w:sz w:val="28"/>
          <w:szCs w:val="28"/>
        </w:rPr>
        <w:t xml:space="preserve">бывал в гостях у</w:t>
      </w:r>
      <w:r>
        <w:rPr>
          <w:sz w:val="28"/>
          <w:szCs w:val="28"/>
        </w:rPr>
        <w:t xml:space="preserve"> замечательн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семь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– жителей моего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важной миссией – преподнес подарки братьям-близнецам Саше и Роме</w:t>
      </w:r>
      <w:r>
        <w:rPr>
          <w:sz w:val="28"/>
          <w:szCs w:val="28"/>
        </w:rPr>
        <w:t xml:space="preserve">. Поводом для этого послужило, конечно же, празднование Нового года и акция РОПП «Единая Россия» - «Ёлка желаний». 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известно, мало что так объединяет людей, как совместный труд, в этой связи стараюсь уделять особое внимание участию в субботниках совместно с жителями округа. Продолжая </w:t>
      </w:r>
      <w:r>
        <w:rPr>
          <w:sz w:val="28"/>
          <w:szCs w:val="28"/>
        </w:rPr>
        <w:t xml:space="preserve">начатое</w:t>
      </w:r>
      <w:r>
        <w:rPr>
          <w:sz w:val="28"/>
          <w:szCs w:val="28"/>
        </w:rPr>
        <w:t xml:space="preserve"> в прошлом году, еще в период избирательной компании, в этом году также, с большим удовольствием, поучаствовал в нескольких субботниках один из которых был приурочен к празднованию Международного дня соседей.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начале мая </w:t>
      </w:r>
      <w:r>
        <w:rPr>
          <w:sz w:val="28"/>
          <w:szCs w:val="28"/>
        </w:rPr>
        <w:t xml:space="preserve">побывал в</w:t>
      </w:r>
      <w:r>
        <w:rPr>
          <w:sz w:val="28"/>
          <w:szCs w:val="28"/>
        </w:rPr>
        <w:t xml:space="preserve"> одн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из школ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воего округ</w:t>
      </w:r>
      <w:r>
        <w:rPr>
          <w:sz w:val="28"/>
          <w:szCs w:val="28"/>
        </w:rPr>
        <w:t xml:space="preserve">а. В эти дни свой 60-летний юбилей отмечал Шишкин Николай Александрович директор средней образовательной школы №26 города Ставрополя, заслуженный учитель РФ. Николай Александрович поделился успехами и волнующими вопросами, которые были приняты на контроль.</w:t>
      </w:r>
      <w:r>
        <w:rPr>
          <w:sz w:val="28"/>
          <w:szCs w:val="28"/>
        </w:rPr>
        <w:t xml:space="preserve"> Вручил юбиляру Почетную грамоту Ставропольской городской Думы, пожелал здоровья, удачи и профессиональных успехов.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дни празднования нашей Великой Победы, с поздравлениями </w:t>
      </w:r>
      <w:r>
        <w:rPr>
          <w:sz w:val="28"/>
          <w:szCs w:val="28"/>
        </w:rPr>
        <w:t xml:space="preserve">посетил</w:t>
      </w:r>
      <w:r>
        <w:rPr>
          <w:sz w:val="28"/>
          <w:szCs w:val="28"/>
        </w:rPr>
        <w:t xml:space="preserve"> дорогих ветеранов, преподнес подарки, пожелал им доброго здоровья и долгих лет. Позднее принял участие в шествии «Бессмертного полка».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конце мая, вместе с учениками и преподавательским составом школы № 37 города Ставрополя разделил трогательные и волнующие минуты празднования последнего звонка.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Празднование перво</w:t>
      </w:r>
      <w:r>
        <w:rPr>
          <w:sz w:val="28"/>
          <w:szCs w:val="28"/>
        </w:rPr>
        <w:t xml:space="preserve">го дня лета выдалось очень насыщенным. Принял участие в организации большого праздника, проведенного администрацией города и Промышленного района для детишек северо-западного района. Большой концерт, конкурсы, песни и танцы под летним солнцем, радовали </w:t>
      </w:r>
      <w:r>
        <w:rPr>
          <w:sz w:val="28"/>
          <w:szCs w:val="28"/>
        </w:rPr>
        <w:t xml:space="preserve">маленьких гостей</w:t>
      </w:r>
      <w:r>
        <w:rPr>
          <w:sz w:val="28"/>
          <w:szCs w:val="28"/>
        </w:rPr>
        <w:t xml:space="preserve"> с самого утра. Особой радостью для </w:t>
      </w:r>
      <w:r>
        <w:rPr>
          <w:sz w:val="28"/>
          <w:szCs w:val="28"/>
        </w:rPr>
        <w:t xml:space="preserve">ребят</w:t>
      </w:r>
      <w:r>
        <w:rPr>
          <w:sz w:val="28"/>
          <w:szCs w:val="28"/>
        </w:rPr>
        <w:t xml:space="preserve"> стало угощение – вкусное мороженное. Позднее </w:t>
      </w:r>
      <w:r>
        <w:rPr>
          <w:sz w:val="28"/>
          <w:szCs w:val="28"/>
        </w:rPr>
        <w:t xml:space="preserve">побывал в Дошкольном детском доме №9 города Ставрополя, куда прибыл не с пустыми руками. Порадовал своих юных друзей мороженным и воздушными шарами, поздравил с праздником детства, пожелал детям успехов и множества ярких моментов.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день скорби нашего народа – 22 июня, представляя дорогих ветеранов, принял участие в ак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ии, организованной партией «Единая Россия», проходившей у мемориала Вечной славы в краевом центре. Вместе с коллегами по депутатскому корпусу возложили цветы от имени ветеранов в память о павших войнах и жизнях, которые забрала Великая Отечественная война.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24 февраля 2022 года навсегда войдет в мировую историю. В этот день наша великая страна вступила в неравный бой с </w:t>
      </w:r>
      <w:r>
        <w:rPr>
          <w:sz w:val="28"/>
          <w:szCs w:val="28"/>
        </w:rPr>
        <w:t xml:space="preserve">сильным и коварным врагом. Силами наших ребят, наших воинов, настоящих патриотов мы обязательно одер</w:t>
      </w:r>
      <w:r>
        <w:rPr>
          <w:sz w:val="28"/>
          <w:szCs w:val="28"/>
        </w:rPr>
        <w:t xml:space="preserve">жим победу!</w:t>
      </w:r>
      <w:r>
        <w:rPr>
          <w:sz w:val="28"/>
          <w:szCs w:val="28"/>
        </w:rPr>
        <w:t xml:space="preserve"> А сейчас мы должны сделать все, чтобы облегчить им выполнение своих воинских обязанностей. С этой целью передал военным из 49-ой общевойсковой армии несколько грузов, состоящих из необходимой оргтехники, канцелярских принадлежностей и расходных материалов</w:t>
      </w:r>
      <w:r>
        <w:rPr>
          <w:sz w:val="28"/>
          <w:szCs w:val="28"/>
        </w:rPr>
        <w:t xml:space="preserve">, цифровой техники, дизельных генераторов, спальных мешков, хозяйственного инвентаря и многих других необходимых вещей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на местах боевых действий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семьи любви и верности отметил в гостях у замечательной семейной  пары </w:t>
      </w:r>
      <w:r>
        <w:rPr>
          <w:sz w:val="28"/>
          <w:szCs w:val="28"/>
        </w:rPr>
        <w:t xml:space="preserve">– Клепиковых Александра </w:t>
      </w:r>
      <w:r>
        <w:rPr>
          <w:sz w:val="28"/>
          <w:szCs w:val="28"/>
        </w:rPr>
        <w:t xml:space="preserve">Донатовича</w:t>
      </w:r>
      <w:r>
        <w:rPr>
          <w:sz w:val="28"/>
          <w:szCs w:val="28"/>
        </w:rPr>
        <w:t xml:space="preserve"> и Натальи Владимировны, которые на</w:t>
      </w:r>
      <w:r>
        <w:rPr>
          <w:sz w:val="28"/>
          <w:szCs w:val="28"/>
        </w:rPr>
        <w:t xml:space="preserve">кануне отпраздновали 48-ю годовщину семейной жизни. Истинный образец настоящей и крепкой семьи. Поздравил супругов с праздником, вручил поздравительное письмо Ставропольской городской Думы и небольшой подарок, пожелал долгих лет совместной жизни и счастья.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сентября</w:t>
      </w:r>
      <w:r>
        <w:rPr>
          <w:sz w:val="28"/>
          <w:szCs w:val="28"/>
        </w:rPr>
        <w:t xml:space="preserve"> принял участие в праздничной линейке, приуроченной к празднованию Дн</w:t>
      </w:r>
      <w:r>
        <w:rPr>
          <w:sz w:val="28"/>
          <w:szCs w:val="28"/>
        </w:rPr>
        <w:t xml:space="preserve">я знаний, во дворе 26 школы города Ставрополя. Поздравил учеников, преподавательский состав и конечно «первоклашек» с праздником, пожелал верить в себя, полюбить получать знания, которые в будущем станут базой для приобретения ими профессиональных навыков.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245-летний юбилей нашего города ознаменовался множеств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торжественных мероприятий. На территории моего избирательного округа помог в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праздника</w:t>
      </w:r>
      <w:r>
        <w:rPr>
          <w:sz w:val="28"/>
          <w:szCs w:val="28"/>
        </w:rPr>
        <w:t xml:space="preserve">, организованного</w:t>
      </w:r>
      <w:r>
        <w:rPr>
          <w:sz w:val="28"/>
          <w:szCs w:val="28"/>
        </w:rPr>
        <w:t xml:space="preserve"> для жителей </w:t>
      </w:r>
      <w:r>
        <w:rPr>
          <w:sz w:val="28"/>
          <w:szCs w:val="28"/>
        </w:rPr>
        <w:t xml:space="preserve">северо-западного района города Ставрополя депутатом Думы Ставропольского края Дмитрием Николаевичем </w:t>
      </w:r>
      <w:r>
        <w:rPr>
          <w:sz w:val="28"/>
          <w:szCs w:val="28"/>
        </w:rPr>
        <w:t xml:space="preserve">Судавцовым</w:t>
      </w:r>
      <w:r>
        <w:rPr>
          <w:sz w:val="28"/>
          <w:szCs w:val="28"/>
        </w:rPr>
        <w:t xml:space="preserve"> при содейст</w:t>
      </w:r>
      <w:r>
        <w:rPr>
          <w:sz w:val="28"/>
          <w:szCs w:val="28"/>
        </w:rPr>
        <w:t xml:space="preserve">вии администрации Промышленного района города Ставрополя. Празднование вышло небывалым, что отметили многие жители. Взрослых гостей порадовало выступление музыкальных коллективов, а юные зрители участвовали в веселых конкурсах и уплетали сладкие угощения.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конце ноября принял участие в круглом столе, прошедшем в стенах Государственной Думы Федерального собрания Российской Федерации. Темой собрания стала социальная поддержка и интеграция м</w:t>
      </w:r>
      <w:r>
        <w:rPr>
          <w:sz w:val="28"/>
          <w:szCs w:val="28"/>
          <w:highlight w:val="none"/>
        </w:rPr>
        <w:t xml:space="preserve">олодежи в экосистему молодежной политики. Совместно с участниками заседания сошлись во мнении, что необходимо усилить влияние государства в сфере молодежной политики при выработке единого вектора, механизмов и принципов развития взаимодействия с молодежью.</w:t>
      </w:r>
      <w:r>
        <w:rPr>
          <w:sz w:val="28"/>
          <w:szCs w:val="28"/>
          <w:highlight w:val="none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Замечательный</w:t>
      </w:r>
      <w:r>
        <w:rPr>
          <w:sz w:val="28"/>
          <w:szCs w:val="28"/>
          <w:highlight w:val="none"/>
        </w:rPr>
        <w:t xml:space="preserve"> праздник-концерт, проведенный в кадетской школе имени генерала А.П.Ермолова, посвященный международному Дню матери, к сожалению прошел без моего участия, но, как отозвались организаторы празднования, моя помощь в организации мероприятия оказалась незаменимой.</w:t>
      </w:r>
      <w:r>
        <w:rPr>
          <w:sz w:val="28"/>
          <w:szCs w:val="28"/>
          <w:highlight w:val="none"/>
        </w:rPr>
      </w:r>
      <w:r/>
    </w:p>
    <w:p>
      <w:pPr>
        <w:pStyle w:val="838"/>
        <w:ind w:firstLine="425"/>
        <w:jc w:val="both"/>
        <w:spacing w:before="0" w:beforeAutospacing="0" w:after="113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преддверии Нового года посетил и поздравил с наступающим праздником уважаемых ветеранов, проживающих на моем округе – Калашникова Дмитрия Терентьевича </w:t>
      </w:r>
      <w:r>
        <w:rPr>
          <w:sz w:val="28"/>
          <w:szCs w:val="28"/>
          <w:highlight w:val="none"/>
        </w:rPr>
        <w:t xml:space="preserve">и Ламанова Василия Ефимовича, вручил продуктовые наборы к новогоднему столу и пожелал оставаться в добром здравии! Позднее в помещении 20 микрорайона встретился с активом округа и вручил всем гостям самое новогоднее угощение – свежие и сладкие мандарины.  </w:t>
      </w:r>
      <w:r>
        <w:rPr>
          <w:sz w:val="28"/>
          <w:szCs w:val="28"/>
          <w:highlight w:val="none"/>
        </w:rPr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тесном взаимодействии со специалистами территориальных органов самоуправления, структурными и территориальными органами администрации города Ставрополя ведется планомерна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работа по реализации самых насущных наказов жителей округа. Налажен личный контакт с активом микрорайонов и руководителями муниципальных учреждений. Систематически проводятся личные приемы граждан, а многие заявленные в ходе приемов вопросы удается решить </w:t>
      </w:r>
      <w:r>
        <w:rPr>
          <w:sz w:val="28"/>
          <w:szCs w:val="28"/>
        </w:rPr>
        <w:t xml:space="preserve">в кротчайшие сроки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уже неоднократно говорилось выше, все проблемы округа, решение которых возможно на муниципальном уровне известны, проблематика ясна, но, к</w:t>
      </w:r>
      <w:r>
        <w:rPr>
          <w:sz w:val="28"/>
          <w:szCs w:val="28"/>
        </w:rPr>
        <w:t xml:space="preserve"> большому сожалению, мировые события, выводящие экономику из стабильности, не дают </w:t>
      </w:r>
      <w:r>
        <w:rPr>
          <w:sz w:val="28"/>
          <w:szCs w:val="28"/>
        </w:rPr>
        <w:t xml:space="preserve">точно</w:t>
      </w:r>
      <w:r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временны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рам</w:t>
      </w:r>
      <w:r>
        <w:rPr>
          <w:sz w:val="28"/>
          <w:szCs w:val="28"/>
        </w:rPr>
        <w:t xml:space="preserve">ки возможного решения многих, волнующих жителей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Но, с течением времени, вместе мы сможем </w:t>
      </w:r>
      <w:r>
        <w:rPr>
          <w:sz w:val="28"/>
          <w:szCs w:val="28"/>
        </w:rPr>
        <w:t xml:space="preserve">выполнить любые задачи</w:t>
      </w:r>
      <w:r>
        <w:rPr>
          <w:sz w:val="28"/>
          <w:szCs w:val="28"/>
        </w:rPr>
        <w:t xml:space="preserve">, главное – это мирное небо над головой!</w:t>
      </w:r>
      <w:r/>
    </w:p>
    <w:sectPr>
      <w:footerReference w:type="default" r:id="rId8"/>
      <w:footnotePr/>
      <w:endnotePr/>
      <w:type w:val="nextPage"/>
      <w:pgSz w:w="12240" w:h="15840" w:orient="portrait"/>
      <w:pgMar w:top="851" w:right="758" w:bottom="851" w:left="1560" w:header="720" w:footer="151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288630"/>
      <w:docPartObj>
        <w:docPartGallery w:val="Page Numbers (Bottom of Page)"/>
        <w:docPartUnique w:val="true"/>
      </w:docPartObj>
      <w:rPr/>
    </w:sdtPr>
    <w:sdtContent>
      <w:p>
        <w:pPr>
          <w:pStyle w:val="843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fldChar w:fldCharType="begin"/>
        </w:r>
        <w:r>
          <w:rPr>
            <w:rFonts w:ascii="Bookman Old Style" w:hAnsi="Bookman Old Style"/>
          </w:rPr>
          <w:instrText xml:space="preserve"> PAGE   \* MERGEFORMAT </w:instrText>
        </w:r>
        <w:r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</w:rPr>
          <w:t xml:space="preserve">6</w:t>
        </w:r>
        <w:r>
          <w:rPr>
            <w:rFonts w:ascii="Bookman Old Style" w:hAnsi="Bookman Old Style"/>
          </w:rPr>
          <w:fldChar w:fldCharType="end"/>
        </w:r>
        <w:r/>
      </w:p>
    </w:sdtContent>
  </w:sdt>
  <w:p>
    <w:pPr>
      <w:pStyle w:val="8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5"/>
    <w:link w:val="841"/>
    <w:uiPriority w:val="99"/>
  </w:style>
  <w:style w:type="character" w:styleId="687">
    <w:name w:val="Footer Char"/>
    <w:basedOn w:val="835"/>
    <w:link w:val="843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3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rmal (Web)"/>
    <w:basedOn w:val="8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Header"/>
    <w:basedOn w:val="834"/>
    <w:link w:val="84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5"/>
    <w:link w:val="841"/>
    <w:uiPriority w:val="99"/>
    <w:semiHidden/>
  </w:style>
  <w:style w:type="paragraph" w:styleId="843">
    <w:name w:val="Footer"/>
    <w:basedOn w:val="834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5"/>
    <w:link w:val="84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Дума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revision>17</cp:revision>
  <dcterms:created xsi:type="dcterms:W3CDTF">2022-09-27T12:11:00Z</dcterms:created>
  <dcterms:modified xsi:type="dcterms:W3CDTF">2023-03-22T12:20:52Z</dcterms:modified>
</cp:coreProperties>
</file>