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72" w:rsidRDefault="00EE1D72" w:rsidP="00EE1D72">
      <w:pPr>
        <w:spacing w:after="0" w:line="240" w:lineRule="auto"/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EE1D72" w:rsidRDefault="00EE1D72" w:rsidP="00EE1D72">
      <w:pPr>
        <w:spacing w:after="0" w:line="240" w:lineRule="auto"/>
        <w:rPr>
          <w:sz w:val="32"/>
          <w:szCs w:val="32"/>
          <w:lang w:eastAsia="ru-RU"/>
        </w:rPr>
      </w:pPr>
    </w:p>
    <w:p w:rsidR="00EE1D72" w:rsidRDefault="00EE1D72" w:rsidP="00EE1D72">
      <w:pPr>
        <w:keepNext/>
        <w:keepLines/>
        <w:spacing w:after="0" w:line="240" w:lineRule="auto"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EE1D72" w:rsidRDefault="00EE1D72" w:rsidP="00EE1D72">
      <w:pPr>
        <w:spacing w:after="0" w:line="240" w:lineRule="auto"/>
        <w:jc w:val="both"/>
        <w:rPr>
          <w:sz w:val="22"/>
          <w:szCs w:val="20"/>
        </w:rPr>
      </w:pPr>
    </w:p>
    <w:p w:rsidR="00EE1D72" w:rsidRDefault="00EE1D72" w:rsidP="00EE1D72">
      <w:pPr>
        <w:spacing w:after="0" w:line="240" w:lineRule="auto"/>
        <w:jc w:val="both"/>
      </w:pPr>
    </w:p>
    <w:p w:rsidR="00F07CF2" w:rsidRPr="00F07CF2" w:rsidRDefault="00F07CF2" w:rsidP="002F1D1B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2F1D1B" w:rsidRDefault="002F1D1B" w:rsidP="002F1D1B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2025 г.                         г. Ставрополь                                            № </w:t>
      </w:r>
      <w:r w:rsidR="008C0E0D">
        <w:rPr>
          <w:rFonts w:ascii="Times New Roman" w:hAnsi="Times New Roman" w:cs="Times New Roman"/>
          <w:sz w:val="28"/>
          <w:szCs w:val="28"/>
        </w:rPr>
        <w:t>42</w:t>
      </w:r>
      <w:r w:rsidR="009623E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2F1D1B" w:rsidRDefault="002F1D1B" w:rsidP="002F1D1B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EC0EF9" w:rsidRDefault="003A3C06">
      <w:pPr>
        <w:spacing w:after="0" w:line="240" w:lineRule="exact"/>
        <w:jc w:val="both"/>
        <w:rPr>
          <w:sz w:val="28"/>
        </w:rPr>
      </w:pPr>
      <w:r>
        <w:rPr>
          <w:color w:val="000000"/>
          <w:sz w:val="28"/>
          <w:szCs w:val="27"/>
        </w:rPr>
        <w:t>О внесении изменений в решение Ставропольской городской Думы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8"/>
        </w:rPr>
        <w:t>«О дополнительных мерах социальной поддержки 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транспорте»</w:t>
      </w:r>
    </w:p>
    <w:p w:rsidR="00EC0EF9" w:rsidRPr="002F1D1B" w:rsidRDefault="00EC0EF9" w:rsidP="002F1D1B">
      <w:pPr>
        <w:pStyle w:val="ConsPlusTitle"/>
        <w:spacing w:after="0" w:line="240" w:lineRule="auto"/>
        <w:jc w:val="center"/>
        <w:rPr>
          <w:rFonts w:ascii="Times New Roman" w:hAnsi="Times New Roman"/>
          <w:b w:val="0"/>
          <w:color w:val="000000"/>
          <w:sz w:val="28"/>
          <w:szCs w:val="27"/>
        </w:rPr>
      </w:pPr>
    </w:p>
    <w:p w:rsidR="002F1D1B" w:rsidRPr="002F1D1B" w:rsidRDefault="002F1D1B" w:rsidP="002F1D1B">
      <w:pPr>
        <w:pStyle w:val="ConsPlusTitle"/>
        <w:spacing w:after="0" w:line="240" w:lineRule="auto"/>
        <w:jc w:val="center"/>
        <w:rPr>
          <w:rFonts w:ascii="Times New Roman" w:hAnsi="Times New Roman"/>
          <w:b w:val="0"/>
          <w:color w:val="000000"/>
          <w:sz w:val="28"/>
          <w:szCs w:val="27"/>
        </w:rPr>
      </w:pPr>
    </w:p>
    <w:p w:rsidR="00EC0EF9" w:rsidRDefault="003A3C06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</w:rPr>
        <w:t>В соответствии с Федеральным законом от 6 октября 2003 года</w:t>
      </w:r>
      <w:r>
        <w:rPr>
          <w:sz w:val="28"/>
          <w:szCs w:val="27"/>
        </w:rPr>
        <w:br/>
        <w:t>№</w:t>
      </w:r>
      <w:r w:rsidR="002F1D1B">
        <w:rPr>
          <w:sz w:val="28"/>
          <w:szCs w:val="28"/>
        </w:rPr>
        <w:t> </w:t>
      </w:r>
      <w:r>
        <w:rPr>
          <w:sz w:val="28"/>
          <w:szCs w:val="27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7"/>
          <w:lang w:eastAsia="ru-RU"/>
        </w:rPr>
        <w:t xml:space="preserve">городского округа </w:t>
      </w:r>
      <w:r>
        <w:rPr>
          <w:sz w:val="28"/>
          <w:szCs w:val="27"/>
        </w:rPr>
        <w:t xml:space="preserve">города Ставрополя Ставропольского края Ставропольская городская Дума </w:t>
      </w:r>
    </w:p>
    <w:p w:rsidR="00EC0EF9" w:rsidRDefault="00EC0EF9">
      <w:pPr>
        <w:spacing w:after="0" w:line="240" w:lineRule="auto"/>
        <w:ind w:firstLine="567"/>
        <w:jc w:val="both"/>
        <w:rPr>
          <w:color w:val="000000"/>
          <w:sz w:val="28"/>
          <w:szCs w:val="27"/>
        </w:rPr>
      </w:pPr>
    </w:p>
    <w:p w:rsidR="00EC0EF9" w:rsidRDefault="003A3C06">
      <w:pPr>
        <w:spacing w:after="0" w:line="240" w:lineRule="auto"/>
        <w:jc w:val="both"/>
        <w:rPr>
          <w:sz w:val="28"/>
        </w:rPr>
      </w:pPr>
      <w:r>
        <w:rPr>
          <w:color w:val="000000"/>
          <w:sz w:val="28"/>
          <w:szCs w:val="27"/>
        </w:rPr>
        <w:t>РЕШИЛА:</w:t>
      </w:r>
    </w:p>
    <w:p w:rsidR="00EC0EF9" w:rsidRDefault="00EC0EF9">
      <w:pPr>
        <w:pStyle w:val="ConsPlusNormal"/>
        <w:spacing w:after="0" w:line="240" w:lineRule="auto"/>
        <w:ind w:firstLine="567"/>
        <w:jc w:val="both"/>
        <w:rPr>
          <w:color w:val="000000"/>
          <w:szCs w:val="27"/>
        </w:rPr>
      </w:pPr>
    </w:p>
    <w:p w:rsidR="00EC0EF9" w:rsidRDefault="003A3C06">
      <w:pPr>
        <w:spacing w:after="0" w:line="240" w:lineRule="auto"/>
        <w:ind w:firstLine="737"/>
        <w:jc w:val="both"/>
        <w:rPr>
          <w:sz w:val="28"/>
        </w:rPr>
      </w:pPr>
      <w:bookmarkStart w:id="1" w:name="P38"/>
      <w:bookmarkEnd w:id="1"/>
      <w:r>
        <w:rPr>
          <w:color w:val="000000"/>
          <w:sz w:val="28"/>
          <w:szCs w:val="27"/>
        </w:rPr>
        <w:t>1.</w:t>
      </w:r>
      <w:r w:rsidR="002F1D1B">
        <w:rPr>
          <w:sz w:val="28"/>
          <w:szCs w:val="28"/>
        </w:rPr>
        <w:t> </w:t>
      </w:r>
      <w:r>
        <w:rPr>
          <w:color w:val="000000"/>
          <w:sz w:val="28"/>
          <w:szCs w:val="27"/>
        </w:rPr>
        <w:t xml:space="preserve">Внести в решение Ставропольской городской Думы от 29 марта                  2023 г. № 163 </w:t>
      </w:r>
      <w:r>
        <w:rPr>
          <w:color w:val="000000"/>
          <w:sz w:val="28"/>
          <w:szCs w:val="28"/>
        </w:rPr>
        <w:t>«О дополнительных мерах социальной поддержки членов семей погибших (умерших) участников специальной военной операции в виде ежемесячной денежной выплаты на проезд в городском общественном транспорте»</w:t>
      </w:r>
      <w:r>
        <w:rPr>
          <w:color w:val="000000"/>
          <w:sz w:val="28"/>
          <w:szCs w:val="27"/>
        </w:rPr>
        <w:t xml:space="preserve"> (с изменениями, внесенными решением Ставропольской городской Думы от 24 апреля 2024 г. № 285) следующие изменения:</w:t>
      </w:r>
    </w:p>
    <w:p w:rsidR="00EC0EF9" w:rsidRDefault="003A3C06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1)</w:t>
      </w:r>
      <w:r w:rsidR="002F1D1B">
        <w:rPr>
          <w:sz w:val="28"/>
          <w:szCs w:val="28"/>
        </w:rPr>
        <w:t> </w:t>
      </w:r>
      <w:r>
        <w:rPr>
          <w:sz w:val="28"/>
          <w:szCs w:val="27"/>
          <w:lang w:eastAsia="ru-RU"/>
        </w:rPr>
        <w:t>в преамбуле после слов «муниципального образования» дополнить словами «городского округа»;</w:t>
      </w:r>
    </w:p>
    <w:p w:rsidR="00EC0EF9" w:rsidRDefault="003A3C06">
      <w:pPr>
        <w:spacing w:after="0" w:line="240" w:lineRule="auto"/>
        <w:ind w:firstLine="737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7"/>
          <w:lang w:eastAsia="ru-RU"/>
        </w:rPr>
        <w:t>2</w:t>
      </w:r>
      <w:r>
        <w:rPr>
          <w:rFonts w:cs="Times New Roman"/>
          <w:sz w:val="28"/>
          <w:szCs w:val="28"/>
          <w:lang w:eastAsia="ru-RU"/>
        </w:rPr>
        <w:t>)</w:t>
      </w:r>
      <w:r w:rsidR="002F1D1B">
        <w:rPr>
          <w:sz w:val="28"/>
          <w:szCs w:val="28"/>
        </w:rPr>
        <w:t> </w:t>
      </w:r>
      <w:r>
        <w:rPr>
          <w:rFonts w:cs="Times New Roman"/>
          <w:sz w:val="28"/>
          <w:szCs w:val="28"/>
          <w:lang w:eastAsia="ru-RU"/>
        </w:rPr>
        <w:t>абзац первый пункта 1 изложить в следующей редакции:</w:t>
      </w:r>
    </w:p>
    <w:p w:rsidR="00EC0EF9" w:rsidRDefault="003A3C06">
      <w:pPr>
        <w:pStyle w:val="HTML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«1.</w:t>
      </w:r>
      <w:r w:rsidR="002F1D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дополнительные меры социальной поддержки в виде ежемесячной денежной выплаты на проезд в городском общественном транспорте в размере </w:t>
      </w:r>
      <w:r w:rsidR="002035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35C8" w:rsidRPr="002035C8">
        <w:rPr>
          <w:spacing w:val="-1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086 рублей 80 копеек членам семей участников специальной военной операции, погибших или умерших вследствие увечья (ранения, травмы, контузии), полученного при выполнении задач в ходе специальной военной операции, проводимой на территориях Украины, Донецкой Народной Республики и Луганской Народной Республики                   с 24 февраля 2022 года и на территориях Запорожской области и Херсонской области с 30 сентября 2022 года, а также при выполнении задач по  отражению вооруженного вторжения на территорию Российской Федерации  в ходе вооруженной провокации на территориях Курской области и  Белгородской области, из числа военнослужащих, лиц рядового и начальствующего состава органов внутренних дел, войск национальной гвардии, органов уголовно-исполнительной системы и 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государственной безопасности,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(далее </w:t>
      </w:r>
      <w:r w:rsidR="007B027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погибший (умерший) военнослужащий):».</w:t>
      </w:r>
    </w:p>
    <w:p w:rsidR="002F1D1B" w:rsidRDefault="002F1D1B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</w:p>
    <w:p w:rsidR="00EC0EF9" w:rsidRDefault="003A3C06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2.</w:t>
      </w:r>
      <w:r w:rsidR="002F1D1B">
        <w:rPr>
          <w:sz w:val="28"/>
          <w:szCs w:val="28"/>
        </w:rPr>
        <w:t> </w:t>
      </w:r>
      <w:r>
        <w:rPr>
          <w:sz w:val="28"/>
          <w:szCs w:val="27"/>
          <w:lang w:eastAsia="ru-RU"/>
        </w:rPr>
        <w:t>Признать утратившими силу:</w:t>
      </w:r>
    </w:p>
    <w:p w:rsidR="00EC0EF9" w:rsidRDefault="003A3C06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абзац одиннадцатый подпункта 1 пункта 1 решения Ставропольской городской Думы от 06 декабря 2023 г. №</w:t>
      </w:r>
      <w:r w:rsidR="0056696A">
        <w:rPr>
          <w:sz w:val="28"/>
          <w:szCs w:val="27"/>
          <w:lang w:eastAsia="ru-RU"/>
        </w:rPr>
        <w:t> </w:t>
      </w:r>
      <w:r>
        <w:rPr>
          <w:sz w:val="28"/>
          <w:szCs w:val="27"/>
          <w:lang w:eastAsia="ru-RU"/>
        </w:rPr>
        <w:t>239 «Об индексации размеров выплат и пособий дополнительных мер социальной поддержки»;</w:t>
      </w:r>
    </w:p>
    <w:p w:rsidR="00EC0EF9" w:rsidRDefault="003A3C06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абзац одиннадцатый подпункта 1 пункта 1 решения Ставропольской городской Думы от 20 декабря 2024 г. №</w:t>
      </w:r>
      <w:r w:rsidR="0056696A">
        <w:rPr>
          <w:sz w:val="28"/>
          <w:szCs w:val="27"/>
          <w:lang w:eastAsia="ru-RU"/>
        </w:rPr>
        <w:t> </w:t>
      </w:r>
      <w:r>
        <w:rPr>
          <w:sz w:val="28"/>
          <w:szCs w:val="27"/>
          <w:lang w:eastAsia="ru-RU"/>
        </w:rPr>
        <w:t>360 «Об индексации размеров выплат и пособий дополнительных мер социальной поддержки».</w:t>
      </w:r>
    </w:p>
    <w:p w:rsidR="002F1D1B" w:rsidRDefault="002F1D1B">
      <w:pPr>
        <w:tabs>
          <w:tab w:val="left" w:pos="738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EC0EF9" w:rsidRDefault="003A3C06" w:rsidP="002F1D1B">
      <w:pPr>
        <w:tabs>
          <w:tab w:val="left" w:pos="738"/>
        </w:tabs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3.</w:t>
      </w:r>
      <w:r w:rsidR="002F1D1B">
        <w:rPr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</w:t>
      </w:r>
      <w:r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proofErr w:type="gramStart"/>
      <w:r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ставрополь.рф</w:t>
      </w:r>
      <w:proofErr w:type="spellEnd"/>
      <w:proofErr w:type="gramEnd"/>
      <w:r>
        <w:rPr>
          <w:rFonts w:ascii="Times New Roman CYR" w:hAnsi="Times New Roman CYR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1D1B" w:rsidRPr="009836FA" w:rsidRDefault="002F1D1B" w:rsidP="002F1D1B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2F1D1B" w:rsidRPr="009836FA" w:rsidRDefault="002F1D1B" w:rsidP="002F1D1B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2F1D1B" w:rsidRPr="009836FA" w:rsidRDefault="002F1D1B" w:rsidP="002F1D1B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2F1D1B" w:rsidRPr="009836FA" w:rsidRDefault="002F1D1B" w:rsidP="002F1D1B">
      <w:pPr>
        <w:spacing w:after="0" w:line="240" w:lineRule="exact"/>
        <w:jc w:val="both"/>
        <w:outlineLvl w:val="2"/>
        <w:rPr>
          <w:rFonts w:cs="Times New Roman"/>
          <w:sz w:val="28"/>
          <w:szCs w:val="28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:rsidR="002F1D1B" w:rsidRPr="009836FA" w:rsidRDefault="002F1D1B" w:rsidP="002F1D1B">
      <w:pPr>
        <w:spacing w:after="0" w:line="240" w:lineRule="exact"/>
        <w:jc w:val="both"/>
        <w:outlineLvl w:val="2"/>
        <w:rPr>
          <w:rFonts w:cs="Times New Roman"/>
          <w:sz w:val="28"/>
          <w:szCs w:val="22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 xml:space="preserve">Ставропольской городской Думы            </w:t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9836FA">
        <w:rPr>
          <w:rFonts w:cs="Times New Roman"/>
          <w:sz w:val="28"/>
          <w:szCs w:val="20"/>
          <w:lang w:eastAsia="ru-RU"/>
        </w:rPr>
        <w:t>Г.С.Колягин</w:t>
      </w:r>
      <w:proofErr w:type="spellEnd"/>
    </w:p>
    <w:p w:rsidR="002F1D1B" w:rsidRPr="009836FA" w:rsidRDefault="002F1D1B" w:rsidP="002F1D1B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2F1D1B" w:rsidRPr="009836FA" w:rsidRDefault="002F1D1B" w:rsidP="002F1D1B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2F1D1B" w:rsidRPr="009836FA" w:rsidRDefault="002F1D1B" w:rsidP="002F1D1B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2F1D1B" w:rsidRPr="009836FA" w:rsidRDefault="002F1D1B" w:rsidP="002F1D1B">
      <w:pPr>
        <w:spacing w:after="0" w:line="240" w:lineRule="exact"/>
        <w:jc w:val="both"/>
        <w:outlineLvl w:val="2"/>
        <w:rPr>
          <w:rFonts w:cs="Times New Roman"/>
          <w:sz w:val="28"/>
          <w:szCs w:val="20"/>
          <w:lang w:eastAsia="ru-RU"/>
        </w:rPr>
      </w:pPr>
      <w:r w:rsidRPr="009836FA">
        <w:rPr>
          <w:rFonts w:cs="Times New Roman"/>
          <w:sz w:val="28"/>
          <w:szCs w:val="20"/>
          <w:lang w:eastAsia="ru-RU"/>
        </w:rPr>
        <w:t>Глава города Ставрополя</w:t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  <w:t xml:space="preserve">    </w:t>
      </w:r>
      <w:proofErr w:type="spellStart"/>
      <w:r w:rsidRPr="009836FA">
        <w:rPr>
          <w:rFonts w:cs="Times New Roman"/>
          <w:sz w:val="28"/>
          <w:szCs w:val="20"/>
          <w:lang w:eastAsia="ru-RU"/>
        </w:rPr>
        <w:t>И.И.Ульянченко</w:t>
      </w:r>
      <w:proofErr w:type="spellEnd"/>
    </w:p>
    <w:p w:rsidR="002F1D1B" w:rsidRPr="009836FA" w:rsidRDefault="002F1D1B" w:rsidP="002F1D1B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2F1D1B" w:rsidRPr="009836FA" w:rsidRDefault="002F1D1B" w:rsidP="002F1D1B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2F1D1B" w:rsidRPr="009836FA" w:rsidRDefault="002F1D1B" w:rsidP="002F1D1B">
      <w:pPr>
        <w:suppressAutoHyphens w:val="0"/>
        <w:spacing w:after="0" w:line="240" w:lineRule="exact"/>
        <w:jc w:val="both"/>
        <w:rPr>
          <w:rFonts w:cs="Times New Roman"/>
          <w:sz w:val="28"/>
          <w:szCs w:val="28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>Подписано _____ __________ 20__ г.</w:t>
      </w:r>
    </w:p>
    <w:p w:rsidR="00EC0EF9" w:rsidRDefault="00EC0EF9">
      <w:pPr>
        <w:pStyle w:val="HTML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EF9" w:rsidRDefault="00EC0EF9">
      <w:pPr>
        <w:pStyle w:val="HTML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C0EF9" w:rsidSect="00FC3361">
      <w:headerReference w:type="default" r:id="rId6"/>
      <w:pgSz w:w="11906" w:h="16838"/>
      <w:pgMar w:top="1361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56" w:rsidRDefault="00FC5D56">
      <w:pPr>
        <w:spacing w:after="0" w:line="240" w:lineRule="auto"/>
      </w:pPr>
      <w:r>
        <w:separator/>
      </w:r>
    </w:p>
  </w:endnote>
  <w:endnote w:type="continuationSeparator" w:id="0">
    <w:p w:rsidR="00FC5D56" w:rsidRDefault="00FC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56" w:rsidRDefault="00FC5D56">
      <w:pPr>
        <w:spacing w:after="0" w:line="240" w:lineRule="auto"/>
      </w:pPr>
      <w:r>
        <w:separator/>
      </w:r>
    </w:p>
  </w:footnote>
  <w:footnote w:type="continuationSeparator" w:id="0">
    <w:p w:rsidR="00FC5D56" w:rsidRDefault="00FC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9036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3361" w:rsidRPr="00FC3361" w:rsidRDefault="00FC3361">
        <w:pPr>
          <w:pStyle w:val="af3"/>
          <w:jc w:val="right"/>
          <w:rPr>
            <w:sz w:val="28"/>
            <w:szCs w:val="28"/>
          </w:rPr>
        </w:pPr>
        <w:r w:rsidRPr="00FC3361">
          <w:rPr>
            <w:sz w:val="28"/>
            <w:szCs w:val="28"/>
          </w:rPr>
          <w:fldChar w:fldCharType="begin"/>
        </w:r>
        <w:r w:rsidRPr="00FC3361">
          <w:rPr>
            <w:sz w:val="28"/>
            <w:szCs w:val="28"/>
          </w:rPr>
          <w:instrText>PAGE   \* MERGEFORMAT</w:instrText>
        </w:r>
        <w:r w:rsidRPr="00FC3361">
          <w:rPr>
            <w:sz w:val="28"/>
            <w:szCs w:val="28"/>
          </w:rPr>
          <w:fldChar w:fldCharType="separate"/>
        </w:r>
        <w:r w:rsidRPr="00FC3361">
          <w:rPr>
            <w:sz w:val="28"/>
            <w:szCs w:val="28"/>
          </w:rPr>
          <w:t>2</w:t>
        </w:r>
        <w:r w:rsidRPr="00FC336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EF9"/>
    <w:rsid w:val="000141C4"/>
    <w:rsid w:val="002035C8"/>
    <w:rsid w:val="00297DEF"/>
    <w:rsid w:val="002F1D1B"/>
    <w:rsid w:val="003A3C06"/>
    <w:rsid w:val="003F3B2D"/>
    <w:rsid w:val="00477F98"/>
    <w:rsid w:val="0056696A"/>
    <w:rsid w:val="005E3862"/>
    <w:rsid w:val="007B0277"/>
    <w:rsid w:val="008C0E0D"/>
    <w:rsid w:val="009623EB"/>
    <w:rsid w:val="00A622C9"/>
    <w:rsid w:val="00AC636A"/>
    <w:rsid w:val="00EC0EF9"/>
    <w:rsid w:val="00EE1D72"/>
    <w:rsid w:val="00F07CF2"/>
    <w:rsid w:val="00FC3361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90C3"/>
  <w15:docId w15:val="{5C1ABEBB-6A02-400B-9364-5BD7CA4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uiPriority w:val="99"/>
    <w:unhideWhenUsed/>
    <w:qFormat/>
    <w:rPr>
      <w:color w:val="000080"/>
      <w:u w:val="single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styleId="a7">
    <w:name w:val="page number"/>
    <w:basedOn w:val="11"/>
    <w:qFormat/>
  </w:style>
  <w:style w:type="character" w:customStyle="1" w:styleId="a8">
    <w:name w:val="Верхний колонтитул Знак"/>
    <w:uiPriority w:val="99"/>
    <w:qFormat/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5F1474"/>
    <w:rPr>
      <w:rFonts w:ascii="Consolas" w:eastAsia="Times New Roman" w:hAnsi="Consolas"/>
      <w:sz w:val="20"/>
      <w:szCs w:val="20"/>
      <w:lang w:val="ru-RU" w:eastAsia="zh-CN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12"/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heading1">
    <w:name w:val="index heading1"/>
    <w:basedOn w:val="13"/>
    <w:qFormat/>
  </w:style>
  <w:style w:type="paragraph" w:customStyle="1" w:styleId="caption11">
    <w:name w:val="caption11"/>
    <w:basedOn w:val="a"/>
    <w:uiPriority w:val="35"/>
    <w:semiHidden/>
    <w:unhideWhenUsed/>
    <w:qFormat/>
    <w:pPr>
      <w:suppressLineNumbers/>
      <w:spacing w:before="120" w:after="120"/>
    </w:pPr>
    <w:rPr>
      <w:i/>
      <w:iCs/>
    </w:rPr>
  </w:style>
  <w:style w:type="paragraph" w:customStyle="1" w:styleId="indexheading11">
    <w:name w:val="index heading11"/>
    <w:basedOn w:val="13"/>
    <w:qFormat/>
  </w:style>
  <w:style w:type="paragraph" w:styleId="ad">
    <w:name w:val="List Paragraph"/>
    <w:basedOn w:val="a"/>
    <w:qFormat/>
    <w:pPr>
      <w:spacing w:after="0"/>
      <w:ind w:left="720"/>
      <w:contextualSpacing/>
    </w:pPr>
  </w:style>
  <w:style w:type="paragraph" w:styleId="ae">
    <w:name w:val="No Spacing"/>
    <w:qFormat/>
  </w:style>
  <w:style w:type="paragraph" w:styleId="af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pPr>
      <w:spacing w:before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unhideWhenUsed/>
  </w:style>
  <w:style w:type="paragraph" w:styleId="af4">
    <w:name w:val="footer"/>
    <w:basedOn w:val="a"/>
    <w:uiPriority w:val="99"/>
    <w:unhideWhenUsed/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qFormat/>
    <w:pPr>
      <w:suppressLineNumbers/>
    </w:p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qFormat/>
    <w:pPr>
      <w:suppressLineNumbers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qFormat/>
    <w:pPr>
      <w:suppressLineNumbers/>
    </w:pPr>
  </w:style>
  <w:style w:type="paragraph" w:styleId="af9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Calibri" w:hAnsi="Times New Roman"/>
      <w:sz w:val="28"/>
      <w:szCs w:val="20"/>
      <w:lang w:val="ru-RU" w:eastAsia="zh-CN"/>
    </w:rPr>
  </w:style>
  <w:style w:type="paragraph" w:customStyle="1" w:styleId="doktekstj">
    <w:name w:val="doktekstj"/>
    <w:basedOn w:val="a"/>
    <w:qFormat/>
    <w:pPr>
      <w:spacing w:before="280" w:after="300"/>
      <w:jc w:val="both"/>
    </w:p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Times New Roman" w:hAnsi="Calibri"/>
      <w:b/>
      <w:szCs w:val="20"/>
      <w:lang w:val="ru-RU"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/>
      <w:sz w:val="20"/>
      <w:szCs w:val="20"/>
      <w:lang w:val="ru-RU" w:eastAsia="zh-CN"/>
    </w:rPr>
  </w:style>
  <w:style w:type="paragraph" w:styleId="HTML0">
    <w:name w:val="HTML Preformatted"/>
    <w:basedOn w:val="a"/>
    <w:link w:val="HTML"/>
    <w:uiPriority w:val="99"/>
    <w:unhideWhenUsed/>
    <w:qFormat/>
    <w:rsid w:val="005F1474"/>
    <w:pPr>
      <w:spacing w:after="0" w:line="240" w:lineRule="auto"/>
    </w:pPr>
    <w:rPr>
      <w:rFonts w:ascii="Consolas" w:hAnsi="Consolas"/>
      <w:sz w:val="20"/>
      <w:szCs w:val="20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ConsNormal">
    <w:name w:val="ConsNormal"/>
    <w:rsid w:val="002F1D1B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Решение Ставропольской городской Думы от 29.03.2023 N 163(с изм. от 06.12.2023)"О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</vt:lpstr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КонсультантПлюс Версия 4023.00.50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29.03.2023 N 163(с изм. от 06.12.2023)"О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транспорте"</dc:title>
  <dc:subject/>
  <dc:creator/>
  <dc:description/>
  <cp:lastModifiedBy>User</cp:lastModifiedBy>
  <cp:revision>52</cp:revision>
  <cp:lastPrinted>2025-04-22T12:15:00Z</cp:lastPrinted>
  <dcterms:created xsi:type="dcterms:W3CDTF">2024-03-07T10:29:00Z</dcterms:created>
  <dcterms:modified xsi:type="dcterms:W3CDTF">2025-04-25T10:04:00Z</dcterms:modified>
  <dc:language>ru-RU</dc:language>
</cp:coreProperties>
</file>