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77" w:rsidRDefault="00DD1377" w:rsidP="00DD1377">
      <w:pPr>
        <w:spacing w:line="240" w:lineRule="exact"/>
        <w:ind w:left="4536"/>
        <w:jc w:val="center"/>
      </w:pPr>
      <w:r>
        <w:t>Приложение 4</w:t>
      </w:r>
    </w:p>
    <w:p w:rsidR="00DD1377" w:rsidRDefault="00DD1377" w:rsidP="00DD1377">
      <w:pPr>
        <w:ind w:left="4536"/>
        <w:jc w:val="center"/>
        <w:rPr>
          <w:sz w:val="28"/>
        </w:rPr>
      </w:pPr>
      <w:r>
        <w:t>к Инструкции о порядке и формах учета и отчетности кандидатов, избирательных объединений о поступлении средств избирательных фондов и расходовании этих сре</w:t>
      </w:r>
      <w:proofErr w:type="gramStart"/>
      <w:r>
        <w:t>дств пр</w:t>
      </w:r>
      <w:proofErr w:type="gramEnd"/>
      <w:r>
        <w:t>и проведении выборов в органы местного самоуправления в Ставропольском крае, утвержденной постановлением избирательной комиссии Ставропольского края от 15.07.2010 г. № 56/801</w:t>
      </w:r>
    </w:p>
    <w:p w:rsidR="00DD1377" w:rsidRDefault="00DD1377" w:rsidP="00DD1377">
      <w:pPr>
        <w:pStyle w:val="ConsNormal"/>
        <w:spacing w:line="240" w:lineRule="exact"/>
        <w:ind w:left="4536" w:firstLine="0"/>
        <w:jc w:val="center"/>
        <w:rPr>
          <w:sz w:val="20"/>
        </w:rPr>
      </w:pPr>
    </w:p>
    <w:p w:rsidR="00DD1377" w:rsidRDefault="00DD1377" w:rsidP="00DD1377">
      <w:pPr>
        <w:pStyle w:val="ConsNormal"/>
        <w:spacing w:line="240" w:lineRule="exact"/>
        <w:ind w:left="4536" w:firstLine="0"/>
        <w:jc w:val="center"/>
        <w:rPr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245"/>
      </w:tblGrid>
      <w:tr w:rsidR="00DD1377" w:rsidTr="00DD1377">
        <w:trPr>
          <w:jc w:val="center"/>
        </w:trPr>
        <w:tc>
          <w:tcPr>
            <w:tcW w:w="9245" w:type="dxa"/>
          </w:tcPr>
          <w:p w:rsidR="00DD1377" w:rsidRDefault="00DD1377" w:rsidP="00DD1377">
            <w:pPr>
              <w:pStyle w:val="3"/>
              <w:ind w:left="-9"/>
              <w:rPr>
                <w:sz w:val="22"/>
              </w:rPr>
            </w:pPr>
            <w:r>
              <w:rPr>
                <w:sz w:val="22"/>
              </w:rPr>
              <w:t>ПЕРВЫЙ ФИНАНСОВЫЙ ОТЧЕТ</w:t>
            </w:r>
          </w:p>
        </w:tc>
      </w:tr>
    </w:tbl>
    <w:p w:rsidR="00DD1377" w:rsidRDefault="00DD1377" w:rsidP="00DD1377">
      <w:pPr>
        <w:jc w:val="center"/>
        <w:rPr>
          <w:sz w:val="22"/>
        </w:rPr>
      </w:pPr>
      <w:r>
        <w:rPr>
          <w:sz w:val="22"/>
        </w:rPr>
        <w:t>о поступлении и расходовании средств избирательного фонда кандидата,</w:t>
      </w:r>
    </w:p>
    <w:p w:rsidR="00DD1377" w:rsidRDefault="00DD1377" w:rsidP="00DD1377">
      <w:pPr>
        <w:jc w:val="center"/>
        <w:rPr>
          <w:sz w:val="22"/>
        </w:rPr>
      </w:pPr>
      <w:r>
        <w:rPr>
          <w:sz w:val="22"/>
        </w:rPr>
        <w:t>избирательного объединения</w:t>
      </w:r>
    </w:p>
    <w:p w:rsidR="00DD1377" w:rsidRDefault="00DD1377" w:rsidP="00DD1377">
      <w:pPr>
        <w:jc w:val="center"/>
        <w:rPr>
          <w:sz w:val="22"/>
        </w:rPr>
      </w:pP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9387"/>
      </w:tblGrid>
      <w:tr w:rsidR="00DD1377" w:rsidTr="00DD1377">
        <w:tc>
          <w:tcPr>
            <w:tcW w:w="9387" w:type="dxa"/>
            <w:tcBorders>
              <w:bottom w:val="single" w:sz="4" w:space="0" w:color="auto"/>
            </w:tcBorders>
          </w:tcPr>
          <w:p w:rsidR="00696A7D" w:rsidRDefault="00696A7D" w:rsidP="00EC0FFC">
            <w:pPr>
              <w:pStyle w:val="1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Ставропольское региональное отделение политической партии </w:t>
            </w:r>
          </w:p>
          <w:p w:rsidR="00DD1377" w:rsidRDefault="00696A7D" w:rsidP="00EC0FFC">
            <w:pPr>
              <w:pStyle w:val="1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«ПАТРИОТЫ РОССИИ»</w:t>
            </w:r>
          </w:p>
        </w:tc>
      </w:tr>
      <w:tr w:rsidR="00DD1377" w:rsidTr="00DD1377">
        <w:tc>
          <w:tcPr>
            <w:tcW w:w="9387" w:type="dxa"/>
          </w:tcPr>
          <w:p w:rsidR="00DD1377" w:rsidRDefault="00DD1377" w:rsidP="00DD1377">
            <w:pPr>
              <w:spacing w:line="312" w:lineRule="auto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(фамилия, имя, отчество кандидата, наименование избирательного объединения,</w:t>
            </w:r>
            <w:proofErr w:type="gramEnd"/>
          </w:p>
        </w:tc>
      </w:tr>
      <w:tr w:rsidR="00DD1377" w:rsidTr="00DD1377">
        <w:tc>
          <w:tcPr>
            <w:tcW w:w="9387" w:type="dxa"/>
            <w:tcBorders>
              <w:bottom w:val="single" w:sz="4" w:space="0" w:color="auto"/>
            </w:tcBorders>
          </w:tcPr>
          <w:p w:rsidR="00DD1377" w:rsidRDefault="00696A7D" w:rsidP="00696A7D">
            <w:pPr>
              <w:pStyle w:val="2"/>
              <w:spacing w:line="312" w:lineRule="auto"/>
              <w:rPr>
                <w:sz w:val="22"/>
              </w:rPr>
            </w:pPr>
            <w:r>
              <w:rPr>
                <w:sz w:val="22"/>
              </w:rPr>
              <w:t xml:space="preserve">Единый </w:t>
            </w:r>
            <w:r w:rsidR="009E1627">
              <w:rPr>
                <w:sz w:val="22"/>
              </w:rPr>
              <w:t xml:space="preserve">избирательный округ </w:t>
            </w:r>
          </w:p>
        </w:tc>
      </w:tr>
      <w:tr w:rsidR="00DD1377" w:rsidTr="00DD1377">
        <w:tc>
          <w:tcPr>
            <w:tcW w:w="9387" w:type="dxa"/>
          </w:tcPr>
          <w:p w:rsidR="00DD1377" w:rsidRDefault="00DD1377" w:rsidP="00DD1377">
            <w:pPr>
              <w:spacing w:line="312" w:lineRule="auto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и номер избирательного округа),</w:t>
            </w:r>
          </w:p>
        </w:tc>
      </w:tr>
      <w:tr w:rsidR="00DD1377" w:rsidTr="00DD1377">
        <w:tc>
          <w:tcPr>
            <w:tcW w:w="9387" w:type="dxa"/>
            <w:tcBorders>
              <w:bottom w:val="single" w:sz="4" w:space="0" w:color="auto"/>
            </w:tcBorders>
          </w:tcPr>
          <w:p w:rsidR="00DD1377" w:rsidRDefault="005A7E76" w:rsidP="00311730">
            <w:pPr>
              <w:spacing w:line="312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408108108</w:t>
            </w:r>
            <w:r w:rsidR="00C9790B">
              <w:rPr>
                <w:b/>
                <w:sz w:val="22"/>
              </w:rPr>
              <w:t>60109000</w:t>
            </w:r>
            <w:r>
              <w:rPr>
                <w:b/>
                <w:sz w:val="22"/>
              </w:rPr>
              <w:t>127</w:t>
            </w:r>
            <w:r w:rsidR="001D6FA4">
              <w:rPr>
                <w:b/>
                <w:sz w:val="22"/>
              </w:rPr>
              <w:t xml:space="preserve"> (ПАО Сбербанк)</w:t>
            </w:r>
          </w:p>
        </w:tc>
      </w:tr>
      <w:tr w:rsidR="00DD1377" w:rsidTr="00DD1377">
        <w:tc>
          <w:tcPr>
            <w:tcW w:w="9387" w:type="dxa"/>
          </w:tcPr>
          <w:p w:rsidR="00DD1377" w:rsidRDefault="00DD1377" w:rsidP="00DD1377">
            <w:pPr>
              <w:spacing w:line="312" w:lineRule="auto"/>
              <w:jc w:val="center"/>
              <w:rPr>
                <w:sz w:val="16"/>
              </w:rPr>
            </w:pPr>
            <w:r>
              <w:rPr>
                <w:sz w:val="16"/>
              </w:rPr>
              <w:t>номер специального избирательного счета, наименование кредитной организации)</w:t>
            </w:r>
          </w:p>
        </w:tc>
      </w:tr>
    </w:tbl>
    <w:p w:rsidR="00DD1377" w:rsidRDefault="00DD1377" w:rsidP="00DD1377">
      <w:pPr>
        <w:spacing w:line="312" w:lineRule="auto"/>
      </w:pPr>
    </w:p>
    <w:tbl>
      <w:tblPr>
        <w:tblW w:w="9498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6237"/>
        <w:gridCol w:w="709"/>
        <w:gridCol w:w="851"/>
        <w:gridCol w:w="1104"/>
      </w:tblGrid>
      <w:tr w:rsidR="00DD1377" w:rsidTr="00DD1377">
        <w:trPr>
          <w:cantSplit/>
          <w:tblHeader/>
        </w:trPr>
        <w:tc>
          <w:tcPr>
            <w:tcW w:w="6834" w:type="dxa"/>
            <w:gridSpan w:val="2"/>
          </w:tcPr>
          <w:p w:rsidR="00DD1377" w:rsidRDefault="00DD1377" w:rsidP="00DD1377">
            <w:pPr>
              <w:pStyle w:val="a5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</w:tcPr>
          <w:p w:rsidR="00DD1377" w:rsidRDefault="00DD1377" w:rsidP="00DD1377">
            <w:pPr>
              <w:pStyle w:val="a5"/>
              <w:jc w:val="center"/>
            </w:pPr>
            <w:r>
              <w:t>Шифр строки</w:t>
            </w:r>
          </w:p>
        </w:tc>
        <w:tc>
          <w:tcPr>
            <w:tcW w:w="851" w:type="dxa"/>
          </w:tcPr>
          <w:p w:rsidR="00DD1377" w:rsidRDefault="00DD1377" w:rsidP="00DD1377">
            <w:pPr>
              <w:pStyle w:val="a5"/>
              <w:jc w:val="center"/>
            </w:pPr>
            <w:r>
              <w:t>Сумма, руб.</w:t>
            </w:r>
          </w:p>
        </w:tc>
        <w:tc>
          <w:tcPr>
            <w:tcW w:w="1104" w:type="dxa"/>
          </w:tcPr>
          <w:p w:rsidR="00DD1377" w:rsidRDefault="00DD1377" w:rsidP="00DD1377">
            <w:pPr>
              <w:pStyle w:val="a5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DD1377" w:rsidTr="00DD1377">
        <w:trPr>
          <w:cantSplit/>
          <w:tblHeader/>
        </w:trPr>
        <w:tc>
          <w:tcPr>
            <w:tcW w:w="6834" w:type="dxa"/>
            <w:gridSpan w:val="2"/>
          </w:tcPr>
          <w:p w:rsidR="00DD1377" w:rsidRDefault="00DD1377" w:rsidP="00DD1377">
            <w:pPr>
              <w:pStyle w:val="a5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D1377" w:rsidRDefault="00DD1377" w:rsidP="00DD1377">
            <w:pPr>
              <w:pStyle w:val="a5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DD1377" w:rsidRDefault="00DD1377" w:rsidP="00DD1377">
            <w:pPr>
              <w:pStyle w:val="a5"/>
              <w:jc w:val="center"/>
            </w:pPr>
            <w:r>
              <w:t>3</w:t>
            </w:r>
          </w:p>
        </w:tc>
        <w:tc>
          <w:tcPr>
            <w:tcW w:w="1104" w:type="dxa"/>
          </w:tcPr>
          <w:p w:rsidR="00DD1377" w:rsidRDefault="00DD1377" w:rsidP="00DD1377">
            <w:pPr>
              <w:pStyle w:val="a5"/>
              <w:jc w:val="center"/>
            </w:pPr>
            <w:r>
              <w:t>4</w:t>
            </w:r>
          </w:p>
        </w:tc>
      </w:tr>
      <w:tr w:rsidR="00DD1377" w:rsidTr="00DD1377">
        <w:trPr>
          <w:cantSplit/>
        </w:trPr>
        <w:tc>
          <w:tcPr>
            <w:tcW w:w="9498" w:type="dxa"/>
            <w:gridSpan w:val="5"/>
          </w:tcPr>
          <w:p w:rsidR="00DD1377" w:rsidRDefault="00DD1377" w:rsidP="00DD1377">
            <w:pPr>
              <w:pStyle w:val="a5"/>
              <w:jc w:val="center"/>
            </w:pPr>
            <w:r>
              <w:t>Пример заполнения формы</w:t>
            </w:r>
          </w:p>
        </w:tc>
      </w:tr>
      <w:tr w:rsidR="00DD1377" w:rsidTr="00DD1377">
        <w:trPr>
          <w:cantSplit/>
        </w:trPr>
        <w:tc>
          <w:tcPr>
            <w:tcW w:w="597" w:type="dxa"/>
          </w:tcPr>
          <w:p w:rsidR="00DD1377" w:rsidRDefault="00DD1377" w:rsidP="00DD1377">
            <w:pPr>
              <w:pStyle w:val="a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37" w:type="dxa"/>
          </w:tcPr>
          <w:p w:rsidR="00DD1377" w:rsidRDefault="00DD1377" w:rsidP="00DD1377">
            <w:pPr>
              <w:pStyle w:val="a5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DD1377" w:rsidRDefault="00DD1377" w:rsidP="00DD1377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</w:tcPr>
          <w:p w:rsidR="00DD1377" w:rsidRDefault="00696A7D" w:rsidP="00311730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>3100</w:t>
            </w:r>
            <w:r w:rsidR="00907711">
              <w:rPr>
                <w:b/>
              </w:rPr>
              <w:t>,00</w:t>
            </w:r>
            <w:r w:rsidR="00DD1377">
              <w:rPr>
                <w:b/>
              </w:rPr>
              <w:t xml:space="preserve"> </w:t>
            </w:r>
          </w:p>
        </w:tc>
        <w:tc>
          <w:tcPr>
            <w:tcW w:w="1104" w:type="dxa"/>
          </w:tcPr>
          <w:p w:rsidR="00DD1377" w:rsidRDefault="00DD1377" w:rsidP="00DD1377">
            <w:pPr>
              <w:pStyle w:val="a5"/>
              <w:rPr>
                <w:b/>
              </w:rPr>
            </w:pPr>
          </w:p>
        </w:tc>
      </w:tr>
      <w:tr w:rsidR="00DD1377" w:rsidTr="00DD1377">
        <w:trPr>
          <w:cantSplit/>
        </w:trPr>
        <w:tc>
          <w:tcPr>
            <w:tcW w:w="9498" w:type="dxa"/>
            <w:gridSpan w:val="5"/>
          </w:tcPr>
          <w:p w:rsidR="00DD1377" w:rsidRDefault="00DD1377" w:rsidP="00DD1377">
            <w:pPr>
              <w:pStyle w:val="a5"/>
              <w:ind w:left="851"/>
            </w:pPr>
            <w:r>
              <w:t>в том числе</w:t>
            </w:r>
          </w:p>
        </w:tc>
      </w:tr>
      <w:tr w:rsidR="00DD1377" w:rsidTr="00DD1377">
        <w:trPr>
          <w:cantSplit/>
        </w:trPr>
        <w:tc>
          <w:tcPr>
            <w:tcW w:w="597" w:type="dxa"/>
          </w:tcPr>
          <w:p w:rsidR="00DD1377" w:rsidRDefault="00DD1377" w:rsidP="00DD1377">
            <w:pPr>
              <w:pStyle w:val="a5"/>
            </w:pPr>
            <w:r>
              <w:t>1.1</w:t>
            </w:r>
          </w:p>
        </w:tc>
        <w:tc>
          <w:tcPr>
            <w:tcW w:w="6237" w:type="dxa"/>
          </w:tcPr>
          <w:p w:rsidR="00DD1377" w:rsidRDefault="00DD1377" w:rsidP="00DD1377">
            <w:pPr>
              <w:pStyle w:val="a5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DD1377" w:rsidRDefault="00DD1377" w:rsidP="00DD1377">
            <w:pPr>
              <w:pStyle w:val="a5"/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DD1377" w:rsidRDefault="00696A7D" w:rsidP="00311730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>3100</w:t>
            </w:r>
            <w:r w:rsidR="00907711">
              <w:rPr>
                <w:b/>
              </w:rPr>
              <w:t>,00</w:t>
            </w:r>
          </w:p>
        </w:tc>
        <w:tc>
          <w:tcPr>
            <w:tcW w:w="1104" w:type="dxa"/>
          </w:tcPr>
          <w:p w:rsidR="00DD1377" w:rsidRDefault="00DD1377" w:rsidP="00DD1377">
            <w:pPr>
              <w:pStyle w:val="a5"/>
            </w:pPr>
          </w:p>
        </w:tc>
      </w:tr>
      <w:tr w:rsidR="00DD1377" w:rsidTr="00DD1377">
        <w:trPr>
          <w:cantSplit/>
        </w:trPr>
        <w:tc>
          <w:tcPr>
            <w:tcW w:w="9498" w:type="dxa"/>
            <w:gridSpan w:val="5"/>
          </w:tcPr>
          <w:p w:rsidR="00DD1377" w:rsidRDefault="00DD1377" w:rsidP="00DD1377">
            <w:pPr>
              <w:pStyle w:val="a5"/>
              <w:ind w:left="851"/>
            </w:pPr>
            <w:r>
              <w:t>из них</w:t>
            </w:r>
          </w:p>
        </w:tc>
      </w:tr>
      <w:tr w:rsidR="00DD1377" w:rsidTr="00DD1377">
        <w:trPr>
          <w:cantSplit/>
        </w:trPr>
        <w:tc>
          <w:tcPr>
            <w:tcW w:w="597" w:type="dxa"/>
          </w:tcPr>
          <w:p w:rsidR="00DD1377" w:rsidRDefault="00DD1377" w:rsidP="00DD1377">
            <w:pPr>
              <w:pStyle w:val="a5"/>
            </w:pPr>
            <w:r>
              <w:t>1.1.1</w:t>
            </w:r>
          </w:p>
        </w:tc>
        <w:tc>
          <w:tcPr>
            <w:tcW w:w="6237" w:type="dxa"/>
          </w:tcPr>
          <w:p w:rsidR="00DD1377" w:rsidRDefault="00DD1377" w:rsidP="00DD1377">
            <w:pPr>
              <w:pStyle w:val="a5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</w:tcPr>
          <w:p w:rsidR="00DD1377" w:rsidRDefault="00DD1377" w:rsidP="00DD1377">
            <w:pPr>
              <w:pStyle w:val="a5"/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DD1377" w:rsidRDefault="00696A7D" w:rsidP="00EC0FFC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>3100</w:t>
            </w:r>
            <w:r w:rsidR="00907711">
              <w:rPr>
                <w:b/>
              </w:rPr>
              <w:t>,00</w:t>
            </w:r>
          </w:p>
        </w:tc>
        <w:tc>
          <w:tcPr>
            <w:tcW w:w="1104" w:type="dxa"/>
          </w:tcPr>
          <w:p w:rsidR="00DD1377" w:rsidRDefault="00DD1377" w:rsidP="00DD1377">
            <w:pPr>
              <w:pStyle w:val="a5"/>
            </w:pPr>
          </w:p>
        </w:tc>
      </w:tr>
      <w:tr w:rsidR="00DD1377" w:rsidTr="00DD1377">
        <w:trPr>
          <w:cantSplit/>
        </w:trPr>
        <w:tc>
          <w:tcPr>
            <w:tcW w:w="597" w:type="dxa"/>
          </w:tcPr>
          <w:p w:rsidR="00DD1377" w:rsidRDefault="00DD1377" w:rsidP="00DD1377">
            <w:pPr>
              <w:pStyle w:val="a5"/>
            </w:pPr>
            <w:r>
              <w:t>1.1.2</w:t>
            </w:r>
          </w:p>
        </w:tc>
        <w:tc>
          <w:tcPr>
            <w:tcW w:w="6237" w:type="dxa"/>
          </w:tcPr>
          <w:p w:rsidR="00DD1377" w:rsidRDefault="00DD1377" w:rsidP="00DD1377">
            <w:pPr>
              <w:pStyle w:val="a5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DD1377" w:rsidRDefault="00DD1377" w:rsidP="00DD1377">
            <w:pPr>
              <w:pStyle w:val="a5"/>
              <w:jc w:val="center"/>
            </w:pPr>
            <w:r>
              <w:t>40</w:t>
            </w:r>
          </w:p>
        </w:tc>
        <w:tc>
          <w:tcPr>
            <w:tcW w:w="851" w:type="dxa"/>
          </w:tcPr>
          <w:p w:rsidR="00DD1377" w:rsidRDefault="00DD1377" w:rsidP="00EC0FFC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 xml:space="preserve">            0</w:t>
            </w:r>
          </w:p>
        </w:tc>
        <w:tc>
          <w:tcPr>
            <w:tcW w:w="1104" w:type="dxa"/>
          </w:tcPr>
          <w:p w:rsidR="00DD1377" w:rsidRDefault="00DD1377" w:rsidP="00DD1377">
            <w:pPr>
              <w:pStyle w:val="a5"/>
            </w:pPr>
          </w:p>
        </w:tc>
      </w:tr>
      <w:tr w:rsidR="00DD1377" w:rsidTr="00DD1377">
        <w:trPr>
          <w:cantSplit/>
        </w:trPr>
        <w:tc>
          <w:tcPr>
            <w:tcW w:w="597" w:type="dxa"/>
          </w:tcPr>
          <w:p w:rsidR="00DD1377" w:rsidRDefault="00DD1377" w:rsidP="00DD1377">
            <w:pPr>
              <w:pStyle w:val="a5"/>
            </w:pPr>
            <w:r>
              <w:t>1.1.3</w:t>
            </w:r>
          </w:p>
        </w:tc>
        <w:tc>
          <w:tcPr>
            <w:tcW w:w="6237" w:type="dxa"/>
          </w:tcPr>
          <w:p w:rsidR="00DD1377" w:rsidRDefault="00DD1377" w:rsidP="00DD1377">
            <w:pPr>
              <w:pStyle w:val="a5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</w:tcPr>
          <w:p w:rsidR="00DD1377" w:rsidRDefault="00DD1377" w:rsidP="00DD1377">
            <w:pPr>
              <w:pStyle w:val="a5"/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DD1377" w:rsidRDefault="00DD1377" w:rsidP="00DD1377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4" w:type="dxa"/>
          </w:tcPr>
          <w:p w:rsidR="00DD1377" w:rsidRDefault="00DD1377" w:rsidP="00DD1377">
            <w:pPr>
              <w:pStyle w:val="a5"/>
            </w:pPr>
          </w:p>
        </w:tc>
      </w:tr>
      <w:tr w:rsidR="00DD1377" w:rsidTr="00DD1377">
        <w:trPr>
          <w:cantSplit/>
        </w:trPr>
        <w:tc>
          <w:tcPr>
            <w:tcW w:w="597" w:type="dxa"/>
          </w:tcPr>
          <w:p w:rsidR="00DD1377" w:rsidRDefault="00DD1377" w:rsidP="00DD1377">
            <w:pPr>
              <w:pStyle w:val="a5"/>
            </w:pPr>
            <w:r>
              <w:t>1.1.4</w:t>
            </w:r>
          </w:p>
        </w:tc>
        <w:tc>
          <w:tcPr>
            <w:tcW w:w="6237" w:type="dxa"/>
          </w:tcPr>
          <w:p w:rsidR="00DD1377" w:rsidRDefault="00DD1377" w:rsidP="00DD1377">
            <w:pPr>
              <w:pStyle w:val="a5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DD1377" w:rsidRDefault="00DD1377" w:rsidP="00DD1377">
            <w:pPr>
              <w:pStyle w:val="a5"/>
              <w:jc w:val="center"/>
            </w:pPr>
            <w:r>
              <w:t>60</w:t>
            </w:r>
          </w:p>
        </w:tc>
        <w:tc>
          <w:tcPr>
            <w:tcW w:w="851" w:type="dxa"/>
          </w:tcPr>
          <w:p w:rsidR="00DD1377" w:rsidRDefault="00DD1377" w:rsidP="00DD1377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4" w:type="dxa"/>
          </w:tcPr>
          <w:p w:rsidR="00DD1377" w:rsidRDefault="00DD1377" w:rsidP="00DD1377">
            <w:pPr>
              <w:pStyle w:val="a5"/>
            </w:pPr>
          </w:p>
        </w:tc>
      </w:tr>
      <w:tr w:rsidR="00DD1377" w:rsidTr="00DD1377">
        <w:trPr>
          <w:cantSplit/>
        </w:trPr>
        <w:tc>
          <w:tcPr>
            <w:tcW w:w="597" w:type="dxa"/>
          </w:tcPr>
          <w:p w:rsidR="00DD1377" w:rsidRDefault="00DD1377" w:rsidP="00DD1377">
            <w:pPr>
              <w:pStyle w:val="a5"/>
            </w:pPr>
            <w:r>
              <w:t>1.2</w:t>
            </w:r>
          </w:p>
        </w:tc>
        <w:tc>
          <w:tcPr>
            <w:tcW w:w="6237" w:type="dxa"/>
          </w:tcPr>
          <w:p w:rsidR="00DD1377" w:rsidRDefault="00DD1377" w:rsidP="00DD1377">
            <w:pPr>
              <w:pStyle w:val="a5"/>
            </w:pPr>
            <w:r>
              <w:t>Поступило в избирательный фонд денежных средств, подпадающих под действие п. 9 ст. 58 Федерального закона от 12.06.02 г., № 67-ФЗ</w:t>
            </w:r>
          </w:p>
        </w:tc>
        <w:tc>
          <w:tcPr>
            <w:tcW w:w="709" w:type="dxa"/>
          </w:tcPr>
          <w:p w:rsidR="00DD1377" w:rsidRDefault="00DD1377" w:rsidP="00DD1377">
            <w:pPr>
              <w:pStyle w:val="a5"/>
              <w:jc w:val="center"/>
            </w:pPr>
            <w:r>
              <w:t>70</w:t>
            </w:r>
          </w:p>
        </w:tc>
        <w:tc>
          <w:tcPr>
            <w:tcW w:w="851" w:type="dxa"/>
          </w:tcPr>
          <w:p w:rsidR="00DD1377" w:rsidRDefault="00DD1377" w:rsidP="00DD1377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4" w:type="dxa"/>
          </w:tcPr>
          <w:p w:rsidR="00DD1377" w:rsidRDefault="00DD1377" w:rsidP="00DD1377">
            <w:pPr>
              <w:pStyle w:val="a5"/>
            </w:pPr>
          </w:p>
        </w:tc>
      </w:tr>
      <w:tr w:rsidR="00DD1377" w:rsidTr="00DD1377">
        <w:trPr>
          <w:cantSplit/>
        </w:trPr>
        <w:tc>
          <w:tcPr>
            <w:tcW w:w="9498" w:type="dxa"/>
            <w:gridSpan w:val="5"/>
          </w:tcPr>
          <w:p w:rsidR="00DD1377" w:rsidRDefault="00DD1377" w:rsidP="00DD1377">
            <w:pPr>
              <w:pStyle w:val="a5"/>
              <w:ind w:left="851"/>
            </w:pPr>
            <w:r>
              <w:t>из них</w:t>
            </w:r>
          </w:p>
        </w:tc>
      </w:tr>
      <w:tr w:rsidR="00DD1377" w:rsidTr="00DD1377">
        <w:trPr>
          <w:cantSplit/>
        </w:trPr>
        <w:tc>
          <w:tcPr>
            <w:tcW w:w="597" w:type="dxa"/>
          </w:tcPr>
          <w:p w:rsidR="00DD1377" w:rsidRDefault="00DD1377" w:rsidP="00DD1377">
            <w:pPr>
              <w:pStyle w:val="a5"/>
            </w:pPr>
            <w:r>
              <w:t>1.2.1</w:t>
            </w:r>
          </w:p>
        </w:tc>
        <w:tc>
          <w:tcPr>
            <w:tcW w:w="6237" w:type="dxa"/>
          </w:tcPr>
          <w:p w:rsidR="00DD1377" w:rsidRDefault="00DD1377" w:rsidP="00DD1377">
            <w:pPr>
              <w:pStyle w:val="a5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</w:tcPr>
          <w:p w:rsidR="00DD1377" w:rsidRDefault="00DD1377" w:rsidP="00DD1377">
            <w:pPr>
              <w:pStyle w:val="a5"/>
              <w:jc w:val="center"/>
            </w:pPr>
            <w:r>
              <w:t>80</w:t>
            </w:r>
          </w:p>
        </w:tc>
        <w:tc>
          <w:tcPr>
            <w:tcW w:w="851" w:type="dxa"/>
          </w:tcPr>
          <w:p w:rsidR="00DD1377" w:rsidRDefault="00DD1377" w:rsidP="00DD1377">
            <w:pPr>
              <w:pStyle w:val="a5"/>
              <w:jc w:val="right"/>
              <w:rPr>
                <w:b/>
              </w:rPr>
            </w:pPr>
          </w:p>
        </w:tc>
        <w:tc>
          <w:tcPr>
            <w:tcW w:w="1104" w:type="dxa"/>
          </w:tcPr>
          <w:p w:rsidR="00DD1377" w:rsidRDefault="00DD1377" w:rsidP="00DD1377">
            <w:pPr>
              <w:pStyle w:val="a5"/>
            </w:pPr>
          </w:p>
        </w:tc>
      </w:tr>
      <w:tr w:rsidR="00DD1377" w:rsidTr="00DD1377">
        <w:trPr>
          <w:cantSplit/>
        </w:trPr>
        <w:tc>
          <w:tcPr>
            <w:tcW w:w="597" w:type="dxa"/>
          </w:tcPr>
          <w:p w:rsidR="00DD1377" w:rsidRDefault="00DD1377" w:rsidP="00DD1377">
            <w:pPr>
              <w:pStyle w:val="a5"/>
            </w:pPr>
            <w:r>
              <w:t>1.2.2</w:t>
            </w:r>
          </w:p>
        </w:tc>
        <w:tc>
          <w:tcPr>
            <w:tcW w:w="6237" w:type="dxa"/>
          </w:tcPr>
          <w:p w:rsidR="00DD1377" w:rsidRDefault="00DD1377" w:rsidP="00DD1377">
            <w:pPr>
              <w:pStyle w:val="a5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DD1377" w:rsidRDefault="00DD1377" w:rsidP="00DD1377">
            <w:pPr>
              <w:pStyle w:val="a5"/>
              <w:jc w:val="center"/>
            </w:pPr>
            <w:r>
              <w:t>90</w:t>
            </w:r>
          </w:p>
        </w:tc>
        <w:tc>
          <w:tcPr>
            <w:tcW w:w="851" w:type="dxa"/>
          </w:tcPr>
          <w:p w:rsidR="00DD1377" w:rsidRDefault="00DD1377" w:rsidP="00DD1377">
            <w:pPr>
              <w:pStyle w:val="a5"/>
              <w:jc w:val="right"/>
              <w:rPr>
                <w:b/>
              </w:rPr>
            </w:pPr>
          </w:p>
        </w:tc>
        <w:tc>
          <w:tcPr>
            <w:tcW w:w="1104" w:type="dxa"/>
          </w:tcPr>
          <w:p w:rsidR="00DD1377" w:rsidRDefault="00DD1377" w:rsidP="00DD1377">
            <w:pPr>
              <w:pStyle w:val="a5"/>
            </w:pPr>
          </w:p>
        </w:tc>
      </w:tr>
      <w:tr w:rsidR="00DD1377" w:rsidTr="00DD1377">
        <w:trPr>
          <w:cantSplit/>
        </w:trPr>
        <w:tc>
          <w:tcPr>
            <w:tcW w:w="597" w:type="dxa"/>
          </w:tcPr>
          <w:p w:rsidR="00DD1377" w:rsidRDefault="00DD1377" w:rsidP="00DD1377">
            <w:pPr>
              <w:pStyle w:val="a5"/>
            </w:pPr>
            <w:r>
              <w:t>1.2.3</w:t>
            </w:r>
          </w:p>
        </w:tc>
        <w:tc>
          <w:tcPr>
            <w:tcW w:w="6237" w:type="dxa"/>
          </w:tcPr>
          <w:p w:rsidR="00DD1377" w:rsidRDefault="00DD1377" w:rsidP="00DD1377">
            <w:pPr>
              <w:pStyle w:val="a5"/>
            </w:pPr>
            <w:r>
              <w:t>Средства гражданина</w:t>
            </w:r>
          </w:p>
        </w:tc>
        <w:tc>
          <w:tcPr>
            <w:tcW w:w="709" w:type="dxa"/>
          </w:tcPr>
          <w:p w:rsidR="00DD1377" w:rsidRDefault="00DD1377" w:rsidP="00DD1377">
            <w:pPr>
              <w:pStyle w:val="a5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DD1377" w:rsidRDefault="00DD1377" w:rsidP="00DD1377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4" w:type="dxa"/>
          </w:tcPr>
          <w:p w:rsidR="00DD1377" w:rsidRDefault="00DD1377" w:rsidP="00DD1377">
            <w:pPr>
              <w:pStyle w:val="a5"/>
            </w:pPr>
          </w:p>
        </w:tc>
      </w:tr>
      <w:tr w:rsidR="00DD1377" w:rsidTr="00DD1377">
        <w:trPr>
          <w:cantSplit/>
        </w:trPr>
        <w:tc>
          <w:tcPr>
            <w:tcW w:w="597" w:type="dxa"/>
          </w:tcPr>
          <w:p w:rsidR="00DD1377" w:rsidRDefault="00DD1377" w:rsidP="00DD1377">
            <w:pPr>
              <w:pStyle w:val="a5"/>
            </w:pPr>
            <w:r>
              <w:t>1.2.4</w:t>
            </w:r>
          </w:p>
        </w:tc>
        <w:tc>
          <w:tcPr>
            <w:tcW w:w="6237" w:type="dxa"/>
          </w:tcPr>
          <w:p w:rsidR="00DD1377" w:rsidRDefault="00DD1377" w:rsidP="00DD1377">
            <w:pPr>
              <w:pStyle w:val="a5"/>
            </w:pPr>
            <w:r>
              <w:t>Средства юридического лица</w:t>
            </w:r>
          </w:p>
        </w:tc>
        <w:tc>
          <w:tcPr>
            <w:tcW w:w="709" w:type="dxa"/>
          </w:tcPr>
          <w:p w:rsidR="00DD1377" w:rsidRDefault="00DD1377" w:rsidP="00DD1377">
            <w:pPr>
              <w:pStyle w:val="a5"/>
              <w:jc w:val="center"/>
            </w:pPr>
            <w:r>
              <w:t>110</w:t>
            </w:r>
          </w:p>
        </w:tc>
        <w:tc>
          <w:tcPr>
            <w:tcW w:w="851" w:type="dxa"/>
          </w:tcPr>
          <w:p w:rsidR="00DD1377" w:rsidRDefault="00DD1377" w:rsidP="00DD1377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4" w:type="dxa"/>
          </w:tcPr>
          <w:p w:rsidR="00DD1377" w:rsidRDefault="00DD1377" w:rsidP="00DD1377">
            <w:pPr>
              <w:pStyle w:val="a5"/>
            </w:pPr>
          </w:p>
        </w:tc>
      </w:tr>
      <w:tr w:rsidR="00DD1377" w:rsidTr="00DD1377">
        <w:trPr>
          <w:cantSplit/>
        </w:trPr>
        <w:tc>
          <w:tcPr>
            <w:tcW w:w="597" w:type="dxa"/>
          </w:tcPr>
          <w:p w:rsidR="00DD1377" w:rsidRDefault="00DD1377" w:rsidP="00DD1377">
            <w:pPr>
              <w:pStyle w:val="a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37" w:type="dxa"/>
          </w:tcPr>
          <w:p w:rsidR="00DD1377" w:rsidRDefault="00DD1377" w:rsidP="00DD1377">
            <w:pPr>
              <w:pStyle w:val="a5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DD1377" w:rsidRDefault="00DD1377" w:rsidP="00DD1377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851" w:type="dxa"/>
          </w:tcPr>
          <w:p w:rsidR="00DD1377" w:rsidRDefault="00DD1377" w:rsidP="00DD1377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4" w:type="dxa"/>
          </w:tcPr>
          <w:p w:rsidR="00DD1377" w:rsidRDefault="00DD1377" w:rsidP="00DD1377">
            <w:pPr>
              <w:pStyle w:val="a5"/>
              <w:rPr>
                <w:b/>
              </w:rPr>
            </w:pPr>
          </w:p>
        </w:tc>
      </w:tr>
      <w:tr w:rsidR="00DD1377" w:rsidTr="00DD1377">
        <w:trPr>
          <w:cantSplit/>
        </w:trPr>
        <w:tc>
          <w:tcPr>
            <w:tcW w:w="9498" w:type="dxa"/>
            <w:gridSpan w:val="5"/>
          </w:tcPr>
          <w:p w:rsidR="00DD1377" w:rsidRDefault="00DD1377" w:rsidP="00DD1377">
            <w:pPr>
              <w:pStyle w:val="a5"/>
              <w:ind w:left="851"/>
            </w:pPr>
            <w:r>
              <w:t>в том числе</w:t>
            </w:r>
          </w:p>
        </w:tc>
      </w:tr>
      <w:tr w:rsidR="00DD1377" w:rsidTr="00DD1377">
        <w:trPr>
          <w:cantSplit/>
        </w:trPr>
        <w:tc>
          <w:tcPr>
            <w:tcW w:w="597" w:type="dxa"/>
          </w:tcPr>
          <w:p w:rsidR="00DD1377" w:rsidRDefault="00DD1377" w:rsidP="00DD1377">
            <w:pPr>
              <w:pStyle w:val="a5"/>
            </w:pPr>
            <w:r>
              <w:t>2.1</w:t>
            </w:r>
          </w:p>
        </w:tc>
        <w:tc>
          <w:tcPr>
            <w:tcW w:w="6237" w:type="dxa"/>
          </w:tcPr>
          <w:p w:rsidR="00DD1377" w:rsidRDefault="00DD1377" w:rsidP="00DD1377">
            <w:pPr>
              <w:pStyle w:val="a5"/>
            </w:pPr>
            <w:r>
              <w:t>Перечислено в доход бюджета</w:t>
            </w:r>
          </w:p>
        </w:tc>
        <w:tc>
          <w:tcPr>
            <w:tcW w:w="709" w:type="dxa"/>
          </w:tcPr>
          <w:p w:rsidR="00DD1377" w:rsidRDefault="00DD1377" w:rsidP="00DD1377">
            <w:pPr>
              <w:pStyle w:val="a5"/>
              <w:jc w:val="center"/>
            </w:pPr>
            <w:r>
              <w:t>130</w:t>
            </w:r>
          </w:p>
        </w:tc>
        <w:tc>
          <w:tcPr>
            <w:tcW w:w="851" w:type="dxa"/>
          </w:tcPr>
          <w:p w:rsidR="00DD1377" w:rsidRDefault="00DD1377" w:rsidP="00DD1377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4" w:type="dxa"/>
          </w:tcPr>
          <w:p w:rsidR="00DD1377" w:rsidRDefault="00DD1377" w:rsidP="00DD1377">
            <w:pPr>
              <w:pStyle w:val="a5"/>
            </w:pPr>
          </w:p>
        </w:tc>
      </w:tr>
      <w:tr w:rsidR="00DD1377" w:rsidTr="00DD1377">
        <w:trPr>
          <w:cantSplit/>
        </w:trPr>
        <w:tc>
          <w:tcPr>
            <w:tcW w:w="597" w:type="dxa"/>
          </w:tcPr>
          <w:p w:rsidR="00DD1377" w:rsidRDefault="00DD1377" w:rsidP="00DD1377">
            <w:pPr>
              <w:pStyle w:val="a5"/>
            </w:pPr>
            <w:r>
              <w:t>2.2</w:t>
            </w:r>
          </w:p>
        </w:tc>
        <w:tc>
          <w:tcPr>
            <w:tcW w:w="6237" w:type="dxa"/>
          </w:tcPr>
          <w:p w:rsidR="00DD1377" w:rsidRDefault="00DD1377" w:rsidP="00DD1377">
            <w:pPr>
              <w:pStyle w:val="a5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DD1377" w:rsidRDefault="00DD1377" w:rsidP="00DD1377">
            <w:pPr>
              <w:pStyle w:val="a5"/>
              <w:jc w:val="center"/>
            </w:pPr>
            <w:r>
              <w:t>140</w:t>
            </w:r>
          </w:p>
        </w:tc>
        <w:tc>
          <w:tcPr>
            <w:tcW w:w="851" w:type="dxa"/>
          </w:tcPr>
          <w:p w:rsidR="00DD1377" w:rsidRDefault="00DD1377" w:rsidP="00DD1377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4" w:type="dxa"/>
          </w:tcPr>
          <w:p w:rsidR="00DD1377" w:rsidRDefault="00DD1377" w:rsidP="00DD1377">
            <w:pPr>
              <w:pStyle w:val="a5"/>
            </w:pPr>
          </w:p>
        </w:tc>
      </w:tr>
      <w:tr w:rsidR="00DD1377" w:rsidTr="00DD1377">
        <w:trPr>
          <w:cantSplit/>
        </w:trPr>
        <w:tc>
          <w:tcPr>
            <w:tcW w:w="9498" w:type="dxa"/>
            <w:gridSpan w:val="5"/>
          </w:tcPr>
          <w:p w:rsidR="00DD1377" w:rsidRDefault="00DD1377" w:rsidP="00DD1377">
            <w:pPr>
              <w:pStyle w:val="a5"/>
              <w:ind w:left="851"/>
            </w:pPr>
            <w:r>
              <w:t>из них</w:t>
            </w:r>
          </w:p>
        </w:tc>
      </w:tr>
      <w:tr w:rsidR="00DD1377" w:rsidTr="00DD1377">
        <w:trPr>
          <w:cantSplit/>
        </w:trPr>
        <w:tc>
          <w:tcPr>
            <w:tcW w:w="597" w:type="dxa"/>
          </w:tcPr>
          <w:p w:rsidR="00DD1377" w:rsidRDefault="00DD1377" w:rsidP="00DD1377">
            <w:pPr>
              <w:pStyle w:val="a5"/>
            </w:pPr>
            <w:r>
              <w:t>2.2.1</w:t>
            </w:r>
          </w:p>
        </w:tc>
        <w:tc>
          <w:tcPr>
            <w:tcW w:w="6237" w:type="dxa"/>
          </w:tcPr>
          <w:p w:rsidR="00DD1377" w:rsidRDefault="00DD1377" w:rsidP="00DD1377">
            <w:pPr>
              <w:pStyle w:val="a5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DD1377" w:rsidRDefault="00DD1377" w:rsidP="00DD1377">
            <w:pPr>
              <w:pStyle w:val="a5"/>
              <w:jc w:val="center"/>
            </w:pPr>
            <w:r>
              <w:t>150</w:t>
            </w:r>
          </w:p>
        </w:tc>
        <w:tc>
          <w:tcPr>
            <w:tcW w:w="851" w:type="dxa"/>
          </w:tcPr>
          <w:p w:rsidR="00DD1377" w:rsidRDefault="00DD1377" w:rsidP="00DD1377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4" w:type="dxa"/>
          </w:tcPr>
          <w:p w:rsidR="00DD1377" w:rsidRDefault="00DD1377" w:rsidP="00DD1377">
            <w:pPr>
              <w:pStyle w:val="a5"/>
            </w:pPr>
          </w:p>
        </w:tc>
      </w:tr>
      <w:tr w:rsidR="00DD1377" w:rsidTr="00DD1377">
        <w:trPr>
          <w:cantSplit/>
        </w:trPr>
        <w:tc>
          <w:tcPr>
            <w:tcW w:w="597" w:type="dxa"/>
          </w:tcPr>
          <w:p w:rsidR="00DD1377" w:rsidRDefault="00DD1377" w:rsidP="00DD1377">
            <w:pPr>
              <w:pStyle w:val="a5"/>
            </w:pPr>
            <w:r>
              <w:t>2.2.2</w:t>
            </w:r>
          </w:p>
        </w:tc>
        <w:tc>
          <w:tcPr>
            <w:tcW w:w="6237" w:type="dxa"/>
          </w:tcPr>
          <w:p w:rsidR="00DD1377" w:rsidRDefault="00DD1377" w:rsidP="00DD1377">
            <w:pPr>
              <w:pStyle w:val="a5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DD1377" w:rsidRDefault="00DD1377" w:rsidP="00DD1377">
            <w:pPr>
              <w:pStyle w:val="a5"/>
              <w:jc w:val="center"/>
            </w:pPr>
            <w:r>
              <w:t>160</w:t>
            </w:r>
          </w:p>
        </w:tc>
        <w:tc>
          <w:tcPr>
            <w:tcW w:w="851" w:type="dxa"/>
          </w:tcPr>
          <w:p w:rsidR="00DD1377" w:rsidRDefault="00DD1377" w:rsidP="00DD1377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4" w:type="dxa"/>
          </w:tcPr>
          <w:p w:rsidR="00DD1377" w:rsidRDefault="00DD1377" w:rsidP="00DD1377">
            <w:pPr>
              <w:pStyle w:val="a5"/>
            </w:pPr>
          </w:p>
        </w:tc>
      </w:tr>
      <w:tr w:rsidR="00DD1377" w:rsidTr="00DD1377">
        <w:trPr>
          <w:cantSplit/>
        </w:trPr>
        <w:tc>
          <w:tcPr>
            <w:tcW w:w="597" w:type="dxa"/>
          </w:tcPr>
          <w:p w:rsidR="00DD1377" w:rsidRDefault="00DD1377" w:rsidP="00DD1377">
            <w:pPr>
              <w:pStyle w:val="a5"/>
            </w:pPr>
            <w:r>
              <w:lastRenderedPageBreak/>
              <w:t>2.2.3</w:t>
            </w:r>
          </w:p>
        </w:tc>
        <w:tc>
          <w:tcPr>
            <w:tcW w:w="6237" w:type="dxa"/>
          </w:tcPr>
          <w:p w:rsidR="00DD1377" w:rsidRDefault="00DD1377" w:rsidP="00DD1377">
            <w:pPr>
              <w:pStyle w:val="a5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:rsidR="00DD1377" w:rsidRDefault="00DD1377" w:rsidP="00DD1377">
            <w:pPr>
              <w:pStyle w:val="a5"/>
              <w:jc w:val="center"/>
            </w:pPr>
            <w:r>
              <w:t>170</w:t>
            </w:r>
          </w:p>
        </w:tc>
        <w:tc>
          <w:tcPr>
            <w:tcW w:w="851" w:type="dxa"/>
          </w:tcPr>
          <w:p w:rsidR="00DD1377" w:rsidRDefault="00DD1377" w:rsidP="00DD1377">
            <w:pPr>
              <w:pStyle w:val="a5"/>
              <w:jc w:val="right"/>
              <w:rPr>
                <w:b/>
              </w:rPr>
            </w:pPr>
          </w:p>
        </w:tc>
        <w:tc>
          <w:tcPr>
            <w:tcW w:w="1104" w:type="dxa"/>
          </w:tcPr>
          <w:p w:rsidR="00DD1377" w:rsidRDefault="00DD1377" w:rsidP="00DD1377">
            <w:pPr>
              <w:pStyle w:val="a5"/>
            </w:pPr>
          </w:p>
        </w:tc>
      </w:tr>
      <w:tr w:rsidR="00DD1377" w:rsidTr="00DD1377">
        <w:trPr>
          <w:cantSplit/>
        </w:trPr>
        <w:tc>
          <w:tcPr>
            <w:tcW w:w="597" w:type="dxa"/>
          </w:tcPr>
          <w:p w:rsidR="00DD1377" w:rsidRDefault="00DD1377" w:rsidP="00DD1377">
            <w:pPr>
              <w:pStyle w:val="a5"/>
            </w:pPr>
            <w:r>
              <w:t>2.3</w:t>
            </w:r>
          </w:p>
        </w:tc>
        <w:tc>
          <w:tcPr>
            <w:tcW w:w="6237" w:type="dxa"/>
          </w:tcPr>
          <w:p w:rsidR="00DD1377" w:rsidRDefault="00DD1377" w:rsidP="00DD1377">
            <w:pPr>
              <w:pStyle w:val="a5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DD1377" w:rsidRDefault="00DD1377" w:rsidP="00DD1377">
            <w:pPr>
              <w:pStyle w:val="a5"/>
              <w:jc w:val="center"/>
            </w:pPr>
            <w:r>
              <w:t>180</w:t>
            </w:r>
          </w:p>
        </w:tc>
        <w:tc>
          <w:tcPr>
            <w:tcW w:w="851" w:type="dxa"/>
          </w:tcPr>
          <w:p w:rsidR="00DD1377" w:rsidRDefault="00DD1377" w:rsidP="00DD1377">
            <w:pPr>
              <w:pStyle w:val="a5"/>
              <w:jc w:val="right"/>
              <w:rPr>
                <w:b/>
              </w:rPr>
            </w:pPr>
          </w:p>
        </w:tc>
        <w:tc>
          <w:tcPr>
            <w:tcW w:w="1104" w:type="dxa"/>
          </w:tcPr>
          <w:p w:rsidR="00DD1377" w:rsidRDefault="00DD1377" w:rsidP="00DD1377">
            <w:pPr>
              <w:pStyle w:val="a5"/>
            </w:pPr>
          </w:p>
        </w:tc>
      </w:tr>
      <w:tr w:rsidR="00DD1377" w:rsidTr="00DD1377">
        <w:trPr>
          <w:cantSplit/>
        </w:trPr>
        <w:tc>
          <w:tcPr>
            <w:tcW w:w="597" w:type="dxa"/>
          </w:tcPr>
          <w:p w:rsidR="00DD1377" w:rsidRDefault="00DD1377" w:rsidP="00DD1377">
            <w:pPr>
              <w:pStyle w:val="a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37" w:type="dxa"/>
          </w:tcPr>
          <w:p w:rsidR="00DD1377" w:rsidRDefault="00DD1377" w:rsidP="00DD1377">
            <w:pPr>
              <w:pStyle w:val="a5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DD1377" w:rsidRDefault="00DD1377" w:rsidP="00DD1377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851" w:type="dxa"/>
          </w:tcPr>
          <w:p w:rsidR="00DD1377" w:rsidRDefault="00696A7D" w:rsidP="00DD1377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>3100</w:t>
            </w:r>
            <w:r w:rsidR="00BE6C6B">
              <w:rPr>
                <w:b/>
              </w:rPr>
              <w:t>,0</w:t>
            </w:r>
            <w:r w:rsidR="00DD1377">
              <w:rPr>
                <w:b/>
              </w:rPr>
              <w:t>0</w:t>
            </w:r>
          </w:p>
        </w:tc>
        <w:tc>
          <w:tcPr>
            <w:tcW w:w="1104" w:type="dxa"/>
          </w:tcPr>
          <w:p w:rsidR="00DD1377" w:rsidRDefault="00DD1377" w:rsidP="00DD1377">
            <w:pPr>
              <w:pStyle w:val="a5"/>
              <w:rPr>
                <w:b/>
              </w:rPr>
            </w:pPr>
          </w:p>
        </w:tc>
      </w:tr>
      <w:tr w:rsidR="00DD1377" w:rsidTr="00DD1377">
        <w:trPr>
          <w:cantSplit/>
        </w:trPr>
        <w:tc>
          <w:tcPr>
            <w:tcW w:w="9498" w:type="dxa"/>
            <w:gridSpan w:val="5"/>
          </w:tcPr>
          <w:p w:rsidR="00DD1377" w:rsidRDefault="00DD1377" w:rsidP="00DD1377">
            <w:pPr>
              <w:pStyle w:val="a5"/>
              <w:ind w:left="851"/>
            </w:pPr>
            <w:r>
              <w:t>в том числе</w:t>
            </w:r>
          </w:p>
        </w:tc>
      </w:tr>
      <w:tr w:rsidR="00DD1377" w:rsidTr="00DD1377">
        <w:trPr>
          <w:cantSplit/>
        </w:trPr>
        <w:tc>
          <w:tcPr>
            <w:tcW w:w="597" w:type="dxa"/>
          </w:tcPr>
          <w:p w:rsidR="00DD1377" w:rsidRDefault="00DD1377" w:rsidP="00DD1377">
            <w:pPr>
              <w:pStyle w:val="a5"/>
            </w:pPr>
            <w:r>
              <w:t>3.1</w:t>
            </w:r>
          </w:p>
        </w:tc>
        <w:tc>
          <w:tcPr>
            <w:tcW w:w="6237" w:type="dxa"/>
          </w:tcPr>
          <w:p w:rsidR="00DD1377" w:rsidRDefault="00DD1377" w:rsidP="00DD1377">
            <w:pPr>
              <w:pStyle w:val="a5"/>
            </w:pPr>
            <w:r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DD1377" w:rsidRDefault="00DD1377" w:rsidP="00DD1377">
            <w:pPr>
              <w:pStyle w:val="a5"/>
              <w:jc w:val="center"/>
            </w:pPr>
            <w:r>
              <w:t>200</w:t>
            </w:r>
          </w:p>
        </w:tc>
        <w:tc>
          <w:tcPr>
            <w:tcW w:w="851" w:type="dxa"/>
          </w:tcPr>
          <w:p w:rsidR="00DD1377" w:rsidRDefault="00696A7D" w:rsidP="00DD1377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>3100</w:t>
            </w:r>
            <w:r w:rsidR="00BE6C6B">
              <w:rPr>
                <w:b/>
              </w:rPr>
              <w:t>,0</w:t>
            </w:r>
            <w:r w:rsidR="00DD1377">
              <w:rPr>
                <w:b/>
              </w:rPr>
              <w:t>0</w:t>
            </w:r>
          </w:p>
        </w:tc>
        <w:tc>
          <w:tcPr>
            <w:tcW w:w="1104" w:type="dxa"/>
          </w:tcPr>
          <w:p w:rsidR="00DD1377" w:rsidRDefault="00DD1377" w:rsidP="00DD1377">
            <w:pPr>
              <w:pStyle w:val="a5"/>
            </w:pPr>
          </w:p>
        </w:tc>
      </w:tr>
      <w:tr w:rsidR="00DD1377" w:rsidTr="00DD1377">
        <w:trPr>
          <w:cantSplit/>
        </w:trPr>
        <w:tc>
          <w:tcPr>
            <w:tcW w:w="597" w:type="dxa"/>
          </w:tcPr>
          <w:p w:rsidR="00DD1377" w:rsidRDefault="00DD1377" w:rsidP="00DD1377">
            <w:pPr>
              <w:pStyle w:val="a5"/>
            </w:pPr>
            <w:r>
              <w:t>3.1.1</w:t>
            </w:r>
          </w:p>
        </w:tc>
        <w:tc>
          <w:tcPr>
            <w:tcW w:w="6237" w:type="dxa"/>
          </w:tcPr>
          <w:p w:rsidR="00DD1377" w:rsidRDefault="00DD1377" w:rsidP="00DD1377">
            <w:pPr>
              <w:pStyle w:val="a5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DD1377" w:rsidRDefault="00DD1377" w:rsidP="00DD1377">
            <w:pPr>
              <w:pStyle w:val="a5"/>
              <w:jc w:val="center"/>
            </w:pPr>
            <w:r>
              <w:t>210</w:t>
            </w:r>
          </w:p>
        </w:tc>
        <w:tc>
          <w:tcPr>
            <w:tcW w:w="851" w:type="dxa"/>
          </w:tcPr>
          <w:p w:rsidR="00DD1377" w:rsidRDefault="00DD1377" w:rsidP="00DD1377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4" w:type="dxa"/>
          </w:tcPr>
          <w:p w:rsidR="00DD1377" w:rsidRDefault="00DD1377" w:rsidP="00DD1377">
            <w:pPr>
              <w:pStyle w:val="a5"/>
            </w:pPr>
          </w:p>
        </w:tc>
      </w:tr>
      <w:tr w:rsidR="00DD1377" w:rsidTr="00DD1377">
        <w:trPr>
          <w:cantSplit/>
        </w:trPr>
        <w:tc>
          <w:tcPr>
            <w:tcW w:w="597" w:type="dxa"/>
          </w:tcPr>
          <w:p w:rsidR="00DD1377" w:rsidRDefault="00DD1377" w:rsidP="00DD1377">
            <w:pPr>
              <w:pStyle w:val="a5"/>
            </w:pPr>
            <w:r>
              <w:t>3.2</w:t>
            </w:r>
          </w:p>
        </w:tc>
        <w:tc>
          <w:tcPr>
            <w:tcW w:w="6237" w:type="dxa"/>
          </w:tcPr>
          <w:p w:rsidR="00DD1377" w:rsidRDefault="00DD1377" w:rsidP="00DD1377">
            <w:pPr>
              <w:pStyle w:val="a5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DD1377" w:rsidRDefault="00DD1377" w:rsidP="00DD1377">
            <w:pPr>
              <w:pStyle w:val="a5"/>
              <w:jc w:val="center"/>
            </w:pPr>
            <w:r>
              <w:t>220</w:t>
            </w:r>
          </w:p>
        </w:tc>
        <w:tc>
          <w:tcPr>
            <w:tcW w:w="851" w:type="dxa"/>
          </w:tcPr>
          <w:p w:rsidR="00DD1377" w:rsidRDefault="00DD1377" w:rsidP="00DD1377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4" w:type="dxa"/>
          </w:tcPr>
          <w:p w:rsidR="00DD1377" w:rsidRDefault="00DD1377" w:rsidP="00DD1377">
            <w:pPr>
              <w:pStyle w:val="a5"/>
            </w:pPr>
          </w:p>
        </w:tc>
      </w:tr>
      <w:tr w:rsidR="00DD1377" w:rsidTr="00DD1377">
        <w:trPr>
          <w:cantSplit/>
        </w:trPr>
        <w:tc>
          <w:tcPr>
            <w:tcW w:w="597" w:type="dxa"/>
          </w:tcPr>
          <w:p w:rsidR="00DD1377" w:rsidRDefault="00DD1377" w:rsidP="00DD1377">
            <w:pPr>
              <w:pStyle w:val="a5"/>
            </w:pPr>
            <w:r>
              <w:t>3.3</w:t>
            </w:r>
          </w:p>
        </w:tc>
        <w:tc>
          <w:tcPr>
            <w:tcW w:w="6237" w:type="dxa"/>
          </w:tcPr>
          <w:p w:rsidR="00DD1377" w:rsidRDefault="00DD1377" w:rsidP="00DD1377">
            <w:pPr>
              <w:pStyle w:val="a5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DD1377" w:rsidRDefault="00DD1377" w:rsidP="00DD1377">
            <w:pPr>
              <w:pStyle w:val="a5"/>
              <w:jc w:val="center"/>
            </w:pPr>
            <w:r>
              <w:t>230</w:t>
            </w:r>
          </w:p>
        </w:tc>
        <w:tc>
          <w:tcPr>
            <w:tcW w:w="851" w:type="dxa"/>
          </w:tcPr>
          <w:p w:rsidR="00DD1377" w:rsidRDefault="00DD1377" w:rsidP="00DD1377">
            <w:pPr>
              <w:pStyle w:val="a5"/>
              <w:jc w:val="right"/>
              <w:rPr>
                <w:b/>
              </w:rPr>
            </w:pPr>
          </w:p>
        </w:tc>
        <w:tc>
          <w:tcPr>
            <w:tcW w:w="1104" w:type="dxa"/>
          </w:tcPr>
          <w:p w:rsidR="00DD1377" w:rsidRDefault="00DD1377" w:rsidP="00DD1377">
            <w:pPr>
              <w:pStyle w:val="a5"/>
            </w:pPr>
          </w:p>
        </w:tc>
      </w:tr>
      <w:tr w:rsidR="00DD1377" w:rsidTr="00DD1377">
        <w:trPr>
          <w:cantSplit/>
        </w:trPr>
        <w:tc>
          <w:tcPr>
            <w:tcW w:w="597" w:type="dxa"/>
          </w:tcPr>
          <w:p w:rsidR="00DD1377" w:rsidRDefault="00DD1377" w:rsidP="00DD1377">
            <w:pPr>
              <w:pStyle w:val="a5"/>
            </w:pPr>
            <w:r>
              <w:t>3.4</w:t>
            </w:r>
          </w:p>
        </w:tc>
        <w:tc>
          <w:tcPr>
            <w:tcW w:w="6237" w:type="dxa"/>
          </w:tcPr>
          <w:p w:rsidR="00DD1377" w:rsidRDefault="00DD1377" w:rsidP="00DD1377">
            <w:pPr>
              <w:pStyle w:val="a5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</w:tcPr>
          <w:p w:rsidR="00DD1377" w:rsidRDefault="00DD1377" w:rsidP="00DD1377">
            <w:pPr>
              <w:pStyle w:val="a5"/>
              <w:jc w:val="center"/>
            </w:pPr>
            <w:r>
              <w:t>240</w:t>
            </w:r>
          </w:p>
        </w:tc>
        <w:tc>
          <w:tcPr>
            <w:tcW w:w="851" w:type="dxa"/>
          </w:tcPr>
          <w:p w:rsidR="00DD1377" w:rsidRDefault="00BE6C6B" w:rsidP="00DD1377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4" w:type="dxa"/>
          </w:tcPr>
          <w:p w:rsidR="00DD1377" w:rsidRDefault="00DD1377" w:rsidP="00DD1377">
            <w:pPr>
              <w:pStyle w:val="a5"/>
            </w:pPr>
          </w:p>
        </w:tc>
      </w:tr>
      <w:tr w:rsidR="00DD1377" w:rsidTr="00DD1377">
        <w:trPr>
          <w:cantSplit/>
        </w:trPr>
        <w:tc>
          <w:tcPr>
            <w:tcW w:w="597" w:type="dxa"/>
          </w:tcPr>
          <w:p w:rsidR="00DD1377" w:rsidRDefault="00DD1377" w:rsidP="00DD1377">
            <w:pPr>
              <w:pStyle w:val="a5"/>
            </w:pPr>
            <w:r>
              <w:t>3.5</w:t>
            </w:r>
          </w:p>
        </w:tc>
        <w:tc>
          <w:tcPr>
            <w:tcW w:w="6237" w:type="dxa"/>
          </w:tcPr>
          <w:p w:rsidR="00DD1377" w:rsidRDefault="00DD1377" w:rsidP="00DD1377">
            <w:pPr>
              <w:pStyle w:val="a5"/>
            </w:pPr>
            <w:r>
              <w:t>На проведение публичных массовых мероприятий</w:t>
            </w:r>
          </w:p>
        </w:tc>
        <w:tc>
          <w:tcPr>
            <w:tcW w:w="709" w:type="dxa"/>
          </w:tcPr>
          <w:p w:rsidR="00DD1377" w:rsidRDefault="00DD1377" w:rsidP="00DD1377">
            <w:pPr>
              <w:pStyle w:val="a5"/>
              <w:jc w:val="center"/>
            </w:pPr>
            <w:r>
              <w:t>250</w:t>
            </w:r>
          </w:p>
        </w:tc>
        <w:tc>
          <w:tcPr>
            <w:tcW w:w="851" w:type="dxa"/>
          </w:tcPr>
          <w:p w:rsidR="00DD1377" w:rsidRDefault="00DD1377" w:rsidP="00DD1377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4" w:type="dxa"/>
          </w:tcPr>
          <w:p w:rsidR="00DD1377" w:rsidRDefault="00DD1377" w:rsidP="00DD1377">
            <w:pPr>
              <w:pStyle w:val="a5"/>
            </w:pPr>
          </w:p>
        </w:tc>
      </w:tr>
      <w:tr w:rsidR="00DD1377" w:rsidTr="00DD1377">
        <w:trPr>
          <w:cantSplit/>
        </w:trPr>
        <w:tc>
          <w:tcPr>
            <w:tcW w:w="597" w:type="dxa"/>
          </w:tcPr>
          <w:p w:rsidR="00DD1377" w:rsidRDefault="00DD1377" w:rsidP="00DD1377">
            <w:pPr>
              <w:pStyle w:val="a5"/>
            </w:pPr>
            <w:r>
              <w:t>3.6</w:t>
            </w:r>
          </w:p>
        </w:tc>
        <w:tc>
          <w:tcPr>
            <w:tcW w:w="6237" w:type="dxa"/>
          </w:tcPr>
          <w:p w:rsidR="00DD1377" w:rsidRDefault="00DD1377" w:rsidP="00DD1377">
            <w:pPr>
              <w:pStyle w:val="a5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DD1377" w:rsidRDefault="00DD1377" w:rsidP="00DD1377">
            <w:pPr>
              <w:pStyle w:val="a5"/>
              <w:jc w:val="center"/>
            </w:pPr>
            <w:r>
              <w:t>260</w:t>
            </w:r>
          </w:p>
        </w:tc>
        <w:tc>
          <w:tcPr>
            <w:tcW w:w="851" w:type="dxa"/>
          </w:tcPr>
          <w:p w:rsidR="00DD1377" w:rsidRDefault="00DD1377" w:rsidP="00DD1377">
            <w:pPr>
              <w:pStyle w:val="a5"/>
              <w:jc w:val="right"/>
              <w:rPr>
                <w:b/>
              </w:rPr>
            </w:pPr>
          </w:p>
        </w:tc>
        <w:tc>
          <w:tcPr>
            <w:tcW w:w="1104" w:type="dxa"/>
          </w:tcPr>
          <w:p w:rsidR="00DD1377" w:rsidRDefault="00DD1377" w:rsidP="00DD1377">
            <w:pPr>
              <w:pStyle w:val="a5"/>
            </w:pPr>
          </w:p>
        </w:tc>
      </w:tr>
      <w:tr w:rsidR="00DD1377" w:rsidTr="00DD1377">
        <w:trPr>
          <w:cantSplit/>
        </w:trPr>
        <w:tc>
          <w:tcPr>
            <w:tcW w:w="597" w:type="dxa"/>
          </w:tcPr>
          <w:p w:rsidR="00DD1377" w:rsidRDefault="00DD1377" w:rsidP="00DD1377">
            <w:pPr>
              <w:pStyle w:val="a5"/>
            </w:pPr>
            <w:r>
              <w:t>3.7</w:t>
            </w:r>
          </w:p>
        </w:tc>
        <w:tc>
          <w:tcPr>
            <w:tcW w:w="6237" w:type="dxa"/>
          </w:tcPr>
          <w:p w:rsidR="00DD1377" w:rsidRDefault="00DD1377" w:rsidP="00DD1377">
            <w:pPr>
              <w:pStyle w:val="a5"/>
            </w:pPr>
            <w:r>
              <w:t>На оплату других работ (услуг), выполненных (оказанных) юридическими лицами или гражданами по договорам</w:t>
            </w:r>
          </w:p>
        </w:tc>
        <w:tc>
          <w:tcPr>
            <w:tcW w:w="709" w:type="dxa"/>
          </w:tcPr>
          <w:p w:rsidR="00DD1377" w:rsidRDefault="00DD1377" w:rsidP="00DD1377">
            <w:pPr>
              <w:pStyle w:val="a5"/>
              <w:jc w:val="center"/>
            </w:pPr>
            <w:r>
              <w:t>270</w:t>
            </w:r>
          </w:p>
        </w:tc>
        <w:tc>
          <w:tcPr>
            <w:tcW w:w="851" w:type="dxa"/>
          </w:tcPr>
          <w:p w:rsidR="00DD1377" w:rsidRDefault="00DD1377" w:rsidP="00DD1377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4" w:type="dxa"/>
          </w:tcPr>
          <w:p w:rsidR="00DD1377" w:rsidRDefault="00DD1377" w:rsidP="00DD1377">
            <w:pPr>
              <w:pStyle w:val="a5"/>
            </w:pPr>
          </w:p>
        </w:tc>
      </w:tr>
      <w:tr w:rsidR="00DD1377" w:rsidTr="00DD1377">
        <w:trPr>
          <w:cantSplit/>
        </w:trPr>
        <w:tc>
          <w:tcPr>
            <w:tcW w:w="597" w:type="dxa"/>
          </w:tcPr>
          <w:p w:rsidR="00DD1377" w:rsidRDefault="00DD1377" w:rsidP="00DD1377">
            <w:pPr>
              <w:pStyle w:val="a5"/>
            </w:pPr>
            <w:r>
              <w:t>3.8</w:t>
            </w:r>
          </w:p>
        </w:tc>
        <w:tc>
          <w:tcPr>
            <w:tcW w:w="6237" w:type="dxa"/>
          </w:tcPr>
          <w:p w:rsidR="00DD1377" w:rsidRDefault="00DD1377" w:rsidP="00DD1377">
            <w:pPr>
              <w:pStyle w:val="a5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DD1377" w:rsidRDefault="00DD1377" w:rsidP="00DD1377">
            <w:pPr>
              <w:pStyle w:val="a5"/>
              <w:jc w:val="center"/>
            </w:pPr>
            <w:r>
              <w:t>280</w:t>
            </w:r>
          </w:p>
        </w:tc>
        <w:tc>
          <w:tcPr>
            <w:tcW w:w="851" w:type="dxa"/>
          </w:tcPr>
          <w:p w:rsidR="00DD1377" w:rsidRDefault="00DD1377" w:rsidP="00DD1377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4" w:type="dxa"/>
          </w:tcPr>
          <w:p w:rsidR="00DD1377" w:rsidRDefault="00DD1377" w:rsidP="00DD1377">
            <w:pPr>
              <w:pStyle w:val="a5"/>
            </w:pPr>
          </w:p>
        </w:tc>
      </w:tr>
      <w:tr w:rsidR="00DD1377" w:rsidTr="00DD1377">
        <w:trPr>
          <w:cantSplit/>
        </w:trPr>
        <w:tc>
          <w:tcPr>
            <w:tcW w:w="597" w:type="dxa"/>
          </w:tcPr>
          <w:p w:rsidR="00DD1377" w:rsidRDefault="00DD1377" w:rsidP="00DD1377">
            <w:pPr>
              <w:pStyle w:val="a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37" w:type="dxa"/>
          </w:tcPr>
          <w:p w:rsidR="00DD1377" w:rsidRDefault="00DD1377" w:rsidP="00DD1377">
            <w:pPr>
              <w:pStyle w:val="a5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</w:t>
            </w:r>
          </w:p>
        </w:tc>
        <w:tc>
          <w:tcPr>
            <w:tcW w:w="709" w:type="dxa"/>
          </w:tcPr>
          <w:p w:rsidR="00DD1377" w:rsidRDefault="00DD1377" w:rsidP="00DD1377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851" w:type="dxa"/>
          </w:tcPr>
          <w:p w:rsidR="00DD1377" w:rsidRDefault="00DD1377" w:rsidP="00DD1377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4" w:type="dxa"/>
          </w:tcPr>
          <w:p w:rsidR="00DD1377" w:rsidRDefault="00DD1377" w:rsidP="00DD1377">
            <w:pPr>
              <w:pStyle w:val="a5"/>
              <w:rPr>
                <w:b/>
              </w:rPr>
            </w:pPr>
          </w:p>
        </w:tc>
      </w:tr>
      <w:tr w:rsidR="00DD1377" w:rsidTr="00DD1377">
        <w:trPr>
          <w:cantSplit/>
        </w:trPr>
        <w:tc>
          <w:tcPr>
            <w:tcW w:w="9498" w:type="dxa"/>
            <w:gridSpan w:val="5"/>
          </w:tcPr>
          <w:p w:rsidR="00DD1377" w:rsidRDefault="00DD1377" w:rsidP="00DD1377">
            <w:pPr>
              <w:pStyle w:val="a5"/>
              <w:ind w:left="851"/>
            </w:pPr>
            <w:r>
              <w:t>в том числе</w:t>
            </w:r>
          </w:p>
        </w:tc>
      </w:tr>
      <w:tr w:rsidR="00DD1377" w:rsidTr="00DD1377">
        <w:trPr>
          <w:cantSplit/>
        </w:trPr>
        <w:tc>
          <w:tcPr>
            <w:tcW w:w="597" w:type="dxa"/>
          </w:tcPr>
          <w:p w:rsidR="00DD1377" w:rsidRDefault="00DD1377" w:rsidP="00DD1377">
            <w:pPr>
              <w:pStyle w:val="a5"/>
            </w:pPr>
            <w:r>
              <w:t>4.1</w:t>
            </w:r>
          </w:p>
        </w:tc>
        <w:tc>
          <w:tcPr>
            <w:tcW w:w="6237" w:type="dxa"/>
          </w:tcPr>
          <w:p w:rsidR="00DD1377" w:rsidRDefault="00DD1377" w:rsidP="00DD1377">
            <w:pPr>
              <w:pStyle w:val="a5"/>
            </w:pPr>
            <w:r>
              <w:t xml:space="preserve">Денежных средств, пропорционально </w:t>
            </w:r>
            <w:proofErr w:type="gramStart"/>
            <w:r>
              <w:t>перечисленным</w:t>
            </w:r>
            <w:proofErr w:type="gramEnd"/>
            <w:r>
              <w:t xml:space="preserve"> в избирательный фонд</w:t>
            </w:r>
          </w:p>
        </w:tc>
        <w:tc>
          <w:tcPr>
            <w:tcW w:w="709" w:type="dxa"/>
          </w:tcPr>
          <w:p w:rsidR="00DD1377" w:rsidRDefault="00DD1377" w:rsidP="00DD1377">
            <w:pPr>
              <w:pStyle w:val="a5"/>
              <w:jc w:val="center"/>
            </w:pPr>
            <w:r>
              <w:t>310</w:t>
            </w:r>
          </w:p>
        </w:tc>
        <w:tc>
          <w:tcPr>
            <w:tcW w:w="851" w:type="dxa"/>
          </w:tcPr>
          <w:p w:rsidR="00DD1377" w:rsidRDefault="00DD1377" w:rsidP="00DD1377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4" w:type="dxa"/>
          </w:tcPr>
          <w:p w:rsidR="00DD1377" w:rsidRDefault="00DD1377" w:rsidP="00DD1377">
            <w:pPr>
              <w:pStyle w:val="a5"/>
            </w:pPr>
          </w:p>
        </w:tc>
      </w:tr>
      <w:tr w:rsidR="00DD1377" w:rsidTr="00DD1377">
        <w:trPr>
          <w:cantSplit/>
        </w:trPr>
        <w:tc>
          <w:tcPr>
            <w:tcW w:w="597" w:type="dxa"/>
          </w:tcPr>
          <w:p w:rsidR="00DD1377" w:rsidRDefault="00DD1377" w:rsidP="00DD1377">
            <w:pPr>
              <w:pStyle w:val="a5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237" w:type="dxa"/>
          </w:tcPr>
          <w:p w:rsidR="00DD1377" w:rsidRDefault="00DD1377" w:rsidP="00DD1377">
            <w:pPr>
              <w:pStyle w:val="a5"/>
              <w:tabs>
                <w:tab w:val="right" w:pos="6603"/>
              </w:tabs>
              <w:jc w:val="left"/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</w:p>
          <w:p w:rsidR="00DD1377" w:rsidRDefault="00DD1377" w:rsidP="00DD1377">
            <w:pPr>
              <w:pStyle w:val="a5"/>
              <w:tabs>
                <w:tab w:val="right" w:pos="6603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(стр.400=стр.10-стр.120-стр.190-стр.300)</w:t>
            </w:r>
          </w:p>
        </w:tc>
        <w:tc>
          <w:tcPr>
            <w:tcW w:w="709" w:type="dxa"/>
          </w:tcPr>
          <w:p w:rsidR="00DD1377" w:rsidRDefault="00DD1377" w:rsidP="00DD1377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851" w:type="dxa"/>
          </w:tcPr>
          <w:p w:rsidR="00DD1377" w:rsidRDefault="00DD1377" w:rsidP="00311730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4" w:type="dxa"/>
          </w:tcPr>
          <w:p w:rsidR="00DD1377" w:rsidRDefault="00DD1377" w:rsidP="00DD1377">
            <w:pPr>
              <w:pStyle w:val="a5"/>
              <w:rPr>
                <w:b/>
              </w:rPr>
            </w:pPr>
          </w:p>
        </w:tc>
      </w:tr>
    </w:tbl>
    <w:p w:rsidR="00DD1377" w:rsidRDefault="00DD1377" w:rsidP="00DD1377">
      <w:pPr>
        <w:pStyle w:val="a3"/>
        <w:spacing w:line="312" w:lineRule="auto"/>
        <w:ind w:firstLine="0"/>
        <w:rPr>
          <w:sz w:val="16"/>
        </w:rPr>
      </w:pPr>
    </w:p>
    <w:p w:rsidR="00DD1377" w:rsidRDefault="00DD1377" w:rsidP="00DD1377">
      <w:pPr>
        <w:pStyle w:val="a3"/>
        <w:jc w:val="both"/>
        <w:rPr>
          <w:b w:val="0"/>
          <w:sz w:val="20"/>
        </w:rPr>
      </w:pPr>
      <w:r>
        <w:rPr>
          <w:b w:val="0"/>
          <w:sz w:val="20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DD1377" w:rsidRDefault="00DD1377" w:rsidP="00DD1377">
      <w:pPr>
        <w:pStyle w:val="a3"/>
        <w:spacing w:line="312" w:lineRule="auto"/>
        <w:rPr>
          <w:b w:val="0"/>
          <w:sz w:val="20"/>
        </w:rPr>
      </w:pPr>
    </w:p>
    <w:tbl>
      <w:tblPr>
        <w:tblW w:w="9465" w:type="dxa"/>
        <w:tblLayout w:type="fixed"/>
        <w:tblLook w:val="0000"/>
      </w:tblPr>
      <w:tblGrid>
        <w:gridCol w:w="3369"/>
        <w:gridCol w:w="284"/>
        <w:gridCol w:w="2977"/>
        <w:gridCol w:w="283"/>
        <w:gridCol w:w="2552"/>
      </w:tblGrid>
      <w:tr w:rsidR="00DD1377" w:rsidTr="00DD1377">
        <w:trPr>
          <w:cantSplit/>
          <w:trHeight w:val="255"/>
        </w:trPr>
        <w:tc>
          <w:tcPr>
            <w:tcW w:w="3369" w:type="dxa"/>
            <w:vMerge w:val="restart"/>
          </w:tcPr>
          <w:p w:rsidR="00DD1377" w:rsidRDefault="00DD1377" w:rsidP="00DD1377">
            <w:pPr>
              <w:pStyle w:val="ConsNonformat"/>
              <w:widowControl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Кандидат</w:t>
            </w:r>
          </w:p>
          <w:p w:rsidR="00DD1377" w:rsidRDefault="00DD1377" w:rsidP="00DD1377">
            <w:pPr>
              <w:pStyle w:val="ConsNonformat"/>
              <w:widowControl/>
              <w:rPr>
                <w:rFonts w:ascii="Times New Roman" w:hAnsi="Times New Roman"/>
                <w:snapToGrid/>
              </w:rPr>
            </w:pPr>
            <w:r>
              <w:rPr>
                <w:rFonts w:ascii="Times New Roman" w:hAnsi="Times New Roman"/>
                <w:bCs/>
              </w:rPr>
              <w:t>(Уполномоченный представитель по финансовым вопросам кандидата, избирательного объединения)</w:t>
            </w:r>
          </w:p>
        </w:tc>
        <w:tc>
          <w:tcPr>
            <w:tcW w:w="284" w:type="dxa"/>
            <w:vMerge w:val="restart"/>
            <w:vAlign w:val="bottom"/>
          </w:tcPr>
          <w:p w:rsidR="00DD1377" w:rsidRDefault="00DD1377" w:rsidP="00DD1377"/>
        </w:tc>
        <w:tc>
          <w:tcPr>
            <w:tcW w:w="2977" w:type="dxa"/>
            <w:tcBorders>
              <w:bottom w:val="single" w:sz="4" w:space="0" w:color="auto"/>
            </w:tcBorders>
          </w:tcPr>
          <w:p w:rsidR="00DD1377" w:rsidRDefault="00DD1377" w:rsidP="00DD1377">
            <w:pPr>
              <w:jc w:val="center"/>
            </w:pPr>
          </w:p>
        </w:tc>
        <w:tc>
          <w:tcPr>
            <w:tcW w:w="283" w:type="dxa"/>
            <w:vMerge w:val="restart"/>
            <w:vAlign w:val="bottom"/>
          </w:tcPr>
          <w:p w:rsidR="00DD1377" w:rsidRDefault="00DD1377" w:rsidP="00DD1377"/>
        </w:tc>
        <w:tc>
          <w:tcPr>
            <w:tcW w:w="2552" w:type="dxa"/>
            <w:tcBorders>
              <w:bottom w:val="single" w:sz="4" w:space="0" w:color="auto"/>
            </w:tcBorders>
          </w:tcPr>
          <w:p w:rsidR="00DD1377" w:rsidRDefault="00DD1377" w:rsidP="00311730">
            <w:pPr>
              <w:jc w:val="center"/>
            </w:pPr>
          </w:p>
        </w:tc>
      </w:tr>
      <w:tr w:rsidR="00DD1377" w:rsidTr="00DD1377">
        <w:trPr>
          <w:cantSplit/>
          <w:trHeight w:val="478"/>
        </w:trPr>
        <w:tc>
          <w:tcPr>
            <w:tcW w:w="3369" w:type="dxa"/>
            <w:vMerge/>
          </w:tcPr>
          <w:p w:rsidR="00DD1377" w:rsidRDefault="00DD1377" w:rsidP="00DD1377">
            <w:pPr>
              <w:pStyle w:val="ConsNonformat"/>
              <w:widowControl/>
              <w:spacing w:line="240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284" w:type="dxa"/>
            <w:vMerge/>
            <w:vAlign w:val="bottom"/>
          </w:tcPr>
          <w:p w:rsidR="00DD1377" w:rsidRDefault="00DD1377" w:rsidP="00DD1377">
            <w:pPr>
              <w:spacing w:line="240" w:lineRule="exact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D1377" w:rsidRDefault="00DD1377" w:rsidP="00DD1377">
            <w:pPr>
              <w:jc w:val="center"/>
            </w:pPr>
            <w:r>
              <w:rPr>
                <w:sz w:val="16"/>
              </w:rPr>
              <w:t>(подпись, дата)</w:t>
            </w:r>
          </w:p>
          <w:p w:rsidR="00DD1377" w:rsidRDefault="00DD1377" w:rsidP="00DD1377">
            <w:pPr>
              <w:spacing w:line="240" w:lineRule="exact"/>
              <w:jc w:val="center"/>
            </w:pPr>
          </w:p>
        </w:tc>
        <w:tc>
          <w:tcPr>
            <w:tcW w:w="283" w:type="dxa"/>
            <w:vMerge/>
            <w:vAlign w:val="bottom"/>
          </w:tcPr>
          <w:p w:rsidR="00DD1377" w:rsidRDefault="00DD1377" w:rsidP="00DD1377">
            <w:pPr>
              <w:spacing w:line="240" w:lineRule="exact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D1377" w:rsidRDefault="00DD1377" w:rsidP="00DD1377">
            <w:pPr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</w:tbl>
    <w:p w:rsidR="00910CC7" w:rsidRDefault="00910CC7"/>
    <w:sectPr w:rsidR="00910CC7" w:rsidSect="00910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090" w:rsidRDefault="008D0090">
      <w:r>
        <w:separator/>
      </w:r>
    </w:p>
  </w:endnote>
  <w:endnote w:type="continuationSeparator" w:id="0">
    <w:p w:rsidR="008D0090" w:rsidRDefault="008D0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090" w:rsidRDefault="008D0090">
      <w:r>
        <w:separator/>
      </w:r>
    </w:p>
  </w:footnote>
  <w:footnote w:type="continuationSeparator" w:id="0">
    <w:p w:rsidR="008D0090" w:rsidRDefault="008D00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377"/>
    <w:rsid w:val="00030214"/>
    <w:rsid w:val="0017016B"/>
    <w:rsid w:val="001D6099"/>
    <w:rsid w:val="001D6FA4"/>
    <w:rsid w:val="00212A13"/>
    <w:rsid w:val="00253D12"/>
    <w:rsid w:val="002947F9"/>
    <w:rsid w:val="00294FDA"/>
    <w:rsid w:val="002D29C4"/>
    <w:rsid w:val="002F12AA"/>
    <w:rsid w:val="002F299B"/>
    <w:rsid w:val="00311730"/>
    <w:rsid w:val="003F4690"/>
    <w:rsid w:val="004E36DA"/>
    <w:rsid w:val="005342B7"/>
    <w:rsid w:val="00550DB5"/>
    <w:rsid w:val="0057779A"/>
    <w:rsid w:val="005A7E76"/>
    <w:rsid w:val="00617C71"/>
    <w:rsid w:val="00633103"/>
    <w:rsid w:val="00696A7D"/>
    <w:rsid w:val="006F78E0"/>
    <w:rsid w:val="00703C63"/>
    <w:rsid w:val="0074309C"/>
    <w:rsid w:val="00816016"/>
    <w:rsid w:val="00877154"/>
    <w:rsid w:val="00883696"/>
    <w:rsid w:val="008B212F"/>
    <w:rsid w:val="008D0090"/>
    <w:rsid w:val="008E43E9"/>
    <w:rsid w:val="00907711"/>
    <w:rsid w:val="00910CC7"/>
    <w:rsid w:val="00927A35"/>
    <w:rsid w:val="00951709"/>
    <w:rsid w:val="009E1627"/>
    <w:rsid w:val="00A17CA7"/>
    <w:rsid w:val="00AC2A63"/>
    <w:rsid w:val="00B66A11"/>
    <w:rsid w:val="00B81104"/>
    <w:rsid w:val="00B81666"/>
    <w:rsid w:val="00BC61B5"/>
    <w:rsid w:val="00BE6C6B"/>
    <w:rsid w:val="00C208E1"/>
    <w:rsid w:val="00C87E11"/>
    <w:rsid w:val="00C9790B"/>
    <w:rsid w:val="00D8727A"/>
    <w:rsid w:val="00DD1377"/>
    <w:rsid w:val="00E97CB8"/>
    <w:rsid w:val="00EC0FFC"/>
    <w:rsid w:val="00F17918"/>
    <w:rsid w:val="00F92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7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D137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DD1377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D1377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1377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link w:val="2"/>
    <w:rsid w:val="00DD13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DD13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DD1377"/>
    <w:pPr>
      <w:ind w:firstLine="720"/>
      <w:jc w:val="center"/>
    </w:pPr>
    <w:rPr>
      <w:rFonts w:ascii="Times New Roman CYR" w:hAnsi="Times New Roman CYR"/>
      <w:b/>
      <w:sz w:val="28"/>
    </w:rPr>
  </w:style>
  <w:style w:type="character" w:customStyle="1" w:styleId="a4">
    <w:name w:val="Основной текст с отступом Знак"/>
    <w:link w:val="a3"/>
    <w:semiHidden/>
    <w:rsid w:val="00DD137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Normal">
    <w:name w:val="ConsNormal"/>
    <w:rsid w:val="00DD1377"/>
    <w:pPr>
      <w:widowControl w:val="0"/>
      <w:ind w:firstLine="720"/>
    </w:pPr>
    <w:rPr>
      <w:rFonts w:ascii="Times New Roman" w:eastAsia="Times New Roman" w:hAnsi="Times New Roman"/>
      <w:snapToGrid w:val="0"/>
      <w:sz w:val="28"/>
    </w:rPr>
  </w:style>
  <w:style w:type="paragraph" w:customStyle="1" w:styleId="ConsNonformat">
    <w:name w:val="ConsNonformat"/>
    <w:rsid w:val="00DD1377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a5">
    <w:name w:val="ТабличныйТекст"/>
    <w:basedOn w:val="a"/>
    <w:rsid w:val="00DD1377"/>
    <w:pPr>
      <w:jc w:val="both"/>
    </w:pPr>
    <w:rPr>
      <w:snapToGrid w:val="0"/>
    </w:rPr>
  </w:style>
  <w:style w:type="paragraph" w:styleId="a6">
    <w:name w:val="Balloon Text"/>
    <w:basedOn w:val="a"/>
    <w:link w:val="a7"/>
    <w:uiPriority w:val="99"/>
    <w:semiHidden/>
    <w:unhideWhenUsed/>
    <w:rsid w:val="00D8727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D8727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Izbercom</cp:lastModifiedBy>
  <cp:revision>2</cp:revision>
  <cp:lastPrinted>2016-07-16T09:46:00Z</cp:lastPrinted>
  <dcterms:created xsi:type="dcterms:W3CDTF">2016-08-04T07:03:00Z</dcterms:created>
  <dcterms:modified xsi:type="dcterms:W3CDTF">2016-08-04T07:03:00Z</dcterms:modified>
</cp:coreProperties>
</file>