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11" w:rsidRDefault="00CC3999">
      <w:pPr>
        <w:widowControl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ТЕРРИТОРИАЛЬНАЯ ИЗБИРАТЕЛЬНАЯ КОМИССИЯ № 2</w:t>
      </w:r>
    </w:p>
    <w:p w:rsidR="003B3211" w:rsidRDefault="00CC3999">
      <w:pPr>
        <w:widowControl/>
        <w:jc w:val="center"/>
        <w:rPr>
          <w:sz w:val="28"/>
        </w:rPr>
      </w:pPr>
      <w:r>
        <w:rPr>
          <w:b/>
          <w:sz w:val="28"/>
        </w:rPr>
        <w:t>ПРОМЫШЛЕННОГО РАЙОНА ГОРОДА СТАВРОПОЛЯ</w:t>
      </w:r>
    </w:p>
    <w:p w:rsidR="003B3211" w:rsidRDefault="003B3211">
      <w:pPr>
        <w:widowControl/>
        <w:jc w:val="center"/>
        <w:rPr>
          <w:b/>
          <w:sz w:val="28"/>
        </w:rPr>
      </w:pPr>
    </w:p>
    <w:p w:rsidR="003B3211" w:rsidRDefault="00CC3999">
      <w:pPr>
        <w:widowControl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B3211" w:rsidRDefault="003B3211">
      <w:pPr>
        <w:widowControl/>
        <w:jc w:val="center"/>
        <w:rPr>
          <w:b/>
          <w:sz w:val="28"/>
        </w:rPr>
      </w:pPr>
    </w:p>
    <w:p w:rsidR="003B3211" w:rsidRDefault="00CC3999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 октября 2025 г.                                                                                  № 88/566</w:t>
      </w:r>
    </w:p>
    <w:p w:rsidR="003B3211" w:rsidRDefault="00CC3999">
      <w:pPr>
        <w:pStyle w:val="ConsPlusNonformat"/>
        <w:spacing w:line="216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Ставрополь</w:t>
      </w:r>
    </w:p>
    <w:p w:rsidR="003B3211" w:rsidRDefault="003B3211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3B3211" w:rsidRDefault="00CC3999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формировании участковой</w:t>
      </w:r>
      <w:r>
        <w:rPr>
          <w:rFonts w:ascii="Times New Roman" w:hAnsi="Times New Roman"/>
          <w:sz w:val="28"/>
        </w:rPr>
        <w:t xml:space="preserve"> избирательной комиссии</w:t>
      </w:r>
    </w:p>
    <w:p w:rsidR="003B3211" w:rsidRDefault="00CC3999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избирательного участка № 1306</w:t>
      </w:r>
    </w:p>
    <w:p w:rsidR="003B3211" w:rsidRDefault="003B3211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3B3211" w:rsidRDefault="00CC3999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Рассмотрев предложения по кандидатурам для назначения в состав участковой избирательной комиссии, в соответствии со </w:t>
      </w:r>
      <w:hyperlink r:id="rId6" w:history="1">
        <w:r>
          <w:rPr>
            <w:rStyle w:val="a6"/>
            <w:rFonts w:ascii="Times New Roman" w:hAnsi="Times New Roman"/>
            <w:color w:val="000000"/>
            <w:sz w:val="28"/>
            <w:u w:val="none"/>
          </w:rPr>
          <w:t>статьями 20</w:t>
        </w:r>
      </w:hyperlink>
      <w:r>
        <w:rPr>
          <w:rFonts w:ascii="Times New Roman" w:hAnsi="Times New Roman"/>
          <w:sz w:val="28"/>
        </w:rPr>
        <w:t xml:space="preserve">, </w:t>
      </w:r>
      <w:hyperlink r:id="rId7" w:history="1">
        <w:r>
          <w:rPr>
            <w:rStyle w:val="a6"/>
            <w:rFonts w:ascii="Times New Roman" w:hAnsi="Times New Roman"/>
            <w:color w:val="000000"/>
            <w:sz w:val="28"/>
            <w:u w:val="none"/>
          </w:rPr>
          <w:t>22</w:t>
        </w:r>
      </w:hyperlink>
      <w:r>
        <w:rPr>
          <w:rFonts w:ascii="Times New Roman" w:hAnsi="Times New Roman"/>
          <w:sz w:val="28"/>
        </w:rPr>
        <w:t xml:space="preserve">, </w:t>
      </w:r>
      <w:hyperlink r:id="rId8" w:history="1">
        <w:r>
          <w:rPr>
            <w:rStyle w:val="a6"/>
            <w:rFonts w:ascii="Times New Roman" w:hAnsi="Times New Roman"/>
            <w:color w:val="000000"/>
            <w:sz w:val="28"/>
            <w:u w:val="none"/>
          </w:rPr>
          <w:t>27</w:t>
        </w:r>
      </w:hyperlink>
      <w:r>
        <w:rPr>
          <w:rFonts w:ascii="Times New Roman" w:hAnsi="Times New Roman"/>
          <w:sz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Методическими рекомендациями о поря</w:t>
      </w:r>
      <w:r>
        <w:rPr>
          <w:rFonts w:ascii="Times New Roman" w:hAnsi="Times New Roman"/>
          <w:sz w:val="28"/>
        </w:rPr>
        <w:t>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</w:t>
      </w:r>
      <w:proofErr w:type="gramEnd"/>
      <w:r>
        <w:rPr>
          <w:rFonts w:ascii="Times New Roman" w:hAnsi="Times New Roman"/>
          <w:sz w:val="28"/>
        </w:rPr>
        <w:t xml:space="preserve"> марта 2023 года № 111/863-8, подпунктом 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пункта 9 статьи 6 Закона Ставропольского к</w:t>
      </w:r>
      <w:r>
        <w:rPr>
          <w:rFonts w:ascii="Times New Roman" w:hAnsi="Times New Roman"/>
          <w:sz w:val="28"/>
        </w:rPr>
        <w:t>рая</w:t>
      </w:r>
      <w:r>
        <w:rPr>
          <w:rFonts w:ascii="Calibri" w:hAnsi="Calibri"/>
          <w:sz w:val="48"/>
        </w:rPr>
        <w:t xml:space="preserve"> </w:t>
      </w:r>
      <w:r>
        <w:rPr>
          <w:rFonts w:ascii="Times New Roman" w:hAnsi="Times New Roman"/>
          <w:sz w:val="28"/>
        </w:rPr>
        <w:t>от 19.11.2003 № 42-кз «О системе избирательных комиссий в Ставропольском крае» территориальная избирательная комиссия № 2 Промышленного района города Ставрополя</w:t>
      </w:r>
    </w:p>
    <w:p w:rsidR="003B3211" w:rsidRDefault="003B3211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3B3211" w:rsidRDefault="00CC3999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3B3211" w:rsidRDefault="003B3211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3B3211" w:rsidRDefault="00CC3999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Сформировать участковую избирательную комиссию избирательного участка № </w:t>
      </w:r>
      <w:r>
        <w:rPr>
          <w:rFonts w:ascii="Times New Roman" w:hAnsi="Times New Roman"/>
          <w:sz w:val="28"/>
        </w:rPr>
        <w:t xml:space="preserve">1306 со сроком полномочий пять лет </w:t>
      </w:r>
      <w:r>
        <w:rPr>
          <w:rFonts w:ascii="Times New Roman" w:hAnsi="Times New Roman"/>
          <w:sz w:val="28"/>
        </w:rPr>
        <w:br/>
        <w:t>(2025 - 2030 гг.), назначив в ее состав членами участковой избирательной комиссии с правом решающего голоса лиц согласно приложению.</w:t>
      </w:r>
    </w:p>
    <w:p w:rsidR="003B3211" w:rsidRDefault="00CC3999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Направить настоящее постановление в избирательную комиссию Ставропольского края.</w:t>
      </w:r>
    </w:p>
    <w:p w:rsidR="003B3211" w:rsidRDefault="00CC3999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Направить копию настоящего постановления в участковую избирательную комиссию.</w:t>
      </w:r>
    </w:p>
    <w:p w:rsidR="003B3211" w:rsidRDefault="00CC3999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</w:t>
      </w:r>
      <w:r>
        <w:rPr>
          <w:rFonts w:ascii="Times New Roman" w:hAnsi="Times New Roman"/>
          <w:sz w:val="28"/>
        </w:rPr>
        <w:t>ля в информационн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телекоммуникационной сети «Интернет».</w:t>
      </w:r>
    </w:p>
    <w:p w:rsidR="003B3211" w:rsidRDefault="003B3211">
      <w:pPr>
        <w:pStyle w:val="ConsPlusNonformat"/>
        <w:spacing w:line="216" w:lineRule="auto"/>
        <w:rPr>
          <w:rFonts w:ascii="Times New Roman" w:hAnsi="Times New Roman"/>
          <w:sz w:val="28"/>
        </w:rPr>
      </w:pPr>
    </w:p>
    <w:p w:rsidR="003B3211" w:rsidRDefault="00CC3999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</w:t>
      </w:r>
    </w:p>
    <w:p w:rsidR="003B3211" w:rsidRDefault="00CC3999">
      <w:pPr>
        <w:pStyle w:val="ConsPlusNonformat"/>
        <w:spacing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избирательной комиссии                                                                    С.А. Казаков</w:t>
      </w:r>
    </w:p>
    <w:p w:rsidR="003B3211" w:rsidRDefault="003B3211">
      <w:pPr>
        <w:pStyle w:val="ConsPlusNonformat"/>
        <w:spacing w:line="216" w:lineRule="auto"/>
        <w:rPr>
          <w:rFonts w:ascii="Times New Roman" w:hAnsi="Times New Roman"/>
          <w:sz w:val="28"/>
        </w:rPr>
      </w:pPr>
    </w:p>
    <w:p w:rsidR="003B3211" w:rsidRDefault="00CC3999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</w:t>
      </w:r>
      <w:r>
        <w:rPr>
          <w:rFonts w:ascii="Times New Roman" w:hAnsi="Times New Roman"/>
          <w:sz w:val="28"/>
        </w:rPr>
        <w:t xml:space="preserve">етарь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  <w:r>
        <w:rPr>
          <w:rFonts w:ascii="Times New Roman" w:hAnsi="Times New Roman"/>
          <w:sz w:val="28"/>
        </w:rPr>
        <w:t xml:space="preserve">         </w:t>
      </w:r>
    </w:p>
    <w:p w:rsidR="003B3211" w:rsidRDefault="00CC3999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                                                              Е.А. Гончаренко</w:t>
      </w:r>
    </w:p>
    <w:p w:rsidR="003B3211" w:rsidRDefault="003B3211">
      <w:pPr>
        <w:widowControl/>
        <w:jc w:val="both"/>
        <w:rPr>
          <w:sz w:val="24"/>
        </w:rPr>
      </w:pPr>
      <w:bookmarkStart w:id="0" w:name="P42"/>
      <w:bookmarkEnd w:id="0"/>
    </w:p>
    <w:p w:rsidR="003B3211" w:rsidRDefault="003B3211">
      <w:pPr>
        <w:widowControl/>
        <w:jc w:val="both"/>
        <w:rPr>
          <w:sz w:val="24"/>
        </w:rPr>
      </w:pPr>
    </w:p>
    <w:p w:rsidR="003B3211" w:rsidRDefault="003B3211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3B3211" w:rsidRDefault="003B3211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3B3211" w:rsidRDefault="003B3211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3B3211" w:rsidRDefault="003B3211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3B3211" w:rsidRDefault="003B3211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3B3211" w:rsidRDefault="003B3211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3B3211" w:rsidRDefault="00CC3999">
      <w:pPr>
        <w:spacing w:line="240" w:lineRule="exact"/>
        <w:ind w:left="4253"/>
        <w:jc w:val="center"/>
      </w:pPr>
      <w:r>
        <w:lastRenderedPageBreak/>
        <w:t xml:space="preserve">Приложение </w:t>
      </w:r>
    </w:p>
    <w:p w:rsidR="003B3211" w:rsidRDefault="00CC3999">
      <w:pPr>
        <w:spacing w:line="240" w:lineRule="exact"/>
        <w:ind w:left="4253"/>
        <w:jc w:val="center"/>
      </w:pPr>
      <w:r>
        <w:t xml:space="preserve">к постановлению территориальной избирательной комиссии № 2 Промышленного района города Ставрополя </w:t>
      </w:r>
      <w:r>
        <w:t>от 31</w:t>
      </w:r>
      <w:r>
        <w:t xml:space="preserve">.10.2025 № 88/566 </w:t>
      </w:r>
    </w:p>
    <w:p w:rsidR="003B3211" w:rsidRDefault="003B3211">
      <w:pPr>
        <w:pStyle w:val="ab"/>
        <w:spacing w:line="240" w:lineRule="exact"/>
      </w:pPr>
    </w:p>
    <w:p w:rsidR="003B3211" w:rsidRDefault="003B3211">
      <w:pPr>
        <w:pStyle w:val="ab"/>
      </w:pPr>
    </w:p>
    <w:p w:rsidR="003B3211" w:rsidRDefault="00CC3999">
      <w:pPr>
        <w:spacing w:line="240" w:lineRule="exact"/>
        <w:jc w:val="center"/>
        <w:rPr>
          <w:sz w:val="28"/>
        </w:rPr>
      </w:pPr>
      <w:r>
        <w:rPr>
          <w:sz w:val="28"/>
        </w:rPr>
        <w:t>Список членов участковой избирательной комиссии избирательного участка № 1306 с правом решающего голоса</w:t>
      </w:r>
    </w:p>
    <w:p w:rsidR="003B3211" w:rsidRDefault="003B3211">
      <w:pPr>
        <w:jc w:val="center"/>
        <w:rPr>
          <w:sz w:val="16"/>
        </w:rPr>
      </w:pPr>
    </w:p>
    <w:p w:rsidR="003B3211" w:rsidRDefault="00CC3999">
      <w:pPr>
        <w:ind w:firstLine="708"/>
        <w:jc w:val="both"/>
        <w:rPr>
          <w:sz w:val="28"/>
        </w:rPr>
      </w:pPr>
      <w:r>
        <w:rPr>
          <w:sz w:val="28"/>
        </w:rPr>
        <w:t>Место нахождения участковой избирательной комиссии и помещения для голосования: государственное бюджетное учреждение культуры Став</w:t>
      </w:r>
      <w:r>
        <w:rPr>
          <w:sz w:val="28"/>
        </w:rPr>
        <w:t>ропольского края «Музейно-выставочный комплекс «Моя страна. Моя история» (ул. Западный обход, 58В)</w:t>
      </w:r>
    </w:p>
    <w:p w:rsidR="003B3211" w:rsidRDefault="003B3211">
      <w:pPr>
        <w:ind w:firstLine="708"/>
        <w:rPr>
          <w:sz w:val="24"/>
        </w:rPr>
      </w:pPr>
    </w:p>
    <w:p w:rsidR="003B3211" w:rsidRDefault="00CC3999">
      <w:pPr>
        <w:ind w:firstLine="708"/>
        <w:jc w:val="both"/>
        <w:rPr>
          <w:sz w:val="28"/>
        </w:rPr>
      </w:pPr>
      <w:r>
        <w:rPr>
          <w:sz w:val="28"/>
        </w:rPr>
        <w:t>Количественный состав комиссии - 16 членов</w:t>
      </w:r>
    </w:p>
    <w:p w:rsidR="003B3211" w:rsidRDefault="003B3211">
      <w:pPr>
        <w:jc w:val="both"/>
        <w:rPr>
          <w:sz w:val="28"/>
        </w:rPr>
      </w:pPr>
    </w:p>
    <w:p w:rsidR="003B3211" w:rsidRDefault="00CC3999">
      <w:pPr>
        <w:widowControl/>
        <w:spacing w:line="240" w:lineRule="exact"/>
        <w:ind w:firstLine="708"/>
      </w:pPr>
      <w:r>
        <w:rPr>
          <w:sz w:val="28"/>
        </w:rPr>
        <w:t>Срок полномочий пять лет (2025 - 2030 гг.)</w:t>
      </w:r>
    </w:p>
    <w:p w:rsidR="003B3211" w:rsidRDefault="003B3211">
      <w:pPr>
        <w:widowControl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29"/>
        <w:gridCol w:w="5387"/>
      </w:tblGrid>
      <w:tr w:rsidR="003B32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11" w:rsidRDefault="00CC3999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11" w:rsidRDefault="00CC3999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члена участковой избирательной комиссии</w:t>
            </w:r>
            <w:r>
              <w:rPr>
                <w:sz w:val="24"/>
              </w:rPr>
              <w:t xml:space="preserve"> с правом решающего голоса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11" w:rsidRDefault="00CC3999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Субъект предложения кандидатуры в состав избирательной комиссии</w:t>
            </w:r>
          </w:p>
        </w:tc>
      </w:tr>
      <w:tr w:rsidR="003B32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B3211">
        <w:trPr>
          <w:trHeight w:val="3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right"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Алехина Мария Владимировна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3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contextualSpacing/>
              <w:jc w:val="right"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Архипова Валентина Сергеевна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3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contextualSpacing/>
              <w:jc w:val="right"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Беляев Иван </w:t>
            </w:r>
            <w:r>
              <w:rPr>
                <w:sz w:val="24"/>
              </w:rPr>
              <w:t>Геннадьевич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3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right"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Бабыкина</w:t>
            </w:r>
            <w:proofErr w:type="spellEnd"/>
            <w:r>
              <w:rPr>
                <w:sz w:val="24"/>
              </w:rPr>
              <w:t xml:space="preserve"> Мария Сергеевна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3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right"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Бабыкина</w:t>
            </w:r>
            <w:proofErr w:type="spellEnd"/>
            <w:r>
              <w:rPr>
                <w:sz w:val="24"/>
              </w:rPr>
              <w:t xml:space="preserve"> Наталья Дмитриевна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месту жительства </w:t>
            </w:r>
          </w:p>
        </w:tc>
      </w:tr>
      <w:tr w:rsidR="003B3211">
        <w:trPr>
          <w:trHeight w:val="4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Беляева Жанна Викторовна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месту работы </w:t>
            </w:r>
          </w:p>
        </w:tc>
      </w:tr>
      <w:tr w:rsidR="003B3211">
        <w:trPr>
          <w:trHeight w:val="4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Беспалов Вадим Анатольевич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Беспалова Елена Дмитриевна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4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Виноградова </w:t>
            </w:r>
            <w:proofErr w:type="spellStart"/>
            <w:r>
              <w:rPr>
                <w:sz w:val="24"/>
              </w:rPr>
              <w:t>Альвина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  <w:p w:rsidR="003B3211" w:rsidRDefault="003B3211">
            <w:pPr>
              <w:widowControl/>
              <w:jc w:val="both"/>
              <w:rPr>
                <w:sz w:val="24"/>
              </w:rPr>
            </w:pPr>
          </w:p>
        </w:tc>
      </w:tr>
      <w:tr w:rsidR="003B3211">
        <w:trPr>
          <w:trHeight w:val="4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Галюченко</w:t>
            </w:r>
            <w:proofErr w:type="spellEnd"/>
            <w:r>
              <w:rPr>
                <w:sz w:val="24"/>
              </w:rPr>
              <w:t xml:space="preserve"> Галина Валерьевна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</w:t>
            </w:r>
            <w:r>
              <w:rPr>
                <w:sz w:val="24"/>
              </w:rPr>
              <w:t>месту работы</w:t>
            </w:r>
          </w:p>
        </w:tc>
      </w:tr>
      <w:tr w:rsidR="003B3211">
        <w:trPr>
          <w:trHeight w:val="2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Джоган</w:t>
            </w:r>
            <w:proofErr w:type="spellEnd"/>
            <w:r>
              <w:rPr>
                <w:sz w:val="24"/>
              </w:rPr>
              <w:t xml:space="preserve"> Анжелика </w:t>
            </w:r>
            <w:proofErr w:type="spellStart"/>
            <w:r>
              <w:rPr>
                <w:sz w:val="24"/>
              </w:rPr>
              <w:t>Абдулкадировна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 избирателей по месту работы </w:t>
            </w:r>
          </w:p>
        </w:tc>
      </w:tr>
      <w:tr w:rsidR="003B3211">
        <w:trPr>
          <w:trHeight w:val="5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Заволокина</w:t>
            </w:r>
            <w:proofErr w:type="spellEnd"/>
            <w:r>
              <w:rPr>
                <w:sz w:val="24"/>
              </w:rPr>
              <w:t xml:space="preserve"> Ольга Владимировна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 w:rsidRPr="00CC3999">
              <w:rPr>
                <w:sz w:val="24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  <w:bookmarkStart w:id="1" w:name="_GoBack"/>
            <w:bookmarkEnd w:id="1"/>
          </w:p>
        </w:tc>
      </w:tr>
      <w:tr w:rsidR="003B3211">
        <w:trPr>
          <w:trHeight w:val="4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Линченко Юлия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месту работы </w:t>
            </w:r>
          </w:p>
        </w:tc>
      </w:tr>
      <w:tr w:rsidR="003B3211">
        <w:trPr>
          <w:trHeight w:val="4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Палухина</w:t>
            </w:r>
            <w:proofErr w:type="spellEnd"/>
            <w:r>
              <w:rPr>
                <w:sz w:val="24"/>
              </w:rPr>
              <w:t xml:space="preserve"> Анна Николаевна</w:t>
            </w:r>
          </w:p>
          <w:p w:rsidR="003B3211" w:rsidRDefault="003B3211">
            <w:pPr>
              <w:widowControl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Романова Татьяна Александровна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3B3211">
        <w:trPr>
          <w:trHeight w:val="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3B3211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contextualSpacing/>
              <w:rPr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rPr>
                <w:sz w:val="24"/>
              </w:rPr>
            </w:pPr>
            <w:r>
              <w:rPr>
                <w:sz w:val="24"/>
              </w:rPr>
              <w:t>Харина Ольга Викторовна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11" w:rsidRDefault="00CC3999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</w:tbl>
    <w:p w:rsidR="003B3211" w:rsidRDefault="003B3211">
      <w:pPr>
        <w:ind w:left="4820"/>
        <w:jc w:val="center"/>
        <w:outlineLvl w:val="1"/>
      </w:pPr>
    </w:p>
    <w:sectPr w:rsidR="003B3211">
      <w:pgSz w:w="11906" w:h="16838"/>
      <w:pgMar w:top="709" w:right="567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1BD"/>
    <w:multiLevelType w:val="multilevel"/>
    <w:tmpl w:val="4EFC9D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211"/>
    <w:rsid w:val="003B3211"/>
    <w:rsid w:val="00C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3">
    <w:name w:val="Знак сноски1"/>
    <w:link w:val="a3"/>
    <w:rPr>
      <w:vertAlign w:val="superscript"/>
    </w:rPr>
  </w:style>
  <w:style w:type="character" w:styleId="a3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3">
    <w:name w:val="Body Text 2"/>
    <w:basedOn w:val="a"/>
    <w:link w:val="24"/>
    <w:pPr>
      <w:widowControl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a4">
    <w:name w:val="Непропорциональный текст"/>
    <w:link w:val="a5"/>
    <w:rPr>
      <w:rFonts w:ascii="Liberation Mono" w:hAnsi="Liberation Mono"/>
    </w:rPr>
  </w:style>
  <w:style w:type="character" w:customStyle="1" w:styleId="a5">
    <w:name w:val="Непропорциональный текст"/>
    <w:link w:val="a4"/>
    <w:rPr>
      <w:rFonts w:ascii="Liberation Mono" w:hAnsi="Liberation Mono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basedOn w:val="a"/>
    <w:link w:val="ac"/>
    <w:uiPriority w:val="10"/>
    <w:qFormat/>
    <w:pPr>
      <w:widowControl/>
      <w:jc w:val="center"/>
    </w:pPr>
    <w:rPr>
      <w:b/>
      <w:sz w:val="24"/>
    </w:rPr>
  </w:style>
  <w:style w:type="character" w:customStyle="1" w:styleId="ac">
    <w:name w:val="Название Знак"/>
    <w:basedOn w:val="1"/>
    <w:link w:val="ab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7D9M7W5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2B409564DAF27EC9C1BE876BE3DED2ADCF9A309D7A654F675E7E186E1F5EA0AF76FA927666D6D9M7W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2B409564DAF27EC9C1BE876BE3DED2ADCF9A309D7A654F675E7E186E1F5EA0AF76FA927666D6DFM7W4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2025-11-12T12:18:00Z</dcterms:created>
  <dcterms:modified xsi:type="dcterms:W3CDTF">2025-11-12T12:20:00Z</dcterms:modified>
</cp:coreProperties>
</file>