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4962" w:right="350" w:hanging="6"/>
        <w:jc w:val="center"/>
        <w:spacing w:line="283" w:lineRule="exact"/>
        <w:rPr>
          <w:caps/>
          <w:sz w:val="28"/>
          <w:szCs w:val="28"/>
        </w:rPr>
        <w:outlineLvl w:val="0"/>
      </w:pPr>
      <w:r>
        <w:rPr>
          <w:caps/>
          <w:sz w:val="28"/>
          <w:szCs w:val="28"/>
        </w:rPr>
        <w:t xml:space="preserve">УТВЕРЖДЕН</w:t>
      </w:r>
      <w:r>
        <w:rPr>
          <w:caps/>
          <w:sz w:val="28"/>
          <w:szCs w:val="28"/>
        </w:rPr>
      </w:r>
      <w:r>
        <w:rPr>
          <w:caps/>
          <w:sz w:val="28"/>
          <w:szCs w:val="28"/>
        </w:rPr>
      </w:r>
    </w:p>
    <w:p>
      <w:pPr>
        <w:ind w:left="4962" w:right="350" w:hanging="6"/>
        <w:jc w:val="center"/>
        <w:spacing w:line="283" w:lineRule="exact"/>
        <w:rPr>
          <w:caps/>
          <w:sz w:val="18"/>
          <w:szCs w:val="18"/>
        </w:rPr>
        <w:outlineLvl w:val="0"/>
      </w:pPr>
      <w:r>
        <w:rPr>
          <w:caps/>
          <w:sz w:val="18"/>
          <w:szCs w:val="18"/>
        </w:rPr>
      </w:r>
      <w:r>
        <w:rPr>
          <w:caps/>
          <w:sz w:val="18"/>
          <w:szCs w:val="18"/>
        </w:rPr>
      </w:r>
      <w:r>
        <w:rPr>
          <w:caps/>
          <w:sz w:val="18"/>
          <w:szCs w:val="18"/>
        </w:rPr>
      </w:r>
    </w:p>
    <w:p>
      <w:pPr>
        <w:ind w:left="4962" w:right="350" w:hanging="6"/>
        <w:jc w:val="center"/>
        <w:spacing w:line="243" w:lineRule="exact"/>
        <w:rPr>
          <w:sz w:val="28"/>
          <w:szCs w:val="28"/>
        </w:rPr>
        <w:outlineLvl w:val="0"/>
      </w:pPr>
      <w:r>
        <w:rPr>
          <w:sz w:val="28"/>
          <w:szCs w:val="28"/>
        </w:rPr>
        <w:t xml:space="preserve">решением</w:t>
      </w:r>
      <w:r>
        <w:rPr>
          <w:sz w:val="28"/>
          <w:szCs w:val="28"/>
        </w:rPr>
      </w:r>
      <w:r>
        <w:rPr>
          <w:sz w:val="28"/>
          <w:szCs w:val="28"/>
        </w:rPr>
      </w:r>
    </w:p>
    <w:p>
      <w:pPr>
        <w:ind w:left="4962" w:right="350" w:hanging="6"/>
        <w:jc w:val="center"/>
        <w:spacing w:line="243" w:lineRule="exact"/>
        <w:rPr>
          <w:sz w:val="28"/>
          <w:szCs w:val="28"/>
        </w:rPr>
        <w:outlineLvl w:val="0"/>
      </w:pPr>
      <w:r>
        <w:rPr>
          <w:sz w:val="28"/>
          <w:szCs w:val="28"/>
        </w:rPr>
        <w:t xml:space="preserve">Ставропольской городской Думы</w:t>
      </w:r>
      <w:r>
        <w:rPr>
          <w:sz w:val="28"/>
          <w:szCs w:val="28"/>
        </w:rPr>
      </w:r>
      <w:r>
        <w:rPr>
          <w:sz w:val="28"/>
          <w:szCs w:val="28"/>
        </w:rPr>
      </w:r>
    </w:p>
    <w:p>
      <w:pPr>
        <w:ind w:left="4962" w:right="350" w:hanging="6"/>
        <w:jc w:val="center"/>
        <w:spacing w:line="243" w:lineRule="exact"/>
        <w:rPr>
          <w:sz w:val="28"/>
          <w:szCs w:val="28"/>
        </w:rPr>
        <w:outlineLvl w:val="0"/>
      </w:pPr>
      <w:r>
        <w:rPr>
          <w:sz w:val="28"/>
          <w:szCs w:val="28"/>
        </w:rPr>
        <w:t xml:space="preserve">от </w:t>
      </w:r>
      <w:r>
        <w:rPr>
          <w:sz w:val="28"/>
          <w:szCs w:val="28"/>
        </w:rPr>
        <w:t xml:space="preserve">29</w:t>
      </w:r>
      <w:r>
        <w:rPr>
          <w:sz w:val="28"/>
          <w:szCs w:val="28"/>
        </w:rPr>
        <w:t xml:space="preserve"> </w:t>
      </w:r>
      <w:r>
        <w:rPr>
          <w:sz w:val="28"/>
          <w:szCs w:val="28"/>
        </w:rPr>
        <w:t xml:space="preserve">апреля </w:t>
      </w:r>
      <w:r>
        <w:rPr>
          <w:sz w:val="28"/>
          <w:szCs w:val="28"/>
        </w:rPr>
        <w:t xml:space="preserve">2026 г. № </w:t>
      </w:r>
      <w:r>
        <w:rPr>
          <w:sz w:val="28"/>
          <w:szCs w:val="28"/>
        </w:rPr>
        <w:t xml:space="preserve">62</w:t>
      </w:r>
      <w:r>
        <w:rPr>
          <w:sz w:val="28"/>
          <w:szCs w:val="28"/>
        </w:rPr>
      </w:r>
    </w:p>
    <w:p>
      <w:pPr>
        <w:pStyle w:val="1044"/>
        <w:jc w:val="center"/>
        <w:spacing w:line="283" w:lineRule="exact"/>
        <w:widowControl/>
        <w:rPr>
          <w:rFonts w:ascii="Times New Roman" w:hAnsi="Times New Roman" w:cs="Times New Roman"/>
          <w:b w:val="0"/>
          <w:bCs w:val="0"/>
          <w:sz w:val="28"/>
          <w:szCs w:val="28"/>
        </w:rPr>
      </w:pPr>
      <w:r>
        <w:rPr>
          <w:rFonts w:ascii="Times New Roman" w:hAnsi="Times New Roman" w:cs="Times New Roman"/>
          <w:b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1044"/>
        <w:jc w:val="center"/>
        <w:spacing w:line="283" w:lineRule="exact"/>
        <w:widowControl/>
        <w:rPr>
          <w:rFonts w:ascii="Times New Roman" w:hAnsi="Times New Roman" w:cs="Times New Roman"/>
          <w:b w:val="0"/>
          <w:bCs w:val="0"/>
          <w:sz w:val="28"/>
          <w:szCs w:val="28"/>
        </w:rPr>
      </w:pPr>
      <w:r>
        <w:rPr>
          <w:rFonts w:ascii="Times New Roman" w:hAnsi="Times New Roman" w:cs="Times New Roman"/>
          <w:b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1044"/>
        <w:jc w:val="center"/>
        <w:spacing w:line="232" w:lineRule="exact"/>
        <w:widowControl/>
        <w:rPr>
          <w:rFonts w:ascii="Times New Roman" w:hAnsi="Times New Roman"/>
          <w:b w:val="0"/>
          <w:bCs w:val="0"/>
          <w:sz w:val="28"/>
          <w:szCs w:val="28"/>
        </w:rPr>
      </w:pPr>
      <w:r>
        <w:rPr>
          <w:rFonts w:ascii="Times New Roman" w:hAnsi="Times New Roman"/>
          <w:b w:val="0"/>
          <w:bCs w:val="0"/>
          <w:sz w:val="28"/>
          <w:szCs w:val="28"/>
        </w:rPr>
        <w:t xml:space="preserve">ПОРЯДОК</w:t>
      </w:r>
      <w:r>
        <w:rPr>
          <w:rFonts w:ascii="Times New Roman" w:hAnsi="Times New Roman"/>
          <w:b w:val="0"/>
          <w:bCs w:val="0"/>
          <w:sz w:val="28"/>
          <w:szCs w:val="28"/>
        </w:rPr>
      </w:r>
      <w:r>
        <w:rPr>
          <w:rFonts w:ascii="Times New Roman" w:hAnsi="Times New Roman"/>
          <w:b w:val="0"/>
          <w:bCs w:val="0"/>
          <w:sz w:val="28"/>
          <w:szCs w:val="28"/>
        </w:rPr>
      </w:r>
    </w:p>
    <w:p>
      <w:pPr>
        <w:pStyle w:val="1044"/>
        <w:jc w:val="center"/>
        <w:spacing w:line="232" w:lineRule="exact"/>
        <w:widowControl/>
        <w:rPr>
          <w:rFonts w:ascii="Times New Roman" w:hAnsi="Times New Roman" w:cs="Times New Roman"/>
          <w:b w:val="0"/>
          <w:bCs w:val="0"/>
          <w:sz w:val="28"/>
          <w:szCs w:val="28"/>
        </w:rPr>
      </w:pPr>
      <w:r>
        <w:rPr>
          <w:rFonts w:ascii="Times New Roman" w:hAnsi="Times New Roman"/>
          <w:b w:val="0"/>
          <w:bCs w:val="0"/>
          <w:sz w:val="28"/>
          <w:szCs w:val="28"/>
        </w:rPr>
        <w:t xml:space="preserve">принятия решения о применении мер ответственности к лицу, замещающему муниципальную должность города Ставрополя, </w:t>
      </w:r>
      <w:r>
        <w:rPr>
          <w:rFonts w:ascii="Times New Roman" w:hAnsi="Times New Roman" w:cs="Times New Roman"/>
          <w:b w:val="0"/>
          <w:bCs w:val="0"/>
          <w:color w:val="000000"/>
          <w:sz w:val="28"/>
          <w:szCs w:val="28"/>
        </w:rPr>
        <w:t xml:space="preserve">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w:t>
      </w:r>
      <w:r>
        <w:rPr>
          <w:rFonts w:ascii="Times New Roman" w:hAnsi="Times New Roman" w:cs="Times New Roman"/>
          <w:b w:val="0"/>
          <w:bCs w:val="0"/>
          <w:color w:val="000000"/>
          <w:sz w:val="28"/>
          <w:szCs w:val="28"/>
        </w:rPr>
        <w:t xml:space="preserve">овершеннолетних детей, если искажение этих сведений является несущественным</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ind w:firstLine="567"/>
        <w:jc w:val="both"/>
        <w:rPr>
          <w:sz w:val="28"/>
          <w:szCs w:val="28"/>
        </w:rPr>
      </w:pPr>
      <w:r>
        <w:rPr>
          <w:sz w:val="28"/>
          <w:szCs w:val="28"/>
        </w:rPr>
      </w:r>
      <w:r>
        <w:rPr>
          <w:sz w:val="28"/>
          <w:szCs w:val="28"/>
        </w:rPr>
      </w:r>
      <w:r>
        <w:rPr>
          <w:sz w:val="28"/>
          <w:szCs w:val="28"/>
        </w:rPr>
      </w:r>
    </w:p>
    <w:p>
      <w:pPr>
        <w:pStyle w:val="1044"/>
        <w:ind w:firstLine="709"/>
        <w:jc w:val="both"/>
        <w:widowControl/>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1.</w:t>
      </w:r>
      <w:r>
        <w:rPr>
          <w:rFonts w:ascii="Times New Roman" w:hAnsi="Times New Roman" w:cs="Times New Roman"/>
          <w:b w:val="0"/>
          <w:bCs w:val="0"/>
          <w:color w:val="000000"/>
          <w:sz w:val="28"/>
          <w:szCs w:val="28"/>
        </w:rPr>
        <w:t xml:space="preserve"> </w:t>
      </w:r>
      <w:r>
        <w:rPr>
          <w:rFonts w:ascii="Times New Roman" w:hAnsi="Times New Roman" w:cs="Times New Roman"/>
          <w:b w:val="0"/>
          <w:bCs w:val="0"/>
          <w:color w:val="000000"/>
          <w:sz w:val="28"/>
          <w:szCs w:val="28"/>
        </w:rPr>
        <w:t xml:space="preserve">Настоящий Порядок </w:t>
      </w:r>
      <w:r>
        <w:rPr>
          <w:rFonts w:ascii="Times New Roman" w:hAnsi="Times New Roman"/>
          <w:b w:val="0"/>
          <w:bCs w:val="0"/>
          <w:sz w:val="28"/>
          <w:szCs w:val="28"/>
        </w:rPr>
        <w:t xml:space="preserve">принятия решения о применении мер ответственности к лицу, замещающему муниципальную должность города Ставрополя, </w:t>
      </w:r>
      <w:r>
        <w:rPr>
          <w:rFonts w:ascii="Times New Roman" w:hAnsi="Times New Roman" w:cs="Times New Roman"/>
          <w:b w:val="0"/>
          <w:bCs w:val="0"/>
          <w:color w:val="000000"/>
          <w:sz w:val="28"/>
          <w:szCs w:val="28"/>
        </w:rPr>
        <w:t xml:space="preserve">представившему недостоверные или неполные све</w:t>
      </w:r>
      <w:r>
        <w:rPr>
          <w:rFonts w:ascii="Times New Roman" w:hAnsi="Times New Roman" w:cs="Times New Roman"/>
          <w:b w:val="0"/>
          <w:bCs w:val="0"/>
          <w:color w:val="000000"/>
          <w:sz w:val="28"/>
          <w:szCs w:val="28"/>
        </w:rPr>
        <w:t xml:space="preserve">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w:t>
      </w:r>
      <w:r>
        <w:rPr>
          <w:rFonts w:ascii="Times New Roman" w:hAnsi="Times New Roman" w:cs="Times New Roman"/>
          <w:b w:val="0"/>
          <w:bCs w:val="0"/>
          <w:color w:val="000000"/>
          <w:sz w:val="28"/>
          <w:szCs w:val="28"/>
        </w:rPr>
        <w:t xml:space="preserve">едений является несущественным</w:t>
      </w:r>
      <w:r>
        <w:rPr>
          <w:rFonts w:ascii="Times New Roman" w:hAnsi="Times New Roman"/>
          <w:b w:val="0"/>
          <w:bCs w:val="0"/>
          <w:sz w:val="28"/>
          <w:szCs w:val="28"/>
        </w:rPr>
        <w:t xml:space="preserve"> </w:t>
      </w:r>
      <w:r>
        <w:rPr>
          <w:rFonts w:ascii="Times New Roman" w:hAnsi="Times New Roman" w:cs="Times New Roman"/>
          <w:b w:val="0"/>
          <w:bCs w:val="0"/>
          <w:color w:val="000000"/>
          <w:sz w:val="28"/>
          <w:szCs w:val="28"/>
        </w:rPr>
        <w:t xml:space="preserve">(далее соответственно – Порядок, лицо, замещающее муниципальную должность), определяет процедуру принятия решения                      о применении к лицу, замещающему муниципальную должность, мер ответственности, предусмотренных частью 4 статьи </w:t>
      </w:r>
      <w:r>
        <w:rPr>
          <w:rFonts w:ascii="Times New Roman" w:hAnsi="Times New Roman" w:cs="Times New Roman"/>
          <w:b w:val="0"/>
          <w:bCs w:val="0"/>
          <w:color w:val="000000"/>
          <w:sz w:val="28"/>
          <w:szCs w:val="28"/>
        </w:rPr>
        <w:t xml:space="preserve">29 </w:t>
      </w:r>
      <w:r>
        <w:rPr>
          <w:rFonts w:ascii="Times New Roman" w:hAnsi="Times New Roman" w:cs="Times New Roman"/>
          <w:b w:val="0"/>
          <w:bCs w:val="0"/>
          <w:sz w:val="28"/>
          <w:szCs w:val="28"/>
        </w:rPr>
        <w:t xml:space="preserve">Федерального закона от 20 марта 2025 года № 33-ФЗ «Об общих принципах организации местного самоуправления в единой системе публичной власти» (далее – меры ответственности)</w:t>
      </w:r>
      <w:r>
        <w:rPr>
          <w:rFonts w:ascii="Times New Roman" w:hAnsi="Times New Roman" w:cs="Times New Roman"/>
          <w:b w:val="0"/>
          <w:bCs w:val="0"/>
          <w:color w:val="000000"/>
          <w:sz w:val="28"/>
          <w:szCs w:val="28"/>
        </w:rPr>
        <w:t xml:space="preserve">.</w:t>
      </w:r>
      <w:r>
        <w:rPr>
          <w:rFonts w:ascii="Times New Roman" w:hAnsi="Times New Roman" w:cs="Times New Roman"/>
          <w:b w:val="0"/>
          <w:bCs w:val="0"/>
          <w:color w:val="000000"/>
          <w:sz w:val="28"/>
          <w:szCs w:val="28"/>
        </w:rPr>
      </w:r>
      <w:r>
        <w:rPr>
          <w:rFonts w:ascii="Times New Roman" w:hAnsi="Times New Roman" w:cs="Times New Roman"/>
          <w:b w:val="0"/>
          <w:bCs w:val="0"/>
          <w:color w:val="000000"/>
          <w:sz w:val="28"/>
          <w:szCs w:val="28"/>
        </w:rPr>
      </w:r>
    </w:p>
    <w:p>
      <w:pPr>
        <w:pStyle w:val="1044"/>
        <w:ind w:left="0" w:right="0" w:firstLine="709"/>
        <w:jc w:val="both"/>
        <w:spacing w:before="0" w:beforeAutospacing="0" w:line="240" w:lineRule="auto"/>
        <w:widowControl/>
        <w:rPr>
          <w:rFonts w:ascii="Times New Roman" w:hAnsi="Times New Roman" w:cs="Times New Roman"/>
          <w:b w:val="0"/>
          <w:bCs w:val="0"/>
          <w:sz w:val="28"/>
          <w:szCs w:val="28"/>
          <w:highlight w:val="none"/>
        </w:rPr>
        <w:suppressLineNumbers w:val="0"/>
      </w:pPr>
      <w:r>
        <w:rPr>
          <w:rFonts w:ascii="Times New Roman" w:hAnsi="Times New Roman" w:cs="Times New Roman"/>
          <w:b w:val="0"/>
          <w:bCs w:val="0"/>
          <w:color w:val="000000"/>
          <w:sz w:val="28"/>
          <w:szCs w:val="28"/>
        </w:rPr>
        <w:t xml:space="preserve">2.</w:t>
      </w:r>
      <w:r>
        <w:rPr>
          <w:rFonts w:ascii="Times New Roman" w:hAnsi="Times New Roman" w:cs="Times New Roman"/>
          <w:b w:val="0"/>
          <w:bCs w:val="0"/>
          <w:color w:val="000000"/>
          <w:sz w:val="28"/>
          <w:szCs w:val="28"/>
        </w:rPr>
        <w:t xml:space="preserve"> </w:t>
      </w:r>
      <w:r>
        <w:rPr>
          <w:rFonts w:ascii="Times New Roman" w:hAnsi="Times New Roman" w:eastAsia="Times New Roman" w:cs="Times New Roman"/>
          <w:b w:val="0"/>
          <w:bCs w:val="0"/>
          <w:color w:val="000000"/>
          <w:sz w:val="28"/>
          <w:szCs w:val="28"/>
          <w:highlight w:val="none"/>
        </w:rPr>
        <w:t xml:space="preserve">Правовой основой настоящего Порядка являются </w:t>
      </w:r>
      <w:r>
        <w:rPr>
          <w:rFonts w:ascii="Times New Roman" w:hAnsi="Times New Roman" w:eastAsia="Times New Roman" w:cs="Times New Roman"/>
          <w:b w:val="0"/>
          <w:bCs w:val="0"/>
          <w:sz w:val="28"/>
          <w:szCs w:val="28"/>
        </w:rPr>
        <w:t xml:space="preserve">Федеральный закон от 25 декабря 2008 года № 273-ФЗ «О противодействии коррупции»</w:t>
      </w:r>
      <w:r>
        <w:rPr>
          <w:rFonts w:ascii="Times New Roman" w:hAnsi="Times New Roman" w:eastAsia="Times New Roman" w:cs="Times New Roman"/>
          <w:b w:val="0"/>
          <w:bCs w:val="0"/>
          <w:sz w:val="28"/>
          <w:szCs w:val="28"/>
        </w:rPr>
        <w:t xml:space="preserve">, </w:t>
      </w:r>
      <w:r>
        <w:rPr>
          <w:rFonts w:ascii="Times New Roman" w:hAnsi="Times New Roman" w:eastAsia="Times New Roman" w:cs="Times New Roman"/>
          <w:b w:val="0"/>
          <w:bCs w:val="0"/>
          <w:sz w:val="28"/>
          <w:szCs w:val="28"/>
        </w:rPr>
        <w:t xml:space="preserve">Федеральный закон от 20 марта 2025 года № 33-ФЗ «Об общих принципах организации местного самоуправления в единой системе публичной власти»,</w:t>
      </w:r>
      <w:r>
        <w:rPr>
          <w:rFonts w:ascii="Times New Roman" w:hAnsi="Times New Roman" w:eastAsia="Times New Roman" w:cs="Times New Roman"/>
          <w:b w:val="0"/>
          <w:bCs w:val="0"/>
          <w:sz w:val="28"/>
          <w:szCs w:val="28"/>
        </w:rPr>
        <w:t xml:space="preserve"> </w:t>
      </w:r>
      <w:r>
        <w:rPr>
          <w:rFonts w:ascii="Times New Roman" w:hAnsi="Times New Roman" w:eastAsia="Times New Roman" w:cs="Times New Roman"/>
          <w:b w:val="0"/>
          <w:bCs w:val="0"/>
          <w:sz w:val="28"/>
          <w:szCs w:val="28"/>
        </w:rPr>
        <w:fldChar w:fldCharType="begin"/>
      </w:r>
      <w:r>
        <w:rPr>
          <w:rFonts w:ascii="Times New Roman" w:hAnsi="Times New Roman" w:eastAsia="Times New Roman" w:cs="Times New Roman"/>
          <w:b w:val="0"/>
          <w:bCs w:val="0"/>
          <w:sz w:val="28"/>
          <w:szCs w:val="28"/>
        </w:rPr>
        <w:instrText xml:space="preserve">HYPERLINK consultantplus://offline/ref=94B7447BA5259444967EA1F0A7151E3495FDBA175BB75F4EAC0A562CABB372F60E759A01D69A562E234F324CY1N </w:instrText>
      </w:r>
      <w:r>
        <w:rPr>
          <w:rFonts w:ascii="Times New Roman" w:hAnsi="Times New Roman" w:eastAsia="Times New Roman" w:cs="Times New Roman"/>
          <w:b w:val="0"/>
          <w:bCs w:val="0"/>
          <w:sz w:val="28"/>
          <w:szCs w:val="28"/>
        </w:rPr>
        <w:fldChar w:fldCharType="separate"/>
      </w:r>
      <w:r>
        <w:rPr>
          <w:rFonts w:ascii="Times New Roman" w:hAnsi="Times New Roman" w:eastAsia="Times New Roman" w:cs="Times New Roman"/>
          <w:b w:val="0"/>
          <w:bCs w:val="0"/>
          <w:sz w:val="28"/>
          <w:szCs w:val="28"/>
        </w:rPr>
        <w:t xml:space="preserve"> Закон Ставропольского края от 20 июля 2017 г. № 92-кз «О некоторых вопросах, связанных с соблюдением ограничений, запретов, исполнением обязанностей, установленных </w:t>
      </w:r>
      <w:r>
        <w:rPr>
          <w:rFonts w:ascii="Times New Roman" w:hAnsi="Times New Roman" w:eastAsia="Times New Roman" w:cs="Times New Roman"/>
          <w:b w:val="0"/>
          <w:bCs w:val="0"/>
          <w:sz w:val="28"/>
          <w:szCs w:val="28"/>
        </w:rPr>
        <w:t xml:space="preserve">в целях противодействия коррупции, гражданами Российской Федерации,</w:t>
      </w:r>
      <w:r>
        <w:rPr>
          <w:rFonts w:ascii="Times New Roman" w:hAnsi="Times New Roman" w:eastAsia="Times New Roman" w:cs="Times New Roman"/>
          <w:b w:val="0"/>
          <w:bCs w:val="0"/>
          <w:sz w:val="28"/>
          <w:szCs w:val="28"/>
        </w:rPr>
        <w:t xml:space="preserve"> претендующими на замещение муниципальных должностей в Ставропольском крае, и лицами, замещающими муниципальные должности в Ставропольском  крае», </w:t>
      </w:r>
      <w:r>
        <w:rPr>
          <w:rFonts w:ascii="Times New Roman" w:hAnsi="Times New Roman" w:eastAsia="Times New Roman" w:cs="Times New Roman"/>
          <w:b w:val="0"/>
          <w:bCs w:val="0"/>
          <w:sz w:val="28"/>
          <w:szCs w:val="28"/>
        </w:rPr>
        <w:t xml:space="preserve">Устав</w:t>
      </w:r>
      <w:r>
        <w:rPr>
          <w:rFonts w:ascii="Times New Roman" w:hAnsi="Times New Roman" w:eastAsia="Times New Roman" w:cs="Times New Roman"/>
          <w:b w:val="0"/>
          <w:bCs w:val="0"/>
          <w:sz w:val="28"/>
          <w:szCs w:val="28"/>
        </w:rPr>
        <w:t xml:space="preserve"> муниципального образования городского округа города Ставрополя Ставропольского края.</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1044"/>
        <w:ind w:firstLine="709"/>
        <w:jc w:val="both"/>
        <w:widowControl/>
        <w:rPr>
          <w:rFonts w:ascii="Times New Roman" w:hAnsi="Times New Roman" w:cs="Times New Roman"/>
          <w:b w:val="0"/>
          <w:bCs w:val="0"/>
          <w:sz w:val="28"/>
          <w:szCs w:val="28"/>
        </w:rPr>
      </w:pPr>
      <w:r>
        <w:rPr>
          <w:rFonts w:ascii="Times New Roman" w:hAnsi="Times New Roman" w:cs="Times New Roman"/>
          <w:b w:val="0"/>
          <w:bCs w:val="0"/>
          <w:sz w:val="28"/>
          <w:szCs w:val="28"/>
        </w:rPr>
        <w:t xml:space="preserve">3.</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Настоящий Порядок распространяется на следующих лиц, замещающих муниципальные должности:</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contextualSpacing/>
        <w:ind w:firstLine="709"/>
        <w:jc w:val="both"/>
        <w:rPr>
          <w:sz w:val="28"/>
          <w:szCs w:val="28"/>
        </w:rPr>
        <w:pBdr>
          <w:top w:val="none" w:color="000000" w:sz="4" w:space="0"/>
          <w:left w:val="none" w:color="000000" w:sz="4" w:space="0"/>
          <w:bottom w:val="none" w:color="000000" w:sz="4" w:space="0"/>
          <w:right w:val="none" w:color="000000" w:sz="4" w:space="0"/>
        </w:pBdr>
      </w:pPr>
      <w:r>
        <w:rPr>
          <w:sz w:val="28"/>
          <w:szCs w:val="28"/>
        </w:rPr>
        <w:t xml:space="preserve">1)</w:t>
      </w:r>
      <w:r>
        <w:rPr>
          <w:sz w:val="28"/>
          <w:szCs w:val="28"/>
        </w:rPr>
        <w:t xml:space="preserve"> </w:t>
      </w:r>
      <w:r>
        <w:rPr>
          <w:sz w:val="28"/>
          <w:szCs w:val="28"/>
        </w:rPr>
        <w:t xml:space="preserve">глава города Ставрополя;</w:t>
      </w:r>
      <w:r>
        <w:rPr>
          <w:sz w:val="28"/>
          <w:szCs w:val="28"/>
        </w:rPr>
      </w:r>
      <w:r>
        <w:rPr>
          <w:sz w:val="28"/>
          <w:szCs w:val="28"/>
        </w:rPr>
      </w:r>
    </w:p>
    <w:p>
      <w:pPr>
        <w:contextualSpacing/>
        <w:ind w:firstLine="709"/>
        <w:jc w:val="both"/>
        <w:pBdr>
          <w:top w:val="none" w:color="000000" w:sz="4" w:space="0"/>
          <w:left w:val="none" w:color="000000" w:sz="4" w:space="0"/>
          <w:bottom w:val="none" w:color="000000" w:sz="4" w:space="0"/>
          <w:right w:val="none" w:color="000000" w:sz="4" w:space="0"/>
        </w:pBdr>
      </w:pPr>
      <w:r>
        <w:rPr>
          <w:sz w:val="28"/>
          <w:szCs w:val="28"/>
        </w:rPr>
        <w:t xml:space="preserve">2)</w:t>
      </w:r>
      <w:r>
        <w:rPr>
          <w:sz w:val="28"/>
          <w:szCs w:val="28"/>
        </w:rPr>
        <w:t xml:space="preserve"> </w:t>
      </w:r>
      <w:r>
        <w:rPr>
          <w:sz w:val="28"/>
          <w:szCs w:val="28"/>
        </w:rPr>
        <w:t xml:space="preserve">депутаты Ставропольской городской Думы;</w:t>
      </w:r>
      <w:r/>
    </w:p>
    <w:p>
      <w:pPr>
        <w:contextualSpacing/>
        <w:ind w:firstLine="709"/>
        <w:jc w:val="both"/>
        <w:rPr>
          <w:sz w:val="28"/>
          <w:szCs w:val="28"/>
        </w:rPr>
        <w:pBdr>
          <w:top w:val="none" w:color="000000" w:sz="4" w:space="0"/>
          <w:left w:val="none" w:color="000000" w:sz="4" w:space="0"/>
          <w:bottom w:val="none" w:color="000000" w:sz="4" w:space="0"/>
          <w:right w:val="none" w:color="000000" w:sz="4" w:space="0"/>
        </w:pBdr>
      </w:pPr>
      <w:r>
        <w:rPr>
          <w:sz w:val="28"/>
          <w:szCs w:val="28"/>
        </w:rPr>
        <w:t xml:space="preserve">3)</w:t>
      </w:r>
      <w:r>
        <w:rPr>
          <w:sz w:val="28"/>
          <w:szCs w:val="28"/>
        </w:rPr>
        <w:t xml:space="preserve"> </w:t>
      </w:r>
      <w:r>
        <w:rPr>
          <w:sz w:val="28"/>
          <w:szCs w:val="28"/>
        </w:rPr>
        <w:t xml:space="preserve">председатель контрольно-счетной палаты города Став</w:t>
      </w:r>
      <w:r>
        <w:rPr>
          <w:sz w:val="28"/>
          <w:szCs w:val="28"/>
        </w:rPr>
        <w:t xml:space="preserve">рополя;</w:t>
      </w:r>
      <w:r>
        <w:rPr>
          <w:sz w:val="28"/>
          <w:szCs w:val="28"/>
        </w:rPr>
      </w:r>
      <w:r>
        <w:rPr>
          <w:sz w:val="28"/>
          <w:szCs w:val="28"/>
        </w:rPr>
      </w:r>
    </w:p>
    <w:p>
      <w:pPr>
        <w:contextualSpacing/>
        <w:ind w:firstLine="709"/>
        <w:jc w:val="both"/>
        <w:rPr>
          <w:sz w:val="28"/>
          <w:szCs w:val="28"/>
        </w:rPr>
        <w:pBdr>
          <w:top w:val="none" w:color="000000" w:sz="4" w:space="0"/>
          <w:left w:val="none" w:color="000000" w:sz="4" w:space="0"/>
          <w:bottom w:val="none" w:color="000000" w:sz="4" w:space="0"/>
          <w:right w:val="none" w:color="000000" w:sz="4" w:space="0"/>
        </w:pBdr>
      </w:pPr>
      <w:r>
        <w:rPr>
          <w:sz w:val="28"/>
          <w:szCs w:val="28"/>
        </w:rPr>
        <w:t xml:space="preserve">4)</w:t>
      </w:r>
      <w:r>
        <w:rPr>
          <w:sz w:val="28"/>
          <w:szCs w:val="28"/>
        </w:rPr>
        <w:t xml:space="preserve"> </w:t>
      </w:r>
      <w:r>
        <w:rPr>
          <w:sz w:val="28"/>
          <w:szCs w:val="28"/>
        </w:rPr>
        <w:t xml:space="preserve">заместитель председателя контрольно-счетной палаты города Ставрополя.</w:t>
      </w:r>
      <w:r>
        <w:rPr>
          <w:sz w:val="28"/>
          <w:szCs w:val="28"/>
        </w:rPr>
      </w:r>
      <w:r>
        <w:rPr>
          <w:sz w:val="28"/>
          <w:szCs w:val="28"/>
        </w:rPr>
      </w:r>
    </w:p>
    <w:p>
      <w:pPr>
        <w:ind w:firstLine="709"/>
        <w:jc w:val="both"/>
        <w:rPr>
          <w:sz w:val="28"/>
          <w:szCs w:val="28"/>
        </w:rPr>
        <w:pBdr>
          <w:top w:val="none" w:color="000000" w:sz="4" w:space="0"/>
          <w:left w:val="none" w:color="000000" w:sz="4" w:space="0"/>
          <w:bottom w:val="none" w:color="000000" w:sz="4" w:space="0"/>
          <w:right w:val="none" w:color="000000" w:sz="4" w:space="0"/>
        </w:pBdr>
      </w:pPr>
      <w:r>
        <w:rPr>
          <w:sz w:val="28"/>
          <w:szCs w:val="28"/>
        </w:rPr>
        <w:t xml:space="preserve">4.</w:t>
      </w:r>
      <w:r>
        <w:rPr>
          <w:sz w:val="28"/>
          <w:szCs w:val="28"/>
        </w:rPr>
        <w:t xml:space="preserve"> </w:t>
      </w:r>
      <w:r>
        <w:rPr>
          <w:sz w:val="28"/>
          <w:szCs w:val="28"/>
        </w:rPr>
        <w:t xml:space="preserve">Основанием для рассмотрения вопроса о применении в отношении </w:t>
      </w:r>
      <w:r>
        <w:rPr>
          <w:color w:val="000000"/>
          <w:sz w:val="28"/>
          <w:szCs w:val="28"/>
        </w:rPr>
        <w:t xml:space="preserve">лица, замещающего муниципальную должность, мер ответственности является заявление Губернатора Ставропольского края о применении одной из мер ответственности (далее – заявление)</w:t>
      </w:r>
      <w:r>
        <w:rPr>
          <w:sz w:val="28"/>
          <w:szCs w:val="28"/>
        </w:rPr>
        <w:t xml:space="preserve">.</w:t>
      </w:r>
      <w:r>
        <w:rPr>
          <w:sz w:val="28"/>
          <w:szCs w:val="28"/>
        </w:rPr>
      </w:r>
      <w:r>
        <w:rPr>
          <w:sz w:val="28"/>
          <w:szCs w:val="28"/>
        </w:rPr>
      </w:r>
    </w:p>
    <w:p>
      <w:pPr>
        <w:ind w:firstLine="709"/>
        <w:jc w:val="both"/>
        <w:rPr>
          <w:sz w:val="28"/>
          <w:szCs w:val="28"/>
        </w:rPr>
        <w:pBdr>
          <w:top w:val="none" w:color="000000" w:sz="4" w:space="0"/>
          <w:left w:val="none" w:color="000000" w:sz="4" w:space="0"/>
          <w:bottom w:val="none" w:color="000000" w:sz="4" w:space="0"/>
          <w:right w:val="none" w:color="000000" w:sz="4" w:space="0"/>
        </w:pBdr>
      </w:pPr>
      <w:r>
        <w:rPr>
          <w:sz w:val="28"/>
          <w:szCs w:val="28"/>
        </w:rPr>
        <w:t xml:space="preserve">5.</w:t>
      </w:r>
      <w:r>
        <w:rPr>
          <w:sz w:val="28"/>
          <w:szCs w:val="28"/>
        </w:rPr>
        <w:t xml:space="preserve"> </w:t>
      </w:r>
      <w:r>
        <w:rPr>
          <w:sz w:val="28"/>
          <w:szCs w:val="28"/>
        </w:rPr>
        <w:t xml:space="preserve">Л</w:t>
      </w:r>
      <w:r>
        <w:rPr>
          <w:color w:val="000000"/>
          <w:sz w:val="28"/>
          <w:szCs w:val="28"/>
        </w:rPr>
        <w:t xml:space="preserve">ицо, замещающее муниципальную должность, в отношении которого поступило за</w:t>
      </w:r>
      <w:r>
        <w:rPr>
          <w:color w:val="000000"/>
          <w:sz w:val="28"/>
          <w:szCs w:val="28"/>
        </w:rPr>
        <w:t xml:space="preserve">явление, в срок не позднее 5 рабочих дней со дня поступления заявления письменно уведомляется о содержании поступившего заявления, а также о дате, времени и месте его рассмотрения на заседании Ставропольской городской Думы</w:t>
      </w:r>
      <w:r>
        <w:rPr>
          <w:sz w:val="28"/>
          <w:szCs w:val="28"/>
        </w:rPr>
        <w:t xml:space="preserve">.</w:t>
      </w:r>
      <w:r>
        <w:rPr>
          <w:sz w:val="28"/>
          <w:szCs w:val="28"/>
        </w:rPr>
      </w:r>
      <w:r>
        <w:rPr>
          <w:sz w:val="28"/>
          <w:szCs w:val="28"/>
        </w:rPr>
      </w:r>
    </w:p>
    <w:p>
      <w:pPr>
        <w:ind w:firstLine="709"/>
        <w:jc w:val="both"/>
        <w:rPr>
          <w:sz w:val="28"/>
          <w:szCs w:val="28"/>
        </w:rPr>
        <w:pBdr>
          <w:top w:val="none" w:color="000000" w:sz="4" w:space="0"/>
          <w:left w:val="none" w:color="000000" w:sz="4" w:space="0"/>
          <w:bottom w:val="none" w:color="000000" w:sz="4" w:space="0"/>
          <w:right w:val="none" w:color="000000" w:sz="4" w:space="0"/>
        </w:pBdr>
      </w:pPr>
      <w:r>
        <w:rPr>
          <w:color w:val="000000"/>
          <w:sz w:val="28"/>
          <w:szCs w:val="28"/>
        </w:rPr>
        <w:t xml:space="preserve">6.</w:t>
      </w:r>
      <w:r>
        <w:rPr>
          <w:color w:val="000000"/>
          <w:sz w:val="28"/>
          <w:szCs w:val="28"/>
        </w:rPr>
        <w:t xml:space="preserve"> </w:t>
      </w:r>
      <w:r>
        <w:rPr>
          <w:color w:val="000000"/>
          <w:sz w:val="28"/>
          <w:szCs w:val="28"/>
        </w:rPr>
        <w:t xml:space="preserve">Решение Ставропольской городс</w:t>
      </w:r>
      <w:r>
        <w:rPr>
          <w:color w:val="000000"/>
          <w:sz w:val="28"/>
          <w:szCs w:val="28"/>
        </w:rPr>
        <w:t xml:space="preserve">кой Думы о применении к </w:t>
      </w:r>
      <w:r>
        <w:rPr>
          <w:color w:val="000000"/>
          <w:sz w:val="28"/>
          <w:szCs w:val="28"/>
        </w:rPr>
        <w:t xml:space="preserve">лицу, замещающему муниципальную должность,</w:t>
      </w:r>
      <w:r>
        <w:rPr>
          <w:color w:val="000000"/>
          <w:sz w:val="28"/>
          <w:szCs w:val="28"/>
        </w:rPr>
        <w:t xml:space="preserve"> меры ответственности (далее – решение) принимается не позднее чем через 30 календарных дней со дня поступления в Ставропольскую городскую Думу заявления.</w:t>
      </w:r>
      <w:r>
        <w:rPr>
          <w:sz w:val="28"/>
          <w:szCs w:val="28"/>
        </w:rPr>
      </w:r>
      <w:r>
        <w:rPr>
          <w:sz w:val="28"/>
          <w:szCs w:val="28"/>
        </w:rPr>
      </w:r>
    </w:p>
    <w:p>
      <w:pPr>
        <w:ind w:firstLine="709"/>
        <w:jc w:val="both"/>
        <w:rPr>
          <w:sz w:val="28"/>
          <w:szCs w:val="28"/>
        </w:rPr>
        <w:pBdr>
          <w:top w:val="none" w:color="000000" w:sz="4" w:space="0"/>
          <w:left w:val="none" w:color="000000" w:sz="4" w:space="0"/>
          <w:bottom w:val="none" w:color="000000" w:sz="4" w:space="0"/>
          <w:right w:val="none" w:color="000000" w:sz="4" w:space="0"/>
        </w:pBdr>
      </w:pPr>
      <w:r>
        <w:rPr>
          <w:color w:val="000000"/>
          <w:sz w:val="28"/>
          <w:szCs w:val="28"/>
        </w:rPr>
        <w:t xml:space="preserve">7.</w:t>
      </w:r>
      <w:r>
        <w:rPr>
          <w:color w:val="000000"/>
          <w:sz w:val="28"/>
          <w:szCs w:val="28"/>
        </w:rPr>
        <w:t xml:space="preserve"> </w:t>
      </w:r>
      <w:r>
        <w:rPr>
          <w:color w:val="000000"/>
          <w:sz w:val="28"/>
          <w:szCs w:val="28"/>
        </w:rPr>
        <w:t xml:space="preserve">Л</w:t>
      </w:r>
      <w:r>
        <w:rPr>
          <w:color w:val="000000"/>
          <w:sz w:val="28"/>
          <w:szCs w:val="28"/>
        </w:rPr>
        <w:t xml:space="preserve">ицу, замещающему муниципальную </w:t>
      </w:r>
      <w:r>
        <w:rPr>
          <w:color w:val="000000"/>
          <w:sz w:val="28"/>
          <w:szCs w:val="28"/>
        </w:rPr>
        <w:t xml:space="preserve">должность</w:t>
      </w:r>
      <w:r>
        <w:rPr>
          <w:color w:val="000000"/>
          <w:sz w:val="28"/>
          <w:szCs w:val="28"/>
        </w:rPr>
        <w:t xml:space="preserve">, в отношении которого на заседании Ставропольской городской Думы рассматривается вопрос о применении к нему меры ответственности, предоставляется право выступить и предоставить дополнительные материалы.</w:t>
      </w:r>
      <w:r>
        <w:rPr>
          <w:sz w:val="28"/>
          <w:szCs w:val="28"/>
        </w:rPr>
      </w:r>
      <w:r>
        <w:rPr>
          <w:sz w:val="28"/>
          <w:szCs w:val="28"/>
        </w:rPr>
      </w:r>
    </w:p>
    <w:p>
      <w:pPr>
        <w:ind w:firstLine="709"/>
        <w:jc w:val="both"/>
        <w:rPr>
          <w:sz w:val="28"/>
          <w:szCs w:val="28"/>
        </w:rPr>
        <w:pBdr>
          <w:top w:val="none" w:color="000000" w:sz="4" w:space="0"/>
          <w:left w:val="none" w:color="000000" w:sz="4" w:space="0"/>
          <w:bottom w:val="none" w:color="000000" w:sz="4" w:space="0"/>
          <w:right w:val="none" w:color="000000" w:sz="4" w:space="0"/>
        </w:pBdr>
      </w:pPr>
      <w:r>
        <w:rPr>
          <w:color w:val="000000"/>
          <w:sz w:val="28"/>
          <w:szCs w:val="28"/>
        </w:rPr>
        <w:t xml:space="preserve">В случае если </w:t>
      </w:r>
      <w:r>
        <w:rPr>
          <w:color w:val="000000"/>
          <w:sz w:val="28"/>
          <w:szCs w:val="28"/>
        </w:rPr>
        <w:t xml:space="preserve">лицо, замещающее муниципальну</w:t>
      </w:r>
      <w:r>
        <w:rPr>
          <w:color w:val="000000"/>
          <w:sz w:val="28"/>
          <w:szCs w:val="28"/>
        </w:rPr>
        <w:t xml:space="preserve">ю должность</w:t>
      </w:r>
      <w:r>
        <w:rPr>
          <w:color w:val="000000"/>
          <w:sz w:val="28"/>
          <w:szCs w:val="28"/>
        </w:rPr>
        <w:t xml:space="preserve">, в отношении которого рассматривается вопрос о применении к нему меры ответственности, надлежащим образом извещенное о времени и месте проведения заседания Ставропольской городской Думы, не явилось, вопрос о применении к нему меры ответственнос</w:t>
      </w:r>
      <w:r>
        <w:rPr>
          <w:color w:val="000000"/>
          <w:sz w:val="28"/>
          <w:szCs w:val="28"/>
        </w:rPr>
        <w:t xml:space="preserve">ти может быть рассмотрен в его отсутствие.</w:t>
      </w:r>
      <w:r>
        <w:rPr>
          <w:sz w:val="28"/>
          <w:szCs w:val="28"/>
        </w:rPr>
      </w:r>
      <w:r>
        <w:rPr>
          <w:sz w:val="28"/>
          <w:szCs w:val="28"/>
        </w:rPr>
      </w:r>
    </w:p>
    <w:p>
      <w:pPr>
        <w:contextualSpacing w:val="0"/>
        <w:ind w:firstLine="709"/>
        <w:jc w:val="both"/>
        <w:rPr>
          <w:sz w:val="28"/>
          <w:szCs w:val="28"/>
        </w:rPr>
        <w:pBdr>
          <w:top w:val="none" w:color="000000" w:sz="4" w:space="0"/>
          <w:left w:val="none" w:color="000000" w:sz="4" w:space="0"/>
          <w:bottom w:val="none" w:color="000000" w:sz="4" w:space="0"/>
          <w:right w:val="none" w:color="000000" w:sz="4" w:space="0"/>
        </w:pBdr>
        <w:suppressLineNumbers w:val="0"/>
      </w:pPr>
      <w:r>
        <w:rPr>
          <w:color w:val="000000"/>
          <w:sz w:val="28"/>
          <w:szCs w:val="28"/>
        </w:rPr>
        <w:t xml:space="preserve">8.</w:t>
      </w:r>
      <w:r>
        <w:rPr>
          <w:color w:val="000000"/>
          <w:sz w:val="28"/>
          <w:szCs w:val="28"/>
        </w:rPr>
        <w:t xml:space="preserve"> </w:t>
      </w:r>
      <w:r>
        <w:rPr>
          <w:color w:val="000000"/>
          <w:sz w:val="28"/>
          <w:szCs w:val="28"/>
        </w:rPr>
        <w:t xml:space="preserve">Решение принимается на основе общих принципов юридической </w:t>
      </w:r>
      <w:r>
        <w:rPr>
          <w:color w:val="000000"/>
          <w:spacing w:val="-6"/>
          <w:sz w:val="28"/>
          <w:szCs w:val="28"/>
        </w:rPr>
        <w:t xml:space="preserve">ответственности, таких как справедливость, соразмерность, пропорциональность</w:t>
      </w:r>
      <w:r>
        <w:rPr>
          <w:color w:val="000000"/>
          <w:sz w:val="28"/>
          <w:szCs w:val="28"/>
        </w:rPr>
        <w:t xml:space="preserve"> и неотвратимость.</w:t>
      </w:r>
      <w:r>
        <w:rPr>
          <w:sz w:val="28"/>
          <w:szCs w:val="28"/>
        </w:rPr>
      </w:r>
      <w:r>
        <w:rPr>
          <w:sz w:val="28"/>
          <w:szCs w:val="28"/>
        </w:rPr>
      </w:r>
    </w:p>
    <w:p>
      <w:pPr>
        <w:ind w:firstLine="709"/>
        <w:jc w:val="both"/>
        <w:rPr>
          <w:sz w:val="28"/>
          <w:szCs w:val="28"/>
        </w:rPr>
        <w:pBdr>
          <w:top w:val="none" w:color="000000" w:sz="4" w:space="0"/>
          <w:left w:val="none" w:color="000000" w:sz="4" w:space="0"/>
          <w:bottom w:val="none" w:color="000000" w:sz="4" w:space="0"/>
          <w:right w:val="none" w:color="000000" w:sz="4" w:space="0"/>
        </w:pBdr>
      </w:pPr>
      <w:r>
        <w:rPr>
          <w:color w:val="000000"/>
          <w:sz w:val="28"/>
          <w:szCs w:val="28"/>
        </w:rPr>
        <w:t xml:space="preserve">9.</w:t>
      </w:r>
      <w:r>
        <w:rPr>
          <w:color w:val="000000"/>
          <w:sz w:val="28"/>
          <w:szCs w:val="28"/>
        </w:rPr>
        <w:t xml:space="preserve"> </w:t>
      </w:r>
      <w:r>
        <w:rPr>
          <w:color w:val="000000"/>
          <w:sz w:val="28"/>
          <w:szCs w:val="28"/>
        </w:rPr>
        <w:t xml:space="preserve">При принятии решения учитываются характер допущенного </w:t>
      </w:r>
      <w:r>
        <w:rPr>
          <w:color w:val="000000"/>
          <w:sz w:val="28"/>
          <w:szCs w:val="28"/>
        </w:rPr>
        <w:t xml:space="preserve">нарушения, его тяжесть, обстоятельства, при которых оно совершено, соблюдение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r>
        <w:rPr>
          <w:color w:val="000000"/>
          <w:sz w:val="28"/>
          <w:szCs w:val="28"/>
        </w:rPr>
        <w:t xml:space="preserve">, а также предшествующие результаты исполнения им своих должностных обязанностей.</w:t>
      </w:r>
      <w:r>
        <w:rPr>
          <w:sz w:val="28"/>
          <w:szCs w:val="28"/>
        </w:rPr>
      </w:r>
      <w:r>
        <w:rPr>
          <w:sz w:val="28"/>
          <w:szCs w:val="28"/>
        </w:rPr>
      </w:r>
    </w:p>
    <w:p>
      <w:pPr>
        <w:ind w:firstLine="709"/>
        <w:jc w:val="both"/>
        <w:rPr>
          <w:sz w:val="28"/>
          <w:szCs w:val="28"/>
        </w:rPr>
        <w:pBdr>
          <w:top w:val="none" w:color="000000" w:sz="4" w:space="0"/>
          <w:left w:val="none" w:color="000000" w:sz="4" w:space="0"/>
          <w:bottom w:val="none" w:color="000000" w:sz="4" w:space="0"/>
          <w:right w:val="none" w:color="000000" w:sz="4" w:space="0"/>
        </w:pBdr>
      </w:pPr>
      <w:r>
        <w:rPr>
          <w:color w:val="000000"/>
          <w:sz w:val="28"/>
          <w:szCs w:val="28"/>
        </w:rPr>
        <w:t xml:space="preserve">10.</w:t>
      </w:r>
      <w:r>
        <w:rPr>
          <w:color w:val="000000"/>
          <w:sz w:val="28"/>
          <w:szCs w:val="28"/>
        </w:rPr>
        <w:t xml:space="preserve"> </w:t>
      </w:r>
      <w:r>
        <w:rPr>
          <w:color w:val="000000"/>
          <w:sz w:val="28"/>
          <w:szCs w:val="28"/>
        </w:rPr>
        <w:t xml:space="preserve">Решение принимается большинством голосов от установленной </w:t>
      </w:r>
      <w:hyperlink r:id="rId13" w:tooltip="https://login.consultant.ru/link/?req=doc&amp;base=RLAW077&amp;n=232780&amp;dst=100023&amp;field=134&amp;date=26.03.2026" w:history="1">
        <w:r>
          <w:rPr>
            <w:rStyle w:val="970"/>
            <w:color w:val="000000"/>
            <w:sz w:val="28"/>
            <w:szCs w:val="28"/>
            <w:u w:val="none"/>
          </w:rPr>
          <w:t xml:space="preserve">Уставом</w:t>
        </w:r>
      </w:hyperlink>
      <w:r>
        <w:rPr>
          <w:color w:val="000000"/>
          <w:sz w:val="28"/>
          <w:szCs w:val="28"/>
        </w:rPr>
        <w:t xml:space="preserve"> </w:t>
      </w:r>
      <w:r>
        <w:rPr>
          <w:color w:val="000000"/>
          <w:sz w:val="28"/>
          <w:szCs w:val="28"/>
        </w:rPr>
        <w:t xml:space="preserve">муниципального образования городского округа города Ставрополя Ставропольского края численности депутатов Ставропольской городской Думы.</w:t>
      </w:r>
      <w:r>
        <w:rPr>
          <w:sz w:val="28"/>
          <w:szCs w:val="28"/>
        </w:rPr>
      </w:r>
      <w:r>
        <w:rPr>
          <w:sz w:val="28"/>
          <w:szCs w:val="28"/>
        </w:rPr>
      </w:r>
    </w:p>
    <w:p>
      <w:pPr>
        <w:ind w:firstLine="709"/>
        <w:jc w:val="both"/>
        <w:rPr>
          <w:b/>
          <w:bCs/>
          <w:sz w:val="28"/>
          <w:szCs w:val="28"/>
        </w:rPr>
        <w:pBdr>
          <w:top w:val="none" w:color="000000" w:sz="4" w:space="0"/>
          <w:left w:val="none" w:color="000000" w:sz="4" w:space="0"/>
          <w:bottom w:val="none" w:color="000000" w:sz="4" w:space="0"/>
          <w:right w:val="none" w:color="000000" w:sz="4" w:space="0"/>
        </w:pBdr>
      </w:pPr>
      <w:r>
        <w:rPr>
          <w:color w:val="000000"/>
          <w:sz w:val="28"/>
          <w:szCs w:val="28"/>
        </w:rPr>
        <w:t xml:space="preserve">Депутат Ставропольской городской Думы, в отношении которого рассматривается вопрос о применении мер ответственности, не участвует в голосовании при принятии решения о применении к нему меры ответственности.</w:t>
      </w:r>
      <w:r>
        <w:rPr>
          <w:b/>
          <w:bCs/>
          <w:sz w:val="28"/>
          <w:szCs w:val="28"/>
        </w:rPr>
      </w:r>
      <w:r>
        <w:rPr>
          <w:b/>
          <w:bCs/>
          <w:sz w:val="28"/>
          <w:szCs w:val="28"/>
        </w:rPr>
      </w:r>
    </w:p>
    <w:p>
      <w:pPr>
        <w:ind w:firstLine="709"/>
        <w:jc w:val="both"/>
        <w:rPr>
          <w:sz w:val="28"/>
          <w:szCs w:val="28"/>
        </w:rPr>
        <w:pBdr>
          <w:top w:val="none" w:color="000000" w:sz="4" w:space="0"/>
          <w:left w:val="none" w:color="000000" w:sz="4" w:space="0"/>
          <w:bottom w:val="none" w:color="000000" w:sz="4" w:space="0"/>
          <w:right w:val="none" w:color="000000" w:sz="4" w:space="0"/>
        </w:pBdr>
      </w:pPr>
      <w:r>
        <w:rPr>
          <w:color w:val="000000"/>
          <w:sz w:val="28"/>
          <w:szCs w:val="28"/>
        </w:rPr>
        <w:t xml:space="preserve">11.</w:t>
      </w:r>
      <w:r>
        <w:rPr>
          <w:color w:val="000000"/>
          <w:sz w:val="28"/>
          <w:szCs w:val="28"/>
        </w:rPr>
        <w:t xml:space="preserve"> </w:t>
      </w:r>
      <w:r>
        <w:rPr>
          <w:color w:val="000000"/>
          <w:sz w:val="28"/>
          <w:szCs w:val="28"/>
        </w:rPr>
        <w:t xml:space="preserve">Копия решения направляется лицу, </w:t>
      </w:r>
      <w:r>
        <w:rPr>
          <w:color w:val="000000"/>
          <w:sz w:val="28"/>
          <w:szCs w:val="28"/>
        </w:rPr>
        <w:t xml:space="preserve">замещающему </w:t>
      </w:r>
      <w:r>
        <w:rPr>
          <w:color w:val="000000"/>
          <w:sz w:val="28"/>
          <w:szCs w:val="28"/>
        </w:rPr>
        <w:t xml:space="preserve">муниципальную должность, </w:t>
      </w:r>
      <w:r>
        <w:rPr>
          <w:color w:val="000000"/>
          <w:sz w:val="28"/>
          <w:szCs w:val="28"/>
        </w:rPr>
        <w:t xml:space="preserve">в отношении которого рассматривался вопрос о применении меры ответственности в срок, не превышающий 10 календарных дней со дня его принятия, и Губернатору Ставропольского края.</w:t>
      </w:r>
      <w:r>
        <w:rPr>
          <w:sz w:val="28"/>
          <w:szCs w:val="28"/>
        </w:rPr>
      </w:r>
      <w:r>
        <w:rPr>
          <w:sz w:val="28"/>
          <w:szCs w:val="28"/>
        </w:rPr>
      </w:r>
    </w:p>
    <w:p>
      <w:pPr>
        <w:ind w:firstLine="709"/>
        <w:jc w:val="both"/>
        <w:rPr>
          <w:sz w:val="28"/>
          <w:szCs w:val="28"/>
        </w:rPr>
        <w:pBdr>
          <w:top w:val="none" w:color="000000" w:sz="4" w:space="0"/>
          <w:left w:val="none" w:color="000000" w:sz="4" w:space="0"/>
          <w:bottom w:val="none" w:color="000000" w:sz="4" w:space="0"/>
          <w:right w:val="none" w:color="000000" w:sz="4" w:space="0"/>
        </w:pBdr>
      </w:pPr>
      <w:r>
        <w:rPr>
          <w:color w:val="000000"/>
          <w:sz w:val="28"/>
          <w:szCs w:val="28"/>
        </w:rPr>
        <w:t xml:space="preserve">12.</w:t>
      </w:r>
      <w:r>
        <w:rPr>
          <w:color w:val="000000"/>
          <w:sz w:val="28"/>
          <w:szCs w:val="28"/>
        </w:rPr>
        <w:t xml:space="preserve"> </w:t>
      </w:r>
      <w:r>
        <w:rPr>
          <w:color w:val="000000"/>
          <w:sz w:val="28"/>
          <w:szCs w:val="28"/>
        </w:rPr>
        <w:t xml:space="preserve">Решение может быть обжаловано в соответствии с зак</w:t>
      </w:r>
      <w:r>
        <w:rPr>
          <w:color w:val="000000"/>
          <w:sz w:val="28"/>
          <w:szCs w:val="28"/>
        </w:rPr>
        <w:t xml:space="preserve">онодательством Российской Федерации.</w:t>
      </w:r>
      <w:r>
        <w:rPr>
          <w:sz w:val="28"/>
          <w:szCs w:val="28"/>
        </w:rPr>
      </w:r>
      <w:r>
        <w:rPr>
          <w:sz w:val="28"/>
          <w:szCs w:val="28"/>
        </w:rPr>
      </w:r>
    </w:p>
    <w:p>
      <w:pPr>
        <w:ind w:firstLine="709"/>
        <w:jc w:val="both"/>
        <w:rPr>
          <w:sz w:val="28"/>
          <w:szCs w:val="28"/>
        </w:rPr>
        <w:pBdr>
          <w:top w:val="none" w:color="000000" w:sz="4" w:space="0"/>
          <w:left w:val="none" w:color="000000" w:sz="4" w:space="0"/>
          <w:bottom w:val="none" w:color="000000" w:sz="4" w:space="0"/>
          <w:right w:val="none" w:color="000000" w:sz="4" w:space="0"/>
        </w:pBdr>
      </w:pPr>
      <w:r>
        <w:rPr>
          <w:sz w:val="28"/>
          <w:szCs w:val="28"/>
        </w:rPr>
      </w:r>
      <w:r>
        <w:rPr>
          <w:sz w:val="28"/>
          <w:szCs w:val="28"/>
        </w:rPr>
      </w:r>
      <w:r>
        <w:rPr>
          <w:sz w:val="28"/>
          <w:szCs w:val="28"/>
        </w:rPr>
      </w:r>
    </w:p>
    <w:p>
      <w:pPr>
        <w:pStyle w:val="1044"/>
        <w:jc w:val="both"/>
        <w:rPr>
          <w:rFonts w:ascii="Times New Roman" w:hAnsi="Times New Roman" w:cs="Times New Roman"/>
          <w:b w:val="0"/>
          <w:bCs w:val="0"/>
          <w:sz w:val="28"/>
          <w:szCs w:val="28"/>
        </w:rPr>
        <w:outlineLvl w:val="0"/>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1044"/>
        <w:ind w:firstLine="709"/>
        <w:jc w:val="both"/>
        <w:rPr>
          <w:rFonts w:ascii="Times New Roman" w:hAnsi="Times New Roman" w:cs="Times New Roman"/>
          <w:b w:val="0"/>
          <w:bCs w:val="0"/>
          <w:sz w:val="28"/>
          <w:szCs w:val="28"/>
        </w:rPr>
        <w:outlineLvl w:val="0"/>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1044"/>
        <w:jc w:val="both"/>
        <w:spacing w:line="243" w:lineRule="exact"/>
        <w:rPr>
          <w:rFonts w:ascii="Times New Roman" w:hAnsi="Times New Roman" w:cs="Times New Roman"/>
          <w:b w:val="0"/>
          <w:bCs w:val="0"/>
          <w:sz w:val="28"/>
          <w:szCs w:val="28"/>
        </w:rPr>
        <w:outlineLvl w:val="0"/>
      </w:pPr>
      <w:r>
        <w:rPr>
          <w:rFonts w:ascii="Times New Roman" w:hAnsi="Times New Roman" w:cs="Times New Roman"/>
          <w:b w:val="0"/>
          <w:sz w:val="28"/>
          <w:szCs w:val="28"/>
        </w:rPr>
        <w:t xml:space="preserve">Председатель</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1044"/>
        <w:jc w:val="both"/>
        <w:spacing w:line="243" w:lineRule="exact"/>
        <w:rPr>
          <w:rFonts w:ascii="Times New Roman" w:hAnsi="Times New Roman" w:cs="Times New Roman"/>
          <w:b w:val="0"/>
          <w:sz w:val="28"/>
          <w:szCs w:val="28"/>
        </w:rPr>
        <w:outlineLvl w:val="0"/>
      </w:pPr>
      <w:r>
        <w:rPr>
          <w:rFonts w:ascii="Times New Roman" w:hAnsi="Times New Roman" w:cs="Times New Roman"/>
          <w:b w:val="0"/>
          <w:sz w:val="28"/>
          <w:szCs w:val="28"/>
        </w:rPr>
        <w:t xml:space="preserve">Ставропольской городской Думы                    </w:t>
      </w:r>
      <w:r>
        <w:rPr>
          <w:rFonts w:ascii="Times New Roman" w:hAnsi="Times New Roman" w:cs="Times New Roman"/>
          <w:b w:val="0"/>
          <w:sz w:val="28"/>
          <w:szCs w:val="28"/>
        </w:rPr>
        <w:tab/>
      </w:r>
      <w:r>
        <w:rPr>
          <w:rFonts w:ascii="Times New Roman" w:hAnsi="Times New Roman" w:cs="Times New Roman"/>
          <w:b w:val="0"/>
          <w:sz w:val="28"/>
          <w:szCs w:val="28"/>
        </w:rPr>
        <w:tab/>
        <w:t xml:space="preserve">                   </w:t>
      </w:r>
      <w:r>
        <w:rPr>
          <w:rFonts w:ascii="Times New Roman" w:hAnsi="Times New Roman" w:cs="Times New Roman"/>
          <w:b w:val="0"/>
          <w:sz w:val="28"/>
          <w:szCs w:val="28"/>
        </w:rPr>
        <w:t xml:space="preserve">Г.С.Колягин</w:t>
      </w:r>
      <w:r>
        <w:rPr>
          <w:rFonts w:ascii="Times New Roman" w:hAnsi="Times New Roman" w:cs="Times New Roman"/>
          <w:b w:val="0"/>
          <w:sz w:val="28"/>
          <w:szCs w:val="28"/>
        </w:rPr>
      </w:r>
      <w:r>
        <w:rPr>
          <w:rFonts w:ascii="Times New Roman" w:hAnsi="Times New Roman" w:cs="Times New Roman"/>
          <w:b w:val="0"/>
          <w:sz w:val="28"/>
          <w:szCs w:val="28"/>
        </w:rPr>
      </w:r>
    </w:p>
    <w:p>
      <w:pPr>
        <w:ind w:firstLine="709"/>
        <w:spacing w:before="170"/>
        <w:rPr>
          <w:sz w:val="22"/>
          <w:szCs w:val="22"/>
        </w:rPr>
      </w:pPr>
      <w:r/>
      <w:bookmarkStart w:id="0" w:name="_GoBack"/>
      <w:r/>
      <w:bookmarkEnd w:id="0"/>
      <w:r>
        <w:rPr>
          <w:sz w:val="22"/>
          <w:szCs w:val="22"/>
        </w:rPr>
      </w:r>
      <w:r>
        <w:rPr>
          <w:sz w:val="22"/>
          <w:szCs w:val="22"/>
        </w:rPr>
      </w:r>
    </w:p>
    <w:sectPr>
      <w:headerReference w:type="default" r:id="rId9"/>
      <w:headerReference w:type="even" r:id="rId10"/>
      <w:footerReference w:type="default" r:id="rId11"/>
      <w:footerReference w:type="even" r:id="rId12"/>
      <w:footnotePr/>
      <w:endnotePr/>
      <w:type w:val="nextPage"/>
      <w:pgSz w:w="11906" w:h="16838" w:orient="portrait"/>
      <w:pgMar w:top="1418" w:right="567" w:bottom="1105" w:left="1985" w:header="454"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font>
  <w:font w:name="Symbol">
    <w:panose1 w:val="05050102010706020507"/>
  </w:font>
  <w:font w:name="Wingdings">
    <w:panose1 w:val="05000000000000000000"/>
  </w:font>
  <w:font w:name="Times New Roman">
    <w:panose1 w:val="02020603050405020304"/>
  </w:font>
  <w:font w:name="Calibri">
    <w:panose1 w:val="020F0502020204030204"/>
  </w:font>
  <w:font w:name="Lucida Sans Unicode">
    <w:panose1 w:val="020B0602030504020204"/>
  </w:font>
  <w:font w:name="Verdana">
    <w:panose1 w:val="020B0604030504040204"/>
  </w:font>
  <w:font w:name="Tahoma">
    <w:panose1 w:val="020B0604030504040204"/>
  </w:font>
  <w:font w:name="Courier New">
    <w:panose1 w:val="02070309020205020404"/>
  </w:font>
  <w:font w:name="Arial">
    <w:panose1 w:val="020B0604020202020204"/>
  </w:font>
  <w:font w:name="Arial Unicode MS">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0"/>
      <w:ind w:right="36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0"/>
      <w:rPr>
        <w:rStyle w:val="996"/>
      </w:rPr>
      <w:framePr w:wrap="around" w:vAnchor="text" w:hAnchor="margin" w:xAlign="right" w:y="1"/>
    </w:pPr>
    <w:r>
      <w:rPr>
        <w:rStyle w:val="996"/>
      </w:rPr>
      <w:fldChar w:fldCharType="begin"/>
    </w:r>
    <w:r>
      <w:rPr>
        <w:rStyle w:val="996"/>
      </w:rPr>
      <w:instrText xml:space="preserve">PAGE  </w:instrText>
    </w:r>
    <w:r>
      <w:rPr>
        <w:rStyle w:val="996"/>
      </w:rPr>
      <w:fldChar w:fldCharType="end"/>
    </w:r>
    <w:r>
      <w:rPr>
        <w:rStyle w:val="996"/>
      </w:rPr>
    </w:r>
    <w:r>
      <w:rPr>
        <w:rStyle w:val="996"/>
      </w:rPr>
    </w:r>
  </w:p>
  <w:p>
    <w:pPr>
      <w:pStyle w:val="840"/>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 xml:space="preserve">1</w:t>
    </w:r>
    <w:r>
      <w:rPr>
        <w:sz w:val="28"/>
        <w:szCs w:val="28"/>
      </w:rPr>
      <w:fldChar w:fldCharType="end"/>
    </w:r>
    <w:r>
      <w:rPr>
        <w:sz w:val="28"/>
        <w:szCs w:val="28"/>
      </w:rPr>
    </w:r>
    <w:r>
      <w:rPr>
        <w:sz w:val="28"/>
        <w:szCs w:val="28"/>
      </w:rPr>
    </w:r>
  </w:p>
  <w:p>
    <w:pPr>
      <w:pStyle w:val="838"/>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5"/>
      <w:rPr>
        <w:rStyle w:val="996"/>
      </w:rPr>
      <w:framePr w:wrap="around" w:vAnchor="text" w:hAnchor="margin" w:xAlign="right" w:y="1"/>
    </w:pPr>
    <w:r>
      <w:rPr>
        <w:rStyle w:val="996"/>
      </w:rPr>
      <w:fldChar w:fldCharType="begin"/>
    </w:r>
    <w:r>
      <w:rPr>
        <w:rStyle w:val="996"/>
      </w:rPr>
      <w:instrText xml:space="preserve">PAGE  </w:instrText>
    </w:r>
    <w:r>
      <w:rPr>
        <w:rStyle w:val="996"/>
      </w:rPr>
      <w:fldChar w:fldCharType="separate"/>
    </w:r>
    <w:r>
      <w:rPr>
        <w:rStyle w:val="996"/>
      </w:rPr>
      <w:t xml:space="preserve">5</w:t>
    </w:r>
    <w:r>
      <w:rPr>
        <w:rStyle w:val="996"/>
      </w:rPr>
      <w:fldChar w:fldCharType="end"/>
    </w:r>
    <w:r>
      <w:rPr>
        <w:rStyle w:val="996"/>
      </w:rPr>
    </w:r>
    <w:r>
      <w:rPr>
        <w:rStyle w:val="996"/>
      </w:rPr>
    </w:r>
  </w:p>
  <w:p>
    <w:pPr>
      <w:pStyle w:val="995"/>
      <w:ind w:right="36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1">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419" w:hanging="990"/>
        <w:tabs>
          <w:tab w:val="num" w:pos="241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
    <w:multiLevelType w:val="hybridMultilevel"/>
    <w:lvl w:ilvl="0">
      <w:start w:val="1"/>
      <w:numFmt w:val="decimal"/>
      <w:isLgl w:val="false"/>
      <w:suff w:val="tab"/>
      <w:lvlText w:val="%1."/>
      <w:lvlJc w:val="left"/>
      <w:pPr>
        <w:ind w:left="1699" w:hanging="990"/>
        <w:tabs>
          <w:tab w:val="num" w:pos="1699" w:leader="none"/>
        </w:tabs>
      </w:pPr>
    </w:lvl>
    <w:lvl w:ilvl="1">
      <w:start w:val="1"/>
      <w:numFmt w:val="decimal"/>
      <w:isLgl w:val="false"/>
      <w:suff w:val="tab"/>
      <w:lvlText w:val="%2)"/>
      <w:lvlJc w:val="left"/>
      <w:pPr>
        <w:ind w:left="2434" w:hanging="1005"/>
        <w:tabs>
          <w:tab w:val="num" w:pos="2434"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
    <w:multiLevelType w:val="hybridMultilevel"/>
    <w:lvl w:ilvl="0">
      <w:start w:val="1"/>
      <w:numFmt w:val="decimal"/>
      <w:isLgl w:val="false"/>
      <w:suff w:val="tab"/>
      <w:lvlText w:val="%1)"/>
      <w:lvlJc w:val="left"/>
      <w:pPr>
        <w:ind w:left="1069" w:hanging="360"/>
        <w:tabs>
          <w:tab w:val="num" w:pos="1069" w:leader="none"/>
        </w:tabs>
      </w:pPr>
    </w:lvl>
    <w:lvl w:ilvl="1">
      <w:start w:val="1"/>
      <w:numFmt w:val="decimal"/>
      <w:isLgl w:val="false"/>
      <w:suff w:val="tab"/>
      <w:lvlText w:val="%2."/>
      <w:lvlJc w:val="left"/>
      <w:pPr>
        <w:ind w:left="2419" w:hanging="990"/>
        <w:tabs>
          <w:tab w:val="num" w:pos="241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4">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5">
    <w:multiLevelType w:val="hybridMultilevel"/>
    <w:lvl w:ilvl="0">
      <w:start w:val="1"/>
      <w:numFmt w:val="decimal"/>
      <w:isLgl w:val="false"/>
      <w:suff w:val="tab"/>
      <w:lvlText w:val="%1."/>
      <w:lvlJc w:val="left"/>
      <w:pPr>
        <w:ind w:left="360" w:hanging="360"/>
        <w:tabs>
          <w:tab w:val="num" w:pos="360" w:leader="none"/>
        </w:tabs>
      </w:pPr>
    </w:lvl>
    <w:lvl w:ilvl="1">
      <w:start w:val="1"/>
      <w:numFmt w:val="lowerLetter"/>
      <w:isLgl w:val="false"/>
      <w:suff w:val="tab"/>
      <w:lvlText w:val="%2."/>
      <w:lvlJc w:val="left"/>
      <w:pPr>
        <w:ind w:left="1080" w:hanging="360"/>
        <w:tabs>
          <w:tab w:val="num" w:pos="1080" w:leader="none"/>
        </w:tabs>
      </w:pPr>
    </w:lvl>
    <w:lvl w:ilvl="2">
      <w:start w:val="1"/>
      <w:numFmt w:val="lowerRoman"/>
      <w:isLgl w:val="false"/>
      <w:suff w:val="tab"/>
      <w:lvlText w:val="%3."/>
      <w:lvlJc w:val="right"/>
      <w:pPr>
        <w:ind w:left="1800" w:hanging="180"/>
        <w:tabs>
          <w:tab w:val="num" w:pos="1800" w:leader="none"/>
        </w:tabs>
      </w:pPr>
    </w:lvl>
    <w:lvl w:ilvl="3">
      <w:start w:val="1"/>
      <w:numFmt w:val="decimal"/>
      <w:isLgl w:val="false"/>
      <w:suff w:val="tab"/>
      <w:lvlText w:val="%4."/>
      <w:lvlJc w:val="left"/>
      <w:pPr>
        <w:ind w:left="2520" w:hanging="360"/>
        <w:tabs>
          <w:tab w:val="num" w:pos="2520" w:leader="none"/>
        </w:tabs>
      </w:pPr>
    </w:lvl>
    <w:lvl w:ilvl="4">
      <w:start w:val="1"/>
      <w:numFmt w:val="lowerLetter"/>
      <w:isLgl w:val="false"/>
      <w:suff w:val="tab"/>
      <w:lvlText w:val="%5."/>
      <w:lvlJc w:val="left"/>
      <w:pPr>
        <w:ind w:left="3240" w:hanging="360"/>
        <w:tabs>
          <w:tab w:val="num" w:pos="3240" w:leader="none"/>
        </w:tabs>
      </w:pPr>
    </w:lvl>
    <w:lvl w:ilvl="5">
      <w:start w:val="1"/>
      <w:numFmt w:val="lowerRoman"/>
      <w:isLgl w:val="false"/>
      <w:suff w:val="tab"/>
      <w:lvlText w:val="%6."/>
      <w:lvlJc w:val="right"/>
      <w:pPr>
        <w:ind w:left="3960" w:hanging="180"/>
        <w:tabs>
          <w:tab w:val="num" w:pos="3960" w:leader="none"/>
        </w:tabs>
      </w:pPr>
    </w:lvl>
    <w:lvl w:ilvl="6">
      <w:start w:val="1"/>
      <w:numFmt w:val="decimal"/>
      <w:isLgl w:val="false"/>
      <w:suff w:val="tab"/>
      <w:lvlText w:val="%7."/>
      <w:lvlJc w:val="left"/>
      <w:pPr>
        <w:ind w:left="4680" w:hanging="360"/>
        <w:tabs>
          <w:tab w:val="num" w:pos="4680" w:leader="none"/>
        </w:tabs>
      </w:pPr>
    </w:lvl>
    <w:lvl w:ilvl="7">
      <w:start w:val="1"/>
      <w:numFmt w:val="lowerLetter"/>
      <w:isLgl w:val="false"/>
      <w:suff w:val="tab"/>
      <w:lvlText w:val="%8."/>
      <w:lvlJc w:val="left"/>
      <w:pPr>
        <w:ind w:left="5400" w:hanging="360"/>
        <w:tabs>
          <w:tab w:val="num" w:pos="5400" w:leader="none"/>
        </w:tabs>
      </w:pPr>
    </w:lvl>
    <w:lvl w:ilvl="8">
      <w:start w:val="1"/>
      <w:numFmt w:val="lowerRoman"/>
      <w:isLgl w:val="false"/>
      <w:suff w:val="tab"/>
      <w:lvlText w:val="%9."/>
      <w:lvlJc w:val="right"/>
      <w:pPr>
        <w:ind w:left="6120" w:hanging="180"/>
        <w:tabs>
          <w:tab w:val="num" w:pos="6120" w:leader="none"/>
        </w:tabs>
      </w:pPr>
    </w:lvl>
  </w:abstractNum>
  <w:abstractNum w:abstractNumId="6">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7">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8">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419" w:hanging="990"/>
        <w:tabs>
          <w:tab w:val="num" w:pos="241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9">
    <w:multiLevelType w:val="hybridMultilevel"/>
    <w:lvl w:ilvl="0">
      <w:start w:val="1"/>
      <w:numFmt w:val="decimal"/>
      <w:pStyle w:val="1023"/>
      <w:isLgl w:val="false"/>
      <w:suff w:val="tab"/>
      <w:lvlText w:val="%1."/>
      <w:lvlJc w:val="left"/>
      <w:pPr>
        <w:ind w:left="1954" w:hanging="1245"/>
        <w:tabs>
          <w:tab w:val="num" w:pos="1954"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0">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11">
    <w:multiLevelType w:val="hybridMultilevel"/>
    <w:lvl w:ilvl="0">
      <w:start w:val="1"/>
      <w:numFmt w:val="bullet"/>
      <w:pStyle w:val="1035"/>
      <w:isLgl w:val="false"/>
      <w:suff w:val="tab"/>
      <w:lvlText w:val="−"/>
      <w:lvlJc w:val="left"/>
      <w:pPr>
        <w:ind w:left="568" w:hanging="284"/>
        <w:tabs>
          <w:tab w:val="num" w:pos="568" w:leader="none"/>
        </w:tabs>
      </w:pPr>
      <w:rPr>
        <w:rFonts w:ascii="Courier New" w:hAnsi="Courier New" w:cs="Times New Roman"/>
      </w:rPr>
    </w:lvl>
    <w:lvl w:ilvl="1">
      <w:start w:val="1"/>
      <w:numFmt w:val="decimal"/>
      <w:pStyle w:val="1059"/>
      <w:isLgl w:val="false"/>
      <w:suff w:val="tab"/>
      <w:lvlText w:val="1.%2."/>
      <w:lvlJc w:val="left"/>
      <w:pPr>
        <w:ind w:left="2160" w:hanging="360"/>
        <w:tabs>
          <w:tab w:val="num" w:pos="2160" w:leader="none"/>
        </w:tabs>
      </w:pPr>
    </w:lvl>
    <w:lvl w:ilvl="2">
      <w:start w:val="1"/>
      <w:numFmt w:val="bullet"/>
      <w:pStyle w:val="1060"/>
      <w:isLgl w:val="false"/>
      <w:suff w:val="tab"/>
      <w:lvlText w:val=""/>
      <w:lvlJc w:val="left"/>
      <w:pPr>
        <w:ind w:left="2444" w:hanging="360"/>
        <w:tabs>
          <w:tab w:val="num" w:pos="2444" w:leader="none"/>
        </w:tabs>
      </w:pPr>
      <w:rPr>
        <w:rFonts w:ascii="Wingdings" w:hAnsi="Wingdings"/>
      </w:rPr>
    </w:lvl>
    <w:lvl w:ilvl="3">
      <w:start w:val="1"/>
      <w:numFmt w:val="bullet"/>
      <w:isLgl w:val="false"/>
      <w:suff w:val="tab"/>
      <w:lvlText w:val=""/>
      <w:lvlJc w:val="left"/>
      <w:pPr>
        <w:ind w:left="3164" w:hanging="360"/>
        <w:tabs>
          <w:tab w:val="num" w:pos="3164" w:leader="none"/>
        </w:tabs>
      </w:pPr>
      <w:rPr>
        <w:rFonts w:ascii="Symbol" w:hAnsi="Symbol"/>
      </w:r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2">
    <w:multiLevelType w:val="hybridMultilevel"/>
    <w:lvl w:ilvl="0">
      <w:start w:val="1"/>
      <w:numFmt w:val="decimal"/>
      <w:isLgl w:val="false"/>
      <w:suff w:val="tab"/>
      <w:lvlText w:val="%1."/>
      <w:lvlJc w:val="left"/>
      <w:pPr>
        <w:ind w:left="1069" w:hanging="360"/>
        <w:tabs>
          <w:tab w:val="num" w:pos="1069"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3">
    <w:multiLevelType w:val="hybridMultilevel"/>
    <w:lvl w:ilvl="0">
      <w:start w:val="1"/>
      <w:numFmt w:val="decimal"/>
      <w:isLgl w:val="false"/>
      <w:suff w:val="tab"/>
      <w:lvlText w:val="%1."/>
      <w:lvlJc w:val="left"/>
      <w:pPr>
        <w:ind w:left="1744" w:hanging="1035"/>
        <w:tabs>
          <w:tab w:val="num" w:pos="1744"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4">
    <w:multiLevelType w:val="hybridMultilevel"/>
    <w:lvl w:ilvl="0">
      <w:start w:val="1"/>
      <w:numFmt w:val="bullet"/>
      <w:pStyle w:val="1051"/>
      <w:isLgl w:val="false"/>
      <w:suff w:val="tab"/>
      <w:lvlText w:val=""/>
      <w:lvlJc w:val="left"/>
      <w:pPr>
        <w:ind w:left="340" w:hanging="340"/>
        <w:tabs>
          <w:tab w:val="num" w:pos="360" w:leader="none"/>
        </w:tabs>
      </w:pPr>
      <w:rPr>
        <w:rFonts w:ascii="Symbol" w:hAnsi="Symbol"/>
        <w:strike w:val="0"/>
        <w:color w:val="000000"/>
        <w:u w:val="no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524" w:hanging="1095"/>
        <w:tabs>
          <w:tab w:val="num" w:pos="2524" w:leader="none"/>
        </w:tabs>
      </w:pPr>
      <w:rPr>
        <w:color w:val="000000"/>
      </w:r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6">
    <w:multiLevelType w:val="hybridMultilevel"/>
    <w:lvl w:ilvl="0">
      <w:start w:val="1"/>
      <w:numFmt w:val="decimal"/>
      <w:isLgl w:val="false"/>
      <w:suff w:val="tab"/>
      <w:lvlText w:val="%1)"/>
      <w:lvlJc w:val="left"/>
      <w:pPr>
        <w:ind w:left="1909" w:hanging="1200"/>
        <w:tabs>
          <w:tab w:val="num" w:pos="1909" w:leader="none"/>
        </w:tabs>
      </w:pPr>
    </w:lvl>
    <w:lvl w:ilvl="1">
      <w:start w:val="1"/>
      <w:numFmt w:val="decimal"/>
      <w:isLgl w:val="false"/>
      <w:suff w:val="tab"/>
      <w:lvlText w:val="%2."/>
      <w:lvlJc w:val="left"/>
      <w:pPr>
        <w:ind w:left="2419" w:hanging="990"/>
        <w:tabs>
          <w:tab w:val="num" w:pos="2419" w:leader="none"/>
        </w:tabs>
      </w:pPr>
    </w:lvl>
    <w:lvl w:ilvl="2">
      <w:start w:val="1"/>
      <w:numFmt w:val="bullet"/>
      <w:isLgl w:val="false"/>
      <w:suff w:val="tab"/>
      <w:lvlText w:val="-"/>
      <w:lvlJc w:val="left"/>
      <w:pPr>
        <w:ind w:left="2689" w:hanging="360"/>
        <w:tabs>
          <w:tab w:val="num" w:pos="2689" w:leader="none"/>
        </w:tabs>
      </w:pPr>
      <w:rPr>
        <w:rFonts w:ascii="Segoe UI" w:hAnsi="Segoe UI"/>
      </w:r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7">
    <w:multiLevelType w:val="hybridMultilevel"/>
    <w:lvl w:ilvl="0">
      <w:start w:val="1"/>
      <w:numFmt w:val="decimal"/>
      <w:isLgl w:val="false"/>
      <w:suff w:val="tab"/>
      <w:lvlText w:val="%1."/>
      <w:lvlJc w:val="left"/>
      <w:pPr>
        <w:ind w:left="1699" w:hanging="990"/>
        <w:tabs>
          <w:tab w:val="num" w:pos="1699" w:leader="none"/>
        </w:tabs>
      </w:pPr>
    </w:lvl>
    <w:lvl w:ilvl="1">
      <w:start w:val="1"/>
      <w:numFmt w:val="decimal"/>
      <w:isLgl w:val="false"/>
      <w:suff w:val="tab"/>
      <w:lvlText w:val="%2)"/>
      <w:lvlJc w:val="left"/>
      <w:pPr>
        <w:ind w:left="2464" w:hanging="1035"/>
        <w:tabs>
          <w:tab w:val="num" w:pos="2464"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8">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19">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20">
    <w:multiLevelType w:val="hybridMultilevel"/>
    <w:lvl w:ilvl="0">
      <w:start w:val="1"/>
      <w:numFmt w:val="decimal"/>
      <w:isLgl w:val="false"/>
      <w:suff w:val="tab"/>
      <w:lvlText w:val="%1."/>
      <w:lvlJc w:val="left"/>
      <w:pPr>
        <w:ind w:left="1969" w:hanging="1260"/>
        <w:tabs>
          <w:tab w:val="num" w:pos="1969"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1">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22">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23">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24">
    <w:multiLevelType w:val="hybridMultilevel"/>
    <w:lvl w:ilvl="0">
      <w:start w:val="1"/>
      <w:numFmt w:val="bullet"/>
      <w:isLgl w:val="false"/>
      <w:suff w:val="tab"/>
      <w:lvlText w:val=""/>
      <w:lvlJc w:val="left"/>
      <w:pPr>
        <w:ind w:left="786" w:hanging="360"/>
      </w:pPr>
      <w:rPr>
        <w:rFonts w:ascii="Symbol" w:hAnsi="Symbol"/>
      </w:rPr>
    </w:lvl>
    <w:lvl w:ilvl="1">
      <w:start w:val="1"/>
      <w:numFmt w:val="bullet"/>
      <w:pStyle w:val="1046"/>
      <w:isLgl w:val="false"/>
      <w:suff w:val="tab"/>
      <w:lvlText w:val="o"/>
      <w:lvlJc w:val="left"/>
      <w:pPr>
        <w:ind w:left="1505" w:hanging="360"/>
      </w:pPr>
      <w:rPr>
        <w:rFonts w:ascii="Courier New" w:hAnsi="Courier New" w:cs="Courier New"/>
      </w:rPr>
    </w:lvl>
    <w:lvl w:ilvl="2">
      <w:start w:val="1"/>
      <w:numFmt w:val="bullet"/>
      <w:isLgl w:val="false"/>
      <w:suff w:val="tab"/>
      <w:lvlText w:val=""/>
      <w:lvlJc w:val="left"/>
      <w:pPr>
        <w:ind w:left="2225" w:hanging="360"/>
      </w:pPr>
      <w:rPr>
        <w:rFonts w:ascii="Wingdings" w:hAnsi="Wingdings"/>
      </w:r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5">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419" w:hanging="990"/>
        <w:tabs>
          <w:tab w:val="num" w:pos="241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6">
    <w:multiLevelType w:val="hybridMultilevel"/>
    <w:lvl w:ilvl="0">
      <w:start w:val="1"/>
      <w:numFmt w:val="decimal"/>
      <w:isLgl w:val="false"/>
      <w:suff w:val="tab"/>
      <w:lvlText w:val="%1."/>
      <w:lvlJc w:val="left"/>
      <w:pPr>
        <w:ind w:left="1440" w:hanging="1440"/>
        <w:tabs>
          <w:tab w:val="num" w:pos="1440" w:leader="none"/>
        </w:tabs>
      </w:pPr>
    </w:lvl>
    <w:lvl w:ilvl="1">
      <w:start w:val="1"/>
      <w:numFmt w:val="decimal"/>
      <w:isLgl w:val="false"/>
      <w:suff w:val="tab"/>
      <w:lvlText w:val="%1.%2."/>
      <w:lvlJc w:val="left"/>
      <w:pPr>
        <w:ind w:left="2149" w:hanging="1440"/>
        <w:tabs>
          <w:tab w:val="num" w:pos="2149" w:leader="none"/>
        </w:tabs>
      </w:pPr>
    </w:lvl>
    <w:lvl w:ilvl="2">
      <w:start w:val="1"/>
      <w:numFmt w:val="decimal"/>
      <w:isLgl w:val="false"/>
      <w:suff w:val="tab"/>
      <w:lvlText w:val="%1.%2.%3."/>
      <w:lvlJc w:val="left"/>
      <w:pPr>
        <w:ind w:left="2858" w:hanging="1440"/>
        <w:tabs>
          <w:tab w:val="num" w:pos="2858" w:leader="none"/>
        </w:tabs>
      </w:pPr>
    </w:lvl>
    <w:lvl w:ilvl="3">
      <w:start w:val="1"/>
      <w:numFmt w:val="decimal"/>
      <w:isLgl w:val="false"/>
      <w:suff w:val="tab"/>
      <w:lvlText w:val="%1.%2.%3.%4."/>
      <w:lvlJc w:val="left"/>
      <w:pPr>
        <w:ind w:left="3567" w:hanging="1440"/>
        <w:tabs>
          <w:tab w:val="num" w:pos="3567" w:leader="none"/>
        </w:tabs>
      </w:pPr>
    </w:lvl>
    <w:lvl w:ilvl="4">
      <w:start w:val="1"/>
      <w:numFmt w:val="decimal"/>
      <w:isLgl w:val="false"/>
      <w:suff w:val="tab"/>
      <w:lvlText w:val="%1.%2.%3.%4.%5."/>
      <w:lvlJc w:val="left"/>
      <w:pPr>
        <w:ind w:left="4276" w:hanging="1440"/>
        <w:tabs>
          <w:tab w:val="num" w:pos="427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27">
    <w:multiLevelType w:val="hybridMultilevel"/>
    <w:lvl w:ilvl="0">
      <w:start w:val="1"/>
      <w:numFmt w:val="decimal"/>
      <w:isLgl w:val="false"/>
      <w:suff w:val="tab"/>
      <w:lvlText w:val="%1."/>
      <w:lvlJc w:val="left"/>
      <w:pPr>
        <w:ind w:left="1729" w:hanging="1020"/>
        <w:tabs>
          <w:tab w:val="num" w:pos="1729"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8">
    <w:multiLevelType w:val="hybridMultilevel"/>
    <w:lvl w:ilvl="0">
      <w:start w:val="1"/>
      <w:numFmt w:val="upperRoman"/>
      <w:isLgl w:val="false"/>
      <w:suff w:val="tab"/>
      <w:lvlText w:val="%1."/>
      <w:lvlJc w:val="left"/>
      <w:pPr>
        <w:ind w:left="1429" w:hanging="72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9">
    <w:multiLevelType w:val="hybridMultilevel"/>
    <w:lvl w:ilvl="0">
      <w:start w:val="1"/>
      <w:numFmt w:val="decimal"/>
      <w:isLgl w:val="false"/>
      <w:suff w:val="tab"/>
      <w:lvlText w:val="%1."/>
      <w:lvlJc w:val="left"/>
      <w:pPr>
        <w:ind w:left="1714" w:hanging="1005"/>
        <w:tabs>
          <w:tab w:val="num" w:pos="1714"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0">
    <w:multiLevelType w:val="hybridMultilevel"/>
    <w:lvl w:ilvl="0">
      <w:start w:val="1"/>
      <w:numFmt w:val="decimal"/>
      <w:isLgl w:val="false"/>
      <w:suff w:val="tab"/>
      <w:lvlText w:val="%1."/>
      <w:lvlJc w:val="left"/>
      <w:pPr>
        <w:ind w:left="2663" w:hanging="1245"/>
        <w:tabs>
          <w:tab w:val="num" w:pos="2663" w:leader="none"/>
        </w:tabs>
      </w:pPr>
    </w:lvl>
    <w:lvl w:ilvl="1">
      <w:start w:val="1"/>
      <w:numFmt w:val="lowerLetter"/>
      <w:pStyle w:val="1053"/>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31">
    <w:multiLevelType w:val="hybridMultilevel"/>
    <w:lvl w:ilvl="0">
      <w:start w:val="1"/>
      <w:numFmt w:val="decimal"/>
      <w:isLgl w:val="false"/>
      <w:suff w:val="tab"/>
      <w:lvlText w:val="%1."/>
      <w:lvlJc w:val="left"/>
      <w:pPr>
        <w:ind w:left="1699" w:hanging="990"/>
        <w:tabs>
          <w:tab w:val="num" w:pos="1699" w:leader="none"/>
        </w:tabs>
      </w:pPr>
    </w:lvl>
    <w:lvl w:ilvl="1">
      <w:start w:val="1"/>
      <w:numFmt w:val="decimal"/>
      <w:isLgl w:val="false"/>
      <w:suff w:val="tab"/>
      <w:lvlText w:val="%2)"/>
      <w:lvlJc w:val="left"/>
      <w:pPr>
        <w:ind w:left="2434" w:hanging="1005"/>
        <w:tabs>
          <w:tab w:val="num" w:pos="2434" w:leader="none"/>
        </w:tabs>
      </w:pPr>
    </w:lvl>
    <w:lvl w:ilvl="2">
      <w:start w:val="1"/>
      <w:numFmt w:val="bullet"/>
      <w:isLgl w:val="false"/>
      <w:suff w:val="tab"/>
      <w:lvlText w:val="-"/>
      <w:lvlJc w:val="left"/>
      <w:pPr>
        <w:ind w:left="2689" w:hanging="360"/>
        <w:tabs>
          <w:tab w:val="num" w:pos="2689" w:leader="none"/>
        </w:tabs>
      </w:pPr>
      <w:rPr>
        <w:rFonts w:ascii="Segoe UI" w:hAnsi="Segoe UI"/>
      </w:r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2">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33">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449" w:hanging="1020"/>
        <w:tabs>
          <w:tab w:val="num" w:pos="244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4">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35">
    <w:multiLevelType w:val="hybridMultilevel"/>
    <w:lvl w:ilvl="0">
      <w:start w:val="1"/>
      <w:numFmt w:val="decimal"/>
      <w:isLgl w:val="false"/>
      <w:suff w:val="tab"/>
      <w:lvlText w:val="%1."/>
      <w:lvlJc w:val="left"/>
      <w:pPr>
        <w:ind w:left="1699" w:hanging="990"/>
        <w:tabs>
          <w:tab w:val="num" w:pos="1699"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6">
    <w:multiLevelType w:val="hybridMultilevel"/>
    <w:lvl w:ilvl="0">
      <w:start w:val="1"/>
      <w:numFmt w:val="decimal"/>
      <w:pStyle w:val="1058"/>
      <w:isLgl w:val="false"/>
      <w:suff w:val="tab"/>
      <w:lvlText w:val="%1."/>
      <w:lvlJc w:val="left"/>
      <w:pPr>
        <w:ind w:left="2674" w:hanging="1245"/>
        <w:tabs>
          <w:tab w:val="num" w:pos="2674" w:leader="none"/>
        </w:tabs>
      </w:pPr>
    </w:lvl>
    <w:lvl w:ilvl="1">
      <w:start w:val="1"/>
      <w:numFmt w:val="lowerLetter"/>
      <w:isLgl w:val="false"/>
      <w:suff w:val="tab"/>
      <w:lvlText w:val="%2."/>
      <w:lvlJc w:val="left"/>
      <w:pPr>
        <w:ind w:left="2160" w:hanging="360"/>
        <w:tabs>
          <w:tab w:val="num" w:pos="2160" w:leader="none"/>
        </w:tabs>
      </w:pPr>
    </w:lvl>
    <w:lvl w:ilvl="2">
      <w:start w:val="1"/>
      <w:numFmt w:val="lowerRoman"/>
      <w:isLgl w:val="false"/>
      <w:suff w:val="tab"/>
      <w:lvlText w:val="%3."/>
      <w:lvlJc w:val="right"/>
      <w:pPr>
        <w:ind w:left="2880" w:hanging="180"/>
        <w:tabs>
          <w:tab w:val="num" w:pos="2880" w:leader="none"/>
        </w:tabs>
      </w:pPr>
    </w:lvl>
    <w:lvl w:ilvl="3">
      <w:start w:val="1"/>
      <w:numFmt w:val="decimal"/>
      <w:isLgl w:val="false"/>
      <w:suff w:val="tab"/>
      <w:lvlText w:val="%4."/>
      <w:lvlJc w:val="left"/>
      <w:pPr>
        <w:ind w:left="3600" w:hanging="360"/>
        <w:tabs>
          <w:tab w:val="num" w:pos="3600" w:leader="none"/>
        </w:tabs>
      </w:pPr>
    </w:lvl>
    <w:lvl w:ilvl="4">
      <w:start w:val="1"/>
      <w:numFmt w:val="lowerLetter"/>
      <w:isLgl w:val="false"/>
      <w:suff w:val="tab"/>
      <w:lvlText w:val="%5."/>
      <w:lvlJc w:val="left"/>
      <w:pPr>
        <w:ind w:left="4320" w:hanging="360"/>
        <w:tabs>
          <w:tab w:val="num" w:pos="4320" w:leader="none"/>
        </w:tabs>
      </w:pPr>
    </w:lvl>
    <w:lvl w:ilvl="5">
      <w:start w:val="1"/>
      <w:numFmt w:val="lowerRoman"/>
      <w:isLgl w:val="false"/>
      <w:suff w:val="tab"/>
      <w:lvlText w:val="%6."/>
      <w:lvlJc w:val="right"/>
      <w:pPr>
        <w:ind w:left="5040" w:hanging="180"/>
        <w:tabs>
          <w:tab w:val="num" w:pos="5040" w:leader="none"/>
        </w:tabs>
      </w:pPr>
    </w:lvl>
    <w:lvl w:ilvl="6">
      <w:start w:val="1"/>
      <w:numFmt w:val="decimal"/>
      <w:isLgl w:val="false"/>
      <w:suff w:val="tab"/>
      <w:lvlText w:val="%7."/>
      <w:lvlJc w:val="left"/>
      <w:pPr>
        <w:ind w:left="5760" w:hanging="360"/>
        <w:tabs>
          <w:tab w:val="num" w:pos="5760" w:leader="none"/>
        </w:tabs>
      </w:pPr>
    </w:lvl>
    <w:lvl w:ilvl="7">
      <w:start w:val="1"/>
      <w:numFmt w:val="lowerLetter"/>
      <w:isLgl w:val="false"/>
      <w:suff w:val="tab"/>
      <w:lvlText w:val="%8."/>
      <w:lvlJc w:val="left"/>
      <w:pPr>
        <w:ind w:left="6480" w:hanging="360"/>
        <w:tabs>
          <w:tab w:val="num" w:pos="6480" w:leader="none"/>
        </w:tabs>
      </w:pPr>
    </w:lvl>
    <w:lvl w:ilvl="8">
      <w:start w:val="1"/>
      <w:numFmt w:val="lowerRoman"/>
      <w:isLgl w:val="false"/>
      <w:suff w:val="tab"/>
      <w:lvlText w:val="%9."/>
      <w:lvlJc w:val="right"/>
      <w:pPr>
        <w:ind w:left="7200" w:hanging="180"/>
        <w:tabs>
          <w:tab w:val="num" w:pos="7200" w:leader="none"/>
        </w:tabs>
      </w:pPr>
    </w:lvl>
  </w:abstractNum>
  <w:abstractNum w:abstractNumId="37">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38">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569" w:hanging="1140"/>
        <w:tabs>
          <w:tab w:val="num" w:pos="256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num w:numId="1">
    <w:abstractNumId w:val="9"/>
  </w:num>
  <w:num w:numId="2">
    <w:abstractNumId w:val="30"/>
  </w:num>
  <w:num w:numId="3">
    <w:abstractNumId w:val="36"/>
  </w:num>
  <w:num w:numId="4">
    <w:abstractNumId w:val="11"/>
    <w:lvlOverride w:ilvl="1">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0"/>
  </w:num>
  <w:num w:numId="8">
    <w:abstractNumId w:val="29"/>
  </w:num>
  <w:num w:numId="9">
    <w:abstractNumId w:val="35"/>
  </w:num>
  <w:num w:numId="10">
    <w:abstractNumId w:val="17"/>
  </w:num>
  <w:num w:numId="11">
    <w:abstractNumId w:val="25"/>
  </w:num>
  <w:num w:numId="12">
    <w:abstractNumId w:val="2"/>
  </w:num>
  <w:num w:numId="13">
    <w:abstractNumId w:val="38"/>
  </w:num>
  <w:num w:numId="14">
    <w:abstractNumId w:val="15"/>
  </w:num>
  <w:num w:numId="15">
    <w:abstractNumId w:val="16"/>
  </w:num>
  <w:num w:numId="16">
    <w:abstractNumId w:val="31"/>
  </w:num>
  <w:num w:numId="17">
    <w:abstractNumId w:val="8"/>
  </w:num>
  <w:num w:numId="18">
    <w:abstractNumId w:val="13"/>
  </w:num>
  <w:num w:numId="19">
    <w:abstractNumId w:val="3"/>
  </w:num>
  <w:num w:numId="20">
    <w:abstractNumId w:val="1"/>
  </w:num>
  <w:num w:numId="21">
    <w:abstractNumId w:val="27"/>
  </w:num>
  <w:num w:numId="22">
    <w:abstractNumId w:val="33"/>
  </w:num>
  <w:num w:numId="23">
    <w:abstractNumId w:val="11"/>
  </w:num>
  <w:num w:numId="24">
    <w:abstractNumId w:val="34"/>
  </w:num>
  <w:num w:numId="25">
    <w:abstractNumId w:val="26"/>
  </w:num>
  <w:num w:numId="26">
    <w:abstractNumId w:val="32"/>
  </w:num>
  <w:num w:numId="27">
    <w:abstractNumId w:val="37"/>
  </w:num>
  <w:num w:numId="28">
    <w:abstractNumId w:val="5"/>
  </w:num>
  <w:num w:numId="29">
    <w:abstractNumId w:val="7"/>
  </w:num>
  <w:num w:numId="30">
    <w:abstractNumId w:val="22"/>
  </w:num>
  <w:num w:numId="31">
    <w:abstractNumId w:val="23"/>
  </w:num>
  <w:num w:numId="32">
    <w:abstractNumId w:val="12"/>
  </w:num>
  <w:num w:numId="33">
    <w:abstractNumId w:val="19"/>
  </w:num>
  <w:num w:numId="34">
    <w:abstractNumId w:val="4"/>
  </w:num>
  <w:num w:numId="35">
    <w:abstractNumId w:val="6"/>
  </w:num>
  <w:num w:numId="36">
    <w:abstractNumId w:val="0"/>
  </w:num>
  <w:num w:numId="37">
    <w:abstractNumId w:val="10"/>
  </w:num>
  <w:num w:numId="38">
    <w:abstractNumId w:val="18"/>
  </w:num>
  <w:num w:numId="39">
    <w:abstractNumId w:val="21"/>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01">
    <w:name w:val="Title Char"/>
    <w:basedOn w:val="818"/>
    <w:link w:val="830"/>
    <w:uiPriority w:val="10"/>
    <w:rPr>
      <w:sz w:val="48"/>
      <w:szCs w:val="48"/>
    </w:rPr>
  </w:style>
  <w:style w:type="character" w:styleId="802">
    <w:name w:val="Subtitle Char"/>
    <w:basedOn w:val="818"/>
    <w:link w:val="832"/>
    <w:uiPriority w:val="11"/>
    <w:rPr>
      <w:sz w:val="24"/>
      <w:szCs w:val="24"/>
    </w:rPr>
  </w:style>
  <w:style w:type="character" w:styleId="803">
    <w:name w:val="Quote Char"/>
    <w:link w:val="834"/>
    <w:uiPriority w:val="29"/>
    <w:rPr>
      <w:i/>
    </w:rPr>
  </w:style>
  <w:style w:type="character" w:styleId="804">
    <w:name w:val="Intense Quote Char"/>
    <w:link w:val="836"/>
    <w:uiPriority w:val="30"/>
    <w:rPr>
      <w:i/>
    </w:rPr>
  </w:style>
  <w:style w:type="character" w:styleId="805">
    <w:name w:val="Header Char"/>
    <w:basedOn w:val="818"/>
    <w:link w:val="838"/>
    <w:uiPriority w:val="99"/>
  </w:style>
  <w:style w:type="character" w:styleId="806">
    <w:name w:val="Footnote Text Char"/>
    <w:link w:val="971"/>
    <w:uiPriority w:val="99"/>
    <w:rPr>
      <w:sz w:val="18"/>
    </w:rPr>
  </w:style>
  <w:style w:type="character" w:styleId="807">
    <w:name w:val="Endnote Text Char"/>
    <w:link w:val="974"/>
    <w:uiPriority w:val="99"/>
    <w:rPr>
      <w:sz w:val="20"/>
    </w:rPr>
  </w:style>
  <w:style w:type="paragraph" w:styleId="808" w:default="1">
    <w:name w:val="Normal"/>
    <w:qFormat/>
  </w:style>
  <w:style w:type="paragraph" w:styleId="809">
    <w:name w:val="Heading 1"/>
    <w:basedOn w:val="808"/>
    <w:next w:val="808"/>
    <w:link w:val="1006"/>
    <w:qFormat/>
    <w:pPr>
      <w:jc w:val="both"/>
      <w:keepNext/>
      <w:spacing w:line="360" w:lineRule="auto"/>
      <w:outlineLvl w:val="0"/>
    </w:pPr>
    <w:rPr>
      <w:sz w:val="24"/>
    </w:rPr>
  </w:style>
  <w:style w:type="paragraph" w:styleId="810">
    <w:name w:val="Heading 2"/>
    <w:basedOn w:val="808"/>
    <w:next w:val="808"/>
    <w:link w:val="1007"/>
    <w:qFormat/>
    <w:pPr>
      <w:jc w:val="center"/>
      <w:keepNext/>
      <w:outlineLvl w:val="1"/>
    </w:pPr>
    <w:rPr>
      <w:b/>
      <w:sz w:val="24"/>
    </w:rPr>
  </w:style>
  <w:style w:type="paragraph" w:styleId="811">
    <w:name w:val="Heading 3"/>
    <w:basedOn w:val="808"/>
    <w:next w:val="808"/>
    <w:link w:val="1008"/>
    <w:qFormat/>
    <w:pPr>
      <w:jc w:val="center"/>
      <w:keepNext/>
      <w:outlineLvl w:val="2"/>
    </w:pPr>
    <w:rPr>
      <w:sz w:val="24"/>
    </w:rPr>
  </w:style>
  <w:style w:type="paragraph" w:styleId="812">
    <w:name w:val="Heading 4"/>
    <w:basedOn w:val="808"/>
    <w:next w:val="808"/>
    <w:link w:val="1009"/>
    <w:qFormat/>
    <w:pPr>
      <w:keepNext/>
      <w:outlineLvl w:val="3"/>
    </w:pPr>
    <w:rPr>
      <w:sz w:val="24"/>
    </w:rPr>
  </w:style>
  <w:style w:type="paragraph" w:styleId="813">
    <w:name w:val="Heading 5"/>
    <w:basedOn w:val="808"/>
    <w:next w:val="808"/>
    <w:link w:val="1010"/>
    <w:qFormat/>
    <w:pPr>
      <w:ind w:left="4111" w:hanging="4111"/>
      <w:jc w:val="both"/>
      <w:keepNext/>
      <w:outlineLvl w:val="4"/>
    </w:pPr>
    <w:rPr>
      <w:sz w:val="24"/>
    </w:rPr>
  </w:style>
  <w:style w:type="paragraph" w:styleId="814">
    <w:name w:val="Heading 6"/>
    <w:basedOn w:val="808"/>
    <w:next w:val="808"/>
    <w:link w:val="1011"/>
    <w:qFormat/>
    <w:pPr>
      <w:ind w:left="1080"/>
      <w:jc w:val="both"/>
      <w:keepNext/>
      <w:spacing w:line="360" w:lineRule="auto"/>
      <w:outlineLvl w:val="5"/>
    </w:pPr>
    <w:rPr>
      <w:rFonts w:eastAsia="Arial Unicode MS"/>
      <w:sz w:val="24"/>
    </w:rPr>
  </w:style>
  <w:style w:type="paragraph" w:styleId="815">
    <w:name w:val="Heading 7"/>
    <w:basedOn w:val="808"/>
    <w:next w:val="808"/>
    <w:link w:val="1015"/>
    <w:qFormat/>
    <w:pPr>
      <w:ind w:left="1296" w:hanging="1296"/>
      <w:jc w:val="center"/>
      <w:spacing w:before="240" w:after="60" w:line="360" w:lineRule="auto"/>
      <w:outlineLvl w:val="6"/>
    </w:pPr>
    <w:rPr>
      <w:b/>
      <w:sz w:val="28"/>
      <w:szCs w:val="24"/>
    </w:rPr>
  </w:style>
  <w:style w:type="paragraph" w:styleId="816">
    <w:name w:val="Heading 8"/>
    <w:basedOn w:val="808"/>
    <w:next w:val="808"/>
    <w:link w:val="1016"/>
    <w:qFormat/>
    <w:pPr>
      <w:ind w:left="1440" w:hanging="1440"/>
      <w:jc w:val="both"/>
      <w:spacing w:before="240" w:after="60"/>
      <w:outlineLvl w:val="7"/>
    </w:pPr>
    <w:rPr>
      <w:i/>
      <w:iCs/>
      <w:sz w:val="24"/>
      <w:szCs w:val="24"/>
    </w:rPr>
  </w:style>
  <w:style w:type="paragraph" w:styleId="817">
    <w:name w:val="Heading 9"/>
    <w:basedOn w:val="808"/>
    <w:next w:val="808"/>
    <w:link w:val="1017"/>
    <w:qFormat/>
    <w:pPr>
      <w:ind w:left="1584" w:hanging="1584"/>
      <w:jc w:val="both"/>
      <w:spacing w:before="240" w:after="60"/>
      <w:outlineLvl w:val="8"/>
    </w:pPr>
    <w:rPr>
      <w:rFonts w:ascii="Arial" w:hAnsi="Arial" w:cs="Arial"/>
      <w:sz w:val="22"/>
      <w:szCs w:val="22"/>
    </w:rPr>
  </w:style>
  <w:style w:type="character" w:styleId="818" w:default="1">
    <w:name w:val="Default Paragraph Font"/>
    <w:uiPriority w:val="1"/>
    <w:semiHidden/>
    <w:unhideWhenUsed/>
  </w:style>
  <w:style w:type="table" w:styleId="819" w:default="1">
    <w:name w:val="Normal Table"/>
    <w:uiPriority w:val="99"/>
    <w:semiHidden/>
    <w:unhideWhenUsed/>
    <w:tblPr>
      <w:tblInd w:w="0" w:type="dxa"/>
      <w:tblCellMar>
        <w:left w:w="108" w:type="dxa"/>
        <w:top w:w="0" w:type="dxa"/>
        <w:right w:w="108" w:type="dxa"/>
        <w:bottom w:w="0" w:type="dxa"/>
      </w:tblCellMar>
    </w:tblPr>
  </w:style>
  <w:style w:type="numbering" w:styleId="820" w:default="1">
    <w:name w:val="No List"/>
    <w:uiPriority w:val="99"/>
    <w:semiHidden/>
    <w:unhideWhenUsed/>
  </w:style>
  <w:style w:type="character" w:styleId="821" w:customStyle="1">
    <w:name w:val="Heading 1 Char"/>
    <w:uiPriority w:val="9"/>
    <w:rPr>
      <w:rFonts w:ascii="Arial" w:hAnsi="Arial" w:eastAsia="Arial" w:cs="Arial"/>
      <w:sz w:val="40"/>
      <w:szCs w:val="40"/>
    </w:rPr>
  </w:style>
  <w:style w:type="character" w:styleId="822" w:customStyle="1">
    <w:name w:val="Heading 2 Char"/>
    <w:uiPriority w:val="9"/>
    <w:rPr>
      <w:rFonts w:ascii="Arial" w:hAnsi="Arial" w:eastAsia="Arial" w:cs="Arial"/>
      <w:sz w:val="34"/>
    </w:rPr>
  </w:style>
  <w:style w:type="character" w:styleId="823" w:customStyle="1">
    <w:name w:val="Heading 3 Char"/>
    <w:uiPriority w:val="9"/>
    <w:rPr>
      <w:rFonts w:ascii="Arial" w:hAnsi="Arial" w:eastAsia="Arial" w:cs="Arial"/>
      <w:sz w:val="30"/>
      <w:szCs w:val="30"/>
    </w:rPr>
  </w:style>
  <w:style w:type="character" w:styleId="824" w:customStyle="1">
    <w:name w:val="Heading 4 Char"/>
    <w:uiPriority w:val="9"/>
    <w:rPr>
      <w:rFonts w:ascii="Arial" w:hAnsi="Arial" w:eastAsia="Arial" w:cs="Arial"/>
      <w:b/>
      <w:bCs/>
      <w:sz w:val="26"/>
      <w:szCs w:val="26"/>
    </w:rPr>
  </w:style>
  <w:style w:type="character" w:styleId="825" w:customStyle="1">
    <w:name w:val="Heading 5 Char"/>
    <w:uiPriority w:val="9"/>
    <w:rPr>
      <w:rFonts w:ascii="Arial" w:hAnsi="Arial" w:eastAsia="Arial" w:cs="Arial"/>
      <w:b/>
      <w:bCs/>
      <w:sz w:val="24"/>
      <w:szCs w:val="24"/>
    </w:rPr>
  </w:style>
  <w:style w:type="character" w:styleId="826" w:customStyle="1">
    <w:name w:val="Heading 6 Char"/>
    <w:uiPriority w:val="9"/>
    <w:rPr>
      <w:rFonts w:ascii="Arial" w:hAnsi="Arial" w:eastAsia="Arial" w:cs="Arial"/>
      <w:b/>
      <w:bCs/>
      <w:sz w:val="22"/>
      <w:szCs w:val="22"/>
    </w:rPr>
  </w:style>
  <w:style w:type="character" w:styleId="827" w:customStyle="1">
    <w:name w:val="Heading 7 Char"/>
    <w:uiPriority w:val="9"/>
    <w:rPr>
      <w:rFonts w:ascii="Arial" w:hAnsi="Arial" w:eastAsia="Arial" w:cs="Arial"/>
      <w:b/>
      <w:bCs/>
      <w:i/>
      <w:iCs/>
      <w:sz w:val="22"/>
      <w:szCs w:val="22"/>
    </w:rPr>
  </w:style>
  <w:style w:type="character" w:styleId="828" w:customStyle="1">
    <w:name w:val="Heading 8 Char"/>
    <w:uiPriority w:val="9"/>
    <w:rPr>
      <w:rFonts w:ascii="Arial" w:hAnsi="Arial" w:eastAsia="Arial" w:cs="Arial"/>
      <w:i/>
      <w:iCs/>
      <w:sz w:val="22"/>
      <w:szCs w:val="22"/>
    </w:rPr>
  </w:style>
  <w:style w:type="character" w:styleId="829" w:customStyle="1">
    <w:name w:val="Heading 9 Char"/>
    <w:uiPriority w:val="9"/>
    <w:rPr>
      <w:rFonts w:ascii="Arial" w:hAnsi="Arial" w:eastAsia="Arial" w:cs="Arial"/>
      <w:i/>
      <w:iCs/>
      <w:sz w:val="21"/>
      <w:szCs w:val="21"/>
    </w:rPr>
  </w:style>
  <w:style w:type="paragraph" w:styleId="830">
    <w:name w:val="Title"/>
    <w:basedOn w:val="808"/>
    <w:next w:val="808"/>
    <w:link w:val="831"/>
    <w:uiPriority w:val="10"/>
    <w:qFormat/>
    <w:pPr>
      <w:contextualSpacing/>
      <w:spacing w:before="300" w:after="200"/>
    </w:pPr>
    <w:rPr>
      <w:sz w:val="48"/>
      <w:szCs w:val="48"/>
    </w:rPr>
  </w:style>
  <w:style w:type="character" w:styleId="831" w:customStyle="1">
    <w:name w:val="Заголовок Знак"/>
    <w:link w:val="830"/>
    <w:uiPriority w:val="10"/>
    <w:rPr>
      <w:sz w:val="48"/>
      <w:szCs w:val="48"/>
    </w:rPr>
  </w:style>
  <w:style w:type="paragraph" w:styleId="832">
    <w:name w:val="Subtitle"/>
    <w:basedOn w:val="808"/>
    <w:next w:val="808"/>
    <w:link w:val="833"/>
    <w:uiPriority w:val="11"/>
    <w:qFormat/>
    <w:pPr>
      <w:spacing w:before="200" w:after="200"/>
    </w:pPr>
    <w:rPr>
      <w:sz w:val="24"/>
      <w:szCs w:val="24"/>
    </w:rPr>
  </w:style>
  <w:style w:type="character" w:styleId="833" w:customStyle="1">
    <w:name w:val="Подзаголовок Знак"/>
    <w:link w:val="832"/>
    <w:uiPriority w:val="11"/>
    <w:rPr>
      <w:sz w:val="24"/>
      <w:szCs w:val="24"/>
    </w:rPr>
  </w:style>
  <w:style w:type="paragraph" w:styleId="834">
    <w:name w:val="Quote"/>
    <w:basedOn w:val="808"/>
    <w:next w:val="808"/>
    <w:link w:val="835"/>
    <w:uiPriority w:val="29"/>
    <w:qFormat/>
    <w:pPr>
      <w:ind w:left="720" w:right="720"/>
    </w:pPr>
    <w:rPr>
      <w:i/>
    </w:rPr>
  </w:style>
  <w:style w:type="character" w:styleId="835" w:customStyle="1">
    <w:name w:val="Цитата 2 Знак"/>
    <w:link w:val="834"/>
    <w:uiPriority w:val="29"/>
    <w:rPr>
      <w:i/>
    </w:rPr>
  </w:style>
  <w:style w:type="paragraph" w:styleId="836">
    <w:name w:val="Intense Quote"/>
    <w:basedOn w:val="808"/>
    <w:next w:val="808"/>
    <w:link w:val="837"/>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37" w:customStyle="1">
    <w:name w:val="Выделенная цитата Знак"/>
    <w:link w:val="836"/>
    <w:uiPriority w:val="30"/>
    <w:rPr>
      <w:i/>
    </w:rPr>
  </w:style>
  <w:style w:type="paragraph" w:styleId="838">
    <w:name w:val="Header"/>
    <w:basedOn w:val="808"/>
    <w:link w:val="839"/>
    <w:uiPriority w:val="99"/>
    <w:unhideWhenUsed/>
    <w:pPr>
      <w:tabs>
        <w:tab w:val="center" w:pos="7143" w:leader="none"/>
        <w:tab w:val="right" w:pos="14287" w:leader="none"/>
      </w:tabs>
    </w:pPr>
  </w:style>
  <w:style w:type="character" w:styleId="839" w:customStyle="1">
    <w:name w:val="Верхний колонтитул Знак"/>
    <w:link w:val="838"/>
    <w:uiPriority w:val="99"/>
  </w:style>
  <w:style w:type="paragraph" w:styleId="840">
    <w:name w:val="Footer"/>
    <w:basedOn w:val="808"/>
    <w:link w:val="1021"/>
    <w:pPr>
      <w:tabs>
        <w:tab w:val="center" w:pos="4677" w:leader="none"/>
        <w:tab w:val="right" w:pos="9355" w:leader="none"/>
      </w:tabs>
    </w:pPr>
  </w:style>
  <w:style w:type="character" w:styleId="841" w:customStyle="1">
    <w:name w:val="Footer Char"/>
    <w:uiPriority w:val="99"/>
  </w:style>
  <w:style w:type="paragraph" w:styleId="842">
    <w:name w:val="Caption"/>
    <w:basedOn w:val="808"/>
    <w:next w:val="808"/>
    <w:link w:val="1022"/>
    <w:qFormat/>
    <w:pPr>
      <w:jc w:val="center"/>
    </w:pPr>
    <w:rPr>
      <w:sz w:val="24"/>
    </w:rPr>
  </w:style>
  <w:style w:type="character" w:styleId="843" w:customStyle="1">
    <w:name w:val="Caption Char"/>
    <w:uiPriority w:val="35"/>
    <w:rPr>
      <w:b/>
      <w:bCs/>
      <w:color w:val="4f81bd"/>
      <w:sz w:val="18"/>
      <w:szCs w:val="18"/>
    </w:rPr>
  </w:style>
  <w:style w:type="table" w:styleId="844">
    <w:name w:val="Table Grid"/>
    <w:basedOn w:val="819"/>
    <w:tblPr/>
  </w:style>
  <w:style w:type="table" w:styleId="845" w:customStyle="1">
    <w:name w:val="Table Grid Light"/>
    <w:uiPriority w:val="59"/>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846">
    <w:name w:val="Plain Table 1"/>
    <w:uiPriority w:val="59"/>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847">
    <w:name w:val="Plain Table 2"/>
    <w:uiPriority w:val="59"/>
    <w:rPr>
      <w:lang w:eastAsia="zh-CN"/>
    </w:rPr>
    <w:tblPr>
      <w:tblInd w:w="0" w:type="dxa"/>
      <w:tblBorders>
        <w:top w:val="single" w:color="000000" w:sz="4" w:space="0"/>
        <w:left w:val="none" w:color="000000" w:sz="4" w:space="0"/>
        <w:bottom w:val="single" w:color="000000" w:sz="4" w:space="0"/>
        <w:right w:val="none" w:color="000000" w:sz="4" w:space="0"/>
      </w:tblBorders>
      <w:tblCellMar>
        <w:left w:w="108" w:type="dxa"/>
        <w:top w:w="0" w:type="dxa"/>
        <w:right w:w="108" w:type="dxa"/>
        <w:bottom w:w="0" w:type="dxa"/>
      </w:tblCellMar>
    </w:tblPr>
  </w:style>
  <w:style w:type="table" w:styleId="848">
    <w:name w:val="Plain Table 3"/>
    <w:uiPriority w:val="99"/>
    <w:rPr>
      <w:lang w:eastAsia="zh-CN"/>
    </w:rPr>
    <w:tblPr>
      <w:tblStyleRowBandSize w:val="1"/>
      <w:tblStyleColBandSize w:val="1"/>
      <w:tblInd w:w="0" w:type="dxa"/>
      <w:tblCellMar>
        <w:left w:w="0" w:type="dxa"/>
        <w:top w:w="0" w:type="dxa"/>
        <w:right w:w="0" w:type="dxa"/>
        <w:bottom w:w="0" w:type="dxa"/>
      </w:tblCellMar>
    </w:tblPr>
  </w:style>
  <w:style w:type="table" w:styleId="849">
    <w:name w:val="Plain Table 4"/>
    <w:uiPriority w:val="99"/>
    <w:rPr>
      <w:lang w:eastAsia="zh-CN"/>
    </w:rPr>
    <w:tblPr>
      <w:tblStyleRowBandSize w:val="1"/>
      <w:tblStyleColBandSize w:val="1"/>
      <w:tblInd w:w="0" w:type="dxa"/>
      <w:tblCellMar>
        <w:left w:w="0" w:type="dxa"/>
        <w:top w:w="0" w:type="dxa"/>
        <w:right w:w="0" w:type="dxa"/>
        <w:bottom w:w="0" w:type="dxa"/>
      </w:tblCellMar>
    </w:tblPr>
  </w:style>
  <w:style w:type="table" w:styleId="850">
    <w:name w:val="Plain Table 5"/>
    <w:uiPriority w:val="99"/>
    <w:rPr>
      <w:lang w:eastAsia="zh-CN"/>
    </w:rPr>
    <w:tblPr>
      <w:tblStyleRowBandSize w:val="1"/>
      <w:tblStyleColBandSize w:val="1"/>
      <w:tblInd w:w="0" w:type="dxa"/>
      <w:tblCellMar>
        <w:left w:w="0" w:type="dxa"/>
        <w:top w:w="0" w:type="dxa"/>
        <w:right w:w="0" w:type="dxa"/>
        <w:bottom w:w="0" w:type="dxa"/>
      </w:tblCellMar>
    </w:tblPr>
  </w:style>
  <w:style w:type="table" w:styleId="851">
    <w:name w:val="Grid Table 1 Light"/>
    <w:uiPriority w:val="99"/>
    <w:rPr>
      <w:lang w:eastAsia="zh-CN"/>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top w:w="0" w:type="dxa"/>
        <w:right w:w="0" w:type="dxa"/>
        <w:bottom w:w="0" w:type="dxa"/>
      </w:tblCellMar>
    </w:tblPr>
  </w:style>
  <w:style w:type="table" w:styleId="852" w:customStyle="1">
    <w:name w:val="Grid Table 1 Light - Accent 1"/>
    <w:uiPriority w:val="99"/>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853" w:customStyle="1">
    <w:name w:val="Grid Table 1 Light - Accent 2"/>
    <w:uiPriority w:val="99"/>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854" w:customStyle="1">
    <w:name w:val="Grid Table 1 Light - Accent 3"/>
    <w:uiPriority w:val="99"/>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855" w:customStyle="1">
    <w:name w:val="Grid Table 1 Light - Accent 4"/>
    <w:uiPriority w:val="99"/>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856" w:customStyle="1">
    <w:name w:val="Grid Table 1 Light - Accent 5"/>
    <w:uiPriority w:val="99"/>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857" w:customStyle="1">
    <w:name w:val="Grid Table 1 Light - Accent 6"/>
    <w:uiPriority w:val="99"/>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table" w:styleId="858">
    <w:name w:val="Grid Table 2"/>
    <w:uiPriority w:val="99"/>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859" w:customStyle="1">
    <w:name w:val="Grid Table 2 - Accent 1"/>
    <w:uiPriority w:val="99"/>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860" w:customStyle="1">
    <w:name w:val="Grid Table 2 - Accent 2"/>
    <w:uiPriority w:val="99"/>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861" w:customStyle="1">
    <w:name w:val="Grid Table 2 - Accent 3"/>
    <w:uiPriority w:val="99"/>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862" w:customStyle="1">
    <w:name w:val="Grid Table 2 - Accent 4"/>
    <w:uiPriority w:val="99"/>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863" w:customStyle="1">
    <w:name w:val="Grid Table 2 - Accent 5"/>
    <w:uiPriority w:val="99"/>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864" w:customStyle="1">
    <w:name w:val="Grid Table 2 - Accent 6"/>
    <w:uiPriority w:val="99"/>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865">
    <w:name w:val="Grid Table 3"/>
    <w:uiPriority w:val="99"/>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866" w:customStyle="1">
    <w:name w:val="Grid Table 3 - Accent 1"/>
    <w:uiPriority w:val="99"/>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867" w:customStyle="1">
    <w:name w:val="Grid Table 3 - Accent 2"/>
    <w:uiPriority w:val="99"/>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868" w:customStyle="1">
    <w:name w:val="Grid Table 3 - Accent 3"/>
    <w:uiPriority w:val="99"/>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869" w:customStyle="1">
    <w:name w:val="Grid Table 3 - Accent 4"/>
    <w:uiPriority w:val="99"/>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870" w:customStyle="1">
    <w:name w:val="Grid Table 3 - Accent 5"/>
    <w:uiPriority w:val="99"/>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871" w:customStyle="1">
    <w:name w:val="Grid Table 3 - Accent 6"/>
    <w:uiPriority w:val="99"/>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872">
    <w:name w:val="Grid Table 4"/>
    <w:uiPriority w:val="59"/>
    <w:rPr>
      <w:lang w:eastAsia="zh-CN"/>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top w:w="0" w:type="dxa"/>
        <w:right w:w="0" w:type="dxa"/>
        <w:bottom w:w="0" w:type="dxa"/>
      </w:tblCellMar>
    </w:tblPr>
  </w:style>
  <w:style w:type="table" w:styleId="873" w:customStyle="1">
    <w:name w:val="Grid Table 4 - Accent 1"/>
    <w:uiPriority w:val="59"/>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0" w:type="dxa"/>
        <w:top w:w="0" w:type="dxa"/>
        <w:right w:w="0" w:type="dxa"/>
        <w:bottom w:w="0" w:type="dxa"/>
      </w:tblCellMar>
    </w:tblPr>
  </w:style>
  <w:style w:type="table" w:styleId="874" w:customStyle="1">
    <w:name w:val="Grid Table 4 - Accent 2"/>
    <w:uiPriority w:val="59"/>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0" w:type="dxa"/>
        <w:top w:w="0" w:type="dxa"/>
        <w:right w:w="0" w:type="dxa"/>
        <w:bottom w:w="0" w:type="dxa"/>
      </w:tblCellMar>
    </w:tblPr>
  </w:style>
  <w:style w:type="table" w:styleId="875" w:customStyle="1">
    <w:name w:val="Grid Table 4 - Accent 3"/>
    <w:uiPriority w:val="59"/>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0" w:type="dxa"/>
        <w:top w:w="0" w:type="dxa"/>
        <w:right w:w="0" w:type="dxa"/>
        <w:bottom w:w="0" w:type="dxa"/>
      </w:tblCellMar>
    </w:tblPr>
  </w:style>
  <w:style w:type="table" w:styleId="876" w:customStyle="1">
    <w:name w:val="Grid Table 4 - Accent 4"/>
    <w:uiPriority w:val="59"/>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0" w:type="dxa"/>
        <w:top w:w="0" w:type="dxa"/>
        <w:right w:w="0" w:type="dxa"/>
        <w:bottom w:w="0" w:type="dxa"/>
      </w:tblCellMar>
    </w:tblPr>
  </w:style>
  <w:style w:type="table" w:styleId="877" w:customStyle="1">
    <w:name w:val="Grid Table 4 - Accent 5"/>
    <w:uiPriority w:val="59"/>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878" w:customStyle="1">
    <w:name w:val="Grid Table 4 - Accent 6"/>
    <w:uiPriority w:val="59"/>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879">
    <w:name w:val="Grid Table 5 Dark"/>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CellMar>
        <w:left w:w="0" w:type="dxa"/>
        <w:top w:w="0" w:type="dxa"/>
        <w:right w:w="0" w:type="dxa"/>
        <w:bottom w:w="0" w:type="dxa"/>
      </w:tblCellMar>
    </w:tblPr>
  </w:style>
  <w:style w:type="table" w:styleId="880" w:customStyle="1">
    <w:name w:val="Grid Table 5 Dark- Accent 1"/>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CellMar>
        <w:left w:w="0" w:type="dxa"/>
        <w:top w:w="0" w:type="dxa"/>
        <w:right w:w="0" w:type="dxa"/>
        <w:bottom w:w="0" w:type="dxa"/>
      </w:tblCellMar>
    </w:tblPr>
  </w:style>
  <w:style w:type="table" w:styleId="881" w:customStyle="1">
    <w:name w:val="Grid Table 5 Dark - Accent 2"/>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CellMar>
        <w:left w:w="0" w:type="dxa"/>
        <w:top w:w="0" w:type="dxa"/>
        <w:right w:w="0" w:type="dxa"/>
        <w:bottom w:w="0" w:type="dxa"/>
      </w:tblCellMar>
    </w:tblPr>
  </w:style>
  <w:style w:type="table" w:styleId="882" w:customStyle="1">
    <w:name w:val="Grid Table 5 Dark - Accent 3"/>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CellMar>
        <w:left w:w="0" w:type="dxa"/>
        <w:top w:w="0" w:type="dxa"/>
        <w:right w:w="0" w:type="dxa"/>
        <w:bottom w:w="0" w:type="dxa"/>
      </w:tblCellMar>
    </w:tblPr>
  </w:style>
  <w:style w:type="table" w:styleId="883" w:customStyle="1">
    <w:name w:val="Grid Table 5 Dark- Accent 4"/>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CellMar>
        <w:left w:w="0" w:type="dxa"/>
        <w:top w:w="0" w:type="dxa"/>
        <w:right w:w="0" w:type="dxa"/>
        <w:bottom w:w="0" w:type="dxa"/>
      </w:tblCellMar>
    </w:tblPr>
  </w:style>
  <w:style w:type="table" w:styleId="884" w:customStyle="1">
    <w:name w:val="Grid Table 5 Dark - Accent 5"/>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CellMar>
        <w:left w:w="0" w:type="dxa"/>
        <w:top w:w="0" w:type="dxa"/>
        <w:right w:w="0" w:type="dxa"/>
        <w:bottom w:w="0" w:type="dxa"/>
      </w:tblCellMar>
    </w:tblPr>
  </w:style>
  <w:style w:type="table" w:styleId="885" w:customStyle="1">
    <w:name w:val="Grid Table 5 Dark - Accent 6"/>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CellMar>
        <w:left w:w="0" w:type="dxa"/>
        <w:top w:w="0" w:type="dxa"/>
        <w:right w:w="0" w:type="dxa"/>
        <w:bottom w:w="0" w:type="dxa"/>
      </w:tblCellMar>
    </w:tblPr>
  </w:style>
  <w:style w:type="table" w:styleId="886">
    <w:name w:val="Grid Table 6 Colorful"/>
    <w:uiPriority w:val="99"/>
    <w:rPr>
      <w:lang w:eastAsia="zh-CN"/>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887" w:customStyle="1">
    <w:name w:val="Grid Table 6 Colorful - Accent 1"/>
    <w:uiPriority w:val="99"/>
    <w:rPr>
      <w:lang w:eastAsia="zh-CN"/>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888" w:customStyle="1">
    <w:name w:val="Grid Table 6 Colorful - Accent 2"/>
    <w:uiPriority w:val="99"/>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889" w:customStyle="1">
    <w:name w:val="Grid Table 6 Colorful - Accent 3"/>
    <w:uiPriority w:val="99"/>
    <w:rPr>
      <w:lang w:eastAsia="zh-CN"/>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890" w:customStyle="1">
    <w:name w:val="Grid Table 6 Colorful - Accent 4"/>
    <w:uiPriority w:val="99"/>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891" w:customStyle="1">
    <w:name w:val="Grid Table 6 Colorful - Accent 5"/>
    <w:uiPriority w:val="99"/>
    <w:rPr>
      <w:lang w:eastAsia="zh-CN"/>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892" w:customStyle="1">
    <w:name w:val="Grid Table 6 Colorful - Accent 6"/>
    <w:uiPriority w:val="99"/>
    <w:rPr>
      <w:lang w:eastAsia="zh-CN"/>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893">
    <w:name w:val="Grid Table 7 Colorful"/>
    <w:uiPriority w:val="99"/>
    <w:rPr>
      <w:lang w:eastAsia="zh-CN"/>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894" w:customStyle="1">
    <w:name w:val="Grid Table 7 Colorful - Accent 1"/>
    <w:uiPriority w:val="99"/>
    <w:rPr>
      <w:lang w:eastAsia="zh-CN"/>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895" w:customStyle="1">
    <w:name w:val="Grid Table 7 Colorful - Accent 2"/>
    <w:uiPriority w:val="99"/>
    <w:rPr>
      <w:lang w:eastAsia="zh-CN"/>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896" w:customStyle="1">
    <w:name w:val="Grid Table 7 Colorful - Accent 3"/>
    <w:uiPriority w:val="99"/>
    <w:rPr>
      <w:lang w:eastAsia="zh-CN"/>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897" w:customStyle="1">
    <w:name w:val="Grid Table 7 Colorful - Accent 4"/>
    <w:uiPriority w:val="99"/>
    <w:rPr>
      <w:lang w:eastAsia="zh-CN"/>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898" w:customStyle="1">
    <w:name w:val="Grid Table 7 Colorful - Accent 5"/>
    <w:uiPriority w:val="99"/>
    <w:rPr>
      <w:lang w:eastAsia="zh-CN"/>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899" w:customStyle="1">
    <w:name w:val="Grid Table 7 Colorful - Accent 6"/>
    <w:uiPriority w:val="99"/>
    <w:rPr>
      <w:lang w:eastAsia="zh-CN"/>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900">
    <w:name w:val="List Table 1 Light"/>
    <w:uiPriority w:val="99"/>
    <w:rPr>
      <w:lang w:eastAsia="zh-CN"/>
    </w:rPr>
    <w:tblPr>
      <w:tblStyleRowBandSize w:val="1"/>
      <w:tblStyleColBandSize w:val="1"/>
      <w:tblInd w:w="0" w:type="dxa"/>
      <w:tblCellMar>
        <w:left w:w="0" w:type="dxa"/>
        <w:top w:w="0" w:type="dxa"/>
        <w:right w:w="0" w:type="dxa"/>
        <w:bottom w:w="0" w:type="dxa"/>
      </w:tblCellMar>
    </w:tblPr>
  </w:style>
  <w:style w:type="table" w:styleId="901" w:customStyle="1">
    <w:name w:val="List Table 1 Light - Accent 1"/>
    <w:uiPriority w:val="99"/>
    <w:rPr>
      <w:lang w:eastAsia="zh-CN"/>
    </w:rPr>
    <w:tblPr>
      <w:tblStyleRowBandSize w:val="1"/>
      <w:tblStyleColBandSize w:val="1"/>
      <w:tblInd w:w="0" w:type="dxa"/>
      <w:tblCellMar>
        <w:left w:w="0" w:type="dxa"/>
        <w:top w:w="0" w:type="dxa"/>
        <w:right w:w="0" w:type="dxa"/>
        <w:bottom w:w="0" w:type="dxa"/>
      </w:tblCellMar>
    </w:tblPr>
  </w:style>
  <w:style w:type="table" w:styleId="902" w:customStyle="1">
    <w:name w:val="List Table 1 Light - Accent 2"/>
    <w:uiPriority w:val="99"/>
    <w:rPr>
      <w:lang w:eastAsia="zh-CN"/>
    </w:rPr>
    <w:tblPr>
      <w:tblStyleRowBandSize w:val="1"/>
      <w:tblStyleColBandSize w:val="1"/>
      <w:tblInd w:w="0" w:type="dxa"/>
      <w:tblCellMar>
        <w:left w:w="0" w:type="dxa"/>
        <w:top w:w="0" w:type="dxa"/>
        <w:right w:w="0" w:type="dxa"/>
        <w:bottom w:w="0" w:type="dxa"/>
      </w:tblCellMar>
    </w:tblPr>
  </w:style>
  <w:style w:type="table" w:styleId="903" w:customStyle="1">
    <w:name w:val="List Table 1 Light - Accent 3"/>
    <w:uiPriority w:val="99"/>
    <w:rPr>
      <w:lang w:eastAsia="zh-CN"/>
    </w:rPr>
    <w:tblPr>
      <w:tblStyleRowBandSize w:val="1"/>
      <w:tblStyleColBandSize w:val="1"/>
      <w:tblInd w:w="0" w:type="dxa"/>
      <w:tblCellMar>
        <w:left w:w="0" w:type="dxa"/>
        <w:top w:w="0" w:type="dxa"/>
        <w:right w:w="0" w:type="dxa"/>
        <w:bottom w:w="0" w:type="dxa"/>
      </w:tblCellMar>
    </w:tblPr>
  </w:style>
  <w:style w:type="table" w:styleId="904" w:customStyle="1">
    <w:name w:val="List Table 1 Light - Accent 4"/>
    <w:uiPriority w:val="99"/>
    <w:rPr>
      <w:lang w:eastAsia="zh-CN"/>
    </w:rPr>
    <w:tblPr>
      <w:tblStyleRowBandSize w:val="1"/>
      <w:tblStyleColBandSize w:val="1"/>
      <w:tblInd w:w="0" w:type="dxa"/>
      <w:tblCellMar>
        <w:left w:w="0" w:type="dxa"/>
        <w:top w:w="0" w:type="dxa"/>
        <w:right w:w="0" w:type="dxa"/>
        <w:bottom w:w="0" w:type="dxa"/>
      </w:tblCellMar>
    </w:tblPr>
  </w:style>
  <w:style w:type="table" w:styleId="905" w:customStyle="1">
    <w:name w:val="List Table 1 Light - Accent 5"/>
    <w:uiPriority w:val="99"/>
    <w:rPr>
      <w:lang w:eastAsia="zh-CN"/>
    </w:rPr>
    <w:tblPr>
      <w:tblStyleRowBandSize w:val="1"/>
      <w:tblStyleColBandSize w:val="1"/>
      <w:tblInd w:w="0" w:type="dxa"/>
      <w:tblCellMar>
        <w:left w:w="0" w:type="dxa"/>
        <w:top w:w="0" w:type="dxa"/>
        <w:right w:w="0" w:type="dxa"/>
        <w:bottom w:w="0" w:type="dxa"/>
      </w:tblCellMar>
    </w:tblPr>
  </w:style>
  <w:style w:type="table" w:styleId="906" w:customStyle="1">
    <w:name w:val="List Table 1 Light - Accent 6"/>
    <w:uiPriority w:val="99"/>
    <w:rPr>
      <w:lang w:eastAsia="zh-CN"/>
    </w:rPr>
    <w:tblPr>
      <w:tblStyleRowBandSize w:val="1"/>
      <w:tblStyleColBandSize w:val="1"/>
      <w:tblInd w:w="0" w:type="dxa"/>
      <w:tblCellMar>
        <w:left w:w="0" w:type="dxa"/>
        <w:top w:w="0" w:type="dxa"/>
        <w:right w:w="0" w:type="dxa"/>
        <w:bottom w:w="0" w:type="dxa"/>
      </w:tblCellMar>
    </w:tblPr>
  </w:style>
  <w:style w:type="table" w:styleId="907">
    <w:name w:val="List Table 2"/>
    <w:uiPriority w:val="99"/>
    <w:rPr>
      <w:lang w:eastAsia="zh-CN"/>
    </w:rPr>
    <w:tblPr>
      <w:tblStyleRowBandSize w:val="1"/>
      <w:tblStyleColBandSize w:val="1"/>
      <w:tblInd w:w="0" w:type="dxa"/>
      <w:tblBorders>
        <w:top w:val="single" w:color="6F6F6F" w:sz="4" w:space="0"/>
        <w:bottom w:val="single" w:color="6F6F6F" w:sz="4" w:space="0"/>
        <w:insideH w:val="single" w:color="6F6F6F" w:sz="4" w:space="0"/>
      </w:tblBorders>
      <w:tblCellMar>
        <w:left w:w="0" w:type="dxa"/>
        <w:top w:w="0" w:type="dxa"/>
        <w:right w:w="0" w:type="dxa"/>
        <w:bottom w:w="0" w:type="dxa"/>
      </w:tblCellMar>
    </w:tblPr>
  </w:style>
  <w:style w:type="table" w:styleId="908" w:customStyle="1">
    <w:name w:val="List Table 2 - Accent 1"/>
    <w:uiPriority w:val="99"/>
    <w:rPr>
      <w:lang w:eastAsia="zh-CN"/>
    </w:rPr>
    <w:tblPr>
      <w:tblStyleRowBandSize w:val="1"/>
      <w:tblStyleColBandSize w:val="1"/>
      <w:tblInd w:w="0" w:type="dxa"/>
      <w:tblBorders>
        <w:top w:val="single" w:color="9BB7D9" w:sz="4" w:space="0"/>
        <w:bottom w:val="single" w:color="9BB7D9" w:sz="4" w:space="0"/>
        <w:insideH w:val="single" w:color="9BB7D9" w:sz="4" w:space="0"/>
      </w:tblBorders>
      <w:tblCellMar>
        <w:left w:w="0" w:type="dxa"/>
        <w:top w:w="0" w:type="dxa"/>
        <w:right w:w="0" w:type="dxa"/>
        <w:bottom w:w="0" w:type="dxa"/>
      </w:tblCellMar>
    </w:tblPr>
  </w:style>
  <w:style w:type="table" w:styleId="909" w:customStyle="1">
    <w:name w:val="List Table 2 - Accent 2"/>
    <w:uiPriority w:val="99"/>
    <w:rPr>
      <w:lang w:eastAsia="zh-CN"/>
    </w:rPr>
    <w:tblPr>
      <w:tblStyleRowBandSize w:val="1"/>
      <w:tblStyleColBandSize w:val="1"/>
      <w:tblInd w:w="0" w:type="dxa"/>
      <w:tblBorders>
        <w:top w:val="single" w:color="DB9B9A" w:sz="4" w:space="0"/>
        <w:bottom w:val="single" w:color="DB9B9A" w:sz="4" w:space="0"/>
        <w:insideH w:val="single" w:color="DB9B9A" w:sz="4" w:space="0"/>
      </w:tblBorders>
      <w:tblCellMar>
        <w:left w:w="0" w:type="dxa"/>
        <w:top w:w="0" w:type="dxa"/>
        <w:right w:w="0" w:type="dxa"/>
        <w:bottom w:w="0" w:type="dxa"/>
      </w:tblCellMar>
    </w:tblPr>
  </w:style>
  <w:style w:type="table" w:styleId="910" w:customStyle="1">
    <w:name w:val="List Table 2 - Accent 3"/>
    <w:uiPriority w:val="99"/>
    <w:rPr>
      <w:lang w:eastAsia="zh-CN"/>
    </w:rPr>
    <w:tblPr>
      <w:tblStyleRowBandSize w:val="1"/>
      <w:tblStyleColBandSize w:val="1"/>
      <w:tblInd w:w="0" w:type="dxa"/>
      <w:tblBorders>
        <w:top w:val="single" w:color="C6D8A1" w:sz="4" w:space="0"/>
        <w:bottom w:val="single" w:color="C6D8A1" w:sz="4" w:space="0"/>
        <w:insideH w:val="single" w:color="C6D8A1" w:sz="4" w:space="0"/>
      </w:tblBorders>
      <w:tblCellMar>
        <w:left w:w="0" w:type="dxa"/>
        <w:top w:w="0" w:type="dxa"/>
        <w:right w:w="0" w:type="dxa"/>
        <w:bottom w:w="0" w:type="dxa"/>
      </w:tblCellMar>
    </w:tblPr>
  </w:style>
  <w:style w:type="table" w:styleId="911" w:customStyle="1">
    <w:name w:val="List Table 2 - Accent 4"/>
    <w:uiPriority w:val="99"/>
    <w:rPr>
      <w:lang w:eastAsia="zh-CN"/>
    </w:rPr>
    <w:tblPr>
      <w:tblStyleRowBandSize w:val="1"/>
      <w:tblStyleColBandSize w:val="1"/>
      <w:tblInd w:w="0" w:type="dxa"/>
      <w:tblBorders>
        <w:top w:val="single" w:color="B7A7CA" w:sz="4" w:space="0"/>
        <w:bottom w:val="single" w:color="B7A7CA" w:sz="4" w:space="0"/>
        <w:insideH w:val="single" w:color="B7A7CA" w:sz="4" w:space="0"/>
      </w:tblBorders>
      <w:tblCellMar>
        <w:left w:w="0" w:type="dxa"/>
        <w:top w:w="0" w:type="dxa"/>
        <w:right w:w="0" w:type="dxa"/>
        <w:bottom w:w="0" w:type="dxa"/>
      </w:tblCellMar>
    </w:tblPr>
  </w:style>
  <w:style w:type="table" w:styleId="912" w:customStyle="1">
    <w:name w:val="List Table 2 - Accent 5"/>
    <w:uiPriority w:val="99"/>
    <w:rPr>
      <w:lang w:eastAsia="zh-CN"/>
    </w:rPr>
    <w:tblPr>
      <w:tblStyleRowBandSize w:val="1"/>
      <w:tblStyleColBandSize w:val="1"/>
      <w:tblInd w:w="0" w:type="dxa"/>
      <w:tblBorders>
        <w:top w:val="single" w:color="99D0DE" w:sz="4" w:space="0"/>
        <w:bottom w:val="single" w:color="99D0DE" w:sz="4" w:space="0"/>
        <w:insideH w:val="single" w:color="99D0DE" w:sz="4" w:space="0"/>
      </w:tblBorders>
      <w:tblCellMar>
        <w:left w:w="0" w:type="dxa"/>
        <w:top w:w="0" w:type="dxa"/>
        <w:right w:w="0" w:type="dxa"/>
        <w:bottom w:w="0" w:type="dxa"/>
      </w:tblCellMar>
    </w:tblPr>
  </w:style>
  <w:style w:type="table" w:styleId="913" w:customStyle="1">
    <w:name w:val="List Table 2 - Accent 6"/>
    <w:uiPriority w:val="99"/>
    <w:rPr>
      <w:lang w:eastAsia="zh-CN"/>
    </w:rPr>
    <w:tblPr>
      <w:tblStyleRowBandSize w:val="1"/>
      <w:tblStyleColBandSize w:val="1"/>
      <w:tblInd w:w="0" w:type="dxa"/>
      <w:tblBorders>
        <w:top w:val="single" w:color="FAC396" w:sz="4" w:space="0"/>
        <w:bottom w:val="single" w:color="FAC396" w:sz="4" w:space="0"/>
        <w:insideH w:val="single" w:color="FAC396" w:sz="4" w:space="0"/>
      </w:tblBorders>
      <w:tblCellMar>
        <w:left w:w="0" w:type="dxa"/>
        <w:top w:w="0" w:type="dxa"/>
        <w:right w:w="0" w:type="dxa"/>
        <w:bottom w:w="0" w:type="dxa"/>
      </w:tblCellMar>
    </w:tblPr>
  </w:style>
  <w:style w:type="table" w:styleId="914">
    <w:name w:val="List Table 3"/>
    <w:uiPriority w:val="99"/>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left w:w="0" w:type="dxa"/>
        <w:top w:w="0" w:type="dxa"/>
        <w:right w:w="0" w:type="dxa"/>
        <w:bottom w:w="0" w:type="dxa"/>
      </w:tblCellMar>
    </w:tblPr>
  </w:style>
  <w:style w:type="table" w:styleId="915" w:customStyle="1">
    <w:name w:val="List Table 3 - Accent 1"/>
    <w:uiPriority w:val="99"/>
    <w:rPr>
      <w:lang w:eastAsia="zh-CN"/>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left w:w="0" w:type="dxa"/>
        <w:top w:w="0" w:type="dxa"/>
        <w:right w:w="0" w:type="dxa"/>
        <w:bottom w:w="0" w:type="dxa"/>
      </w:tblCellMar>
    </w:tblPr>
  </w:style>
  <w:style w:type="table" w:styleId="916" w:customStyle="1">
    <w:name w:val="List Table 3 - Accent 2"/>
    <w:uiPriority w:val="99"/>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left w:w="0" w:type="dxa"/>
        <w:top w:w="0" w:type="dxa"/>
        <w:right w:w="0" w:type="dxa"/>
        <w:bottom w:w="0" w:type="dxa"/>
      </w:tblCellMar>
    </w:tblPr>
  </w:style>
  <w:style w:type="table" w:styleId="917" w:customStyle="1">
    <w:name w:val="List Table 3 - Accent 3"/>
    <w:uiPriority w:val="99"/>
    <w:rPr>
      <w:lang w:eastAsia="zh-CN"/>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left w:w="0" w:type="dxa"/>
        <w:top w:w="0" w:type="dxa"/>
        <w:right w:w="0" w:type="dxa"/>
        <w:bottom w:w="0" w:type="dxa"/>
      </w:tblCellMar>
    </w:tblPr>
  </w:style>
  <w:style w:type="table" w:styleId="918" w:customStyle="1">
    <w:name w:val="List Table 3 - Accent 4"/>
    <w:uiPriority w:val="99"/>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left w:w="0" w:type="dxa"/>
        <w:top w:w="0" w:type="dxa"/>
        <w:right w:w="0" w:type="dxa"/>
        <w:bottom w:w="0" w:type="dxa"/>
      </w:tblCellMar>
    </w:tblPr>
  </w:style>
  <w:style w:type="table" w:styleId="919" w:customStyle="1">
    <w:name w:val="List Table 3 - Accent 5"/>
    <w:uiPriority w:val="99"/>
    <w:rPr>
      <w:lang w:eastAsia="zh-CN"/>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left w:w="0" w:type="dxa"/>
        <w:top w:w="0" w:type="dxa"/>
        <w:right w:w="0" w:type="dxa"/>
        <w:bottom w:w="0" w:type="dxa"/>
      </w:tblCellMar>
    </w:tblPr>
  </w:style>
  <w:style w:type="table" w:styleId="920" w:customStyle="1">
    <w:name w:val="List Table 3 - Accent 6"/>
    <w:uiPriority w:val="99"/>
    <w:rPr>
      <w:lang w:eastAsia="zh-CN"/>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left w:w="0" w:type="dxa"/>
        <w:top w:w="0" w:type="dxa"/>
        <w:right w:w="0" w:type="dxa"/>
        <w:bottom w:w="0" w:type="dxa"/>
      </w:tblCellMar>
    </w:tblPr>
  </w:style>
  <w:style w:type="table" w:styleId="921">
    <w:name w:val="List Table 4"/>
    <w:uiPriority w:val="99"/>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left w:w="0" w:type="dxa"/>
        <w:top w:w="0" w:type="dxa"/>
        <w:right w:w="0" w:type="dxa"/>
        <w:bottom w:w="0" w:type="dxa"/>
      </w:tblCellMar>
    </w:tblPr>
  </w:style>
  <w:style w:type="table" w:styleId="922" w:customStyle="1">
    <w:name w:val="List Table 4 - Accent 1"/>
    <w:uiPriority w:val="99"/>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left w:w="0" w:type="dxa"/>
        <w:top w:w="0" w:type="dxa"/>
        <w:right w:w="0" w:type="dxa"/>
        <w:bottom w:w="0" w:type="dxa"/>
      </w:tblCellMar>
    </w:tblPr>
  </w:style>
  <w:style w:type="table" w:styleId="923" w:customStyle="1">
    <w:name w:val="List Table 4 - Accent 2"/>
    <w:uiPriority w:val="99"/>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left w:w="0" w:type="dxa"/>
        <w:top w:w="0" w:type="dxa"/>
        <w:right w:w="0" w:type="dxa"/>
        <w:bottom w:w="0" w:type="dxa"/>
      </w:tblCellMar>
    </w:tblPr>
  </w:style>
  <w:style w:type="table" w:styleId="924" w:customStyle="1">
    <w:name w:val="List Table 4 - Accent 3"/>
    <w:uiPriority w:val="99"/>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left w:w="0" w:type="dxa"/>
        <w:top w:w="0" w:type="dxa"/>
        <w:right w:w="0" w:type="dxa"/>
        <w:bottom w:w="0" w:type="dxa"/>
      </w:tblCellMar>
    </w:tblPr>
  </w:style>
  <w:style w:type="table" w:styleId="925" w:customStyle="1">
    <w:name w:val="List Table 4 - Accent 4"/>
    <w:uiPriority w:val="99"/>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left w:w="0" w:type="dxa"/>
        <w:top w:w="0" w:type="dxa"/>
        <w:right w:w="0" w:type="dxa"/>
        <w:bottom w:w="0" w:type="dxa"/>
      </w:tblCellMar>
    </w:tblPr>
  </w:style>
  <w:style w:type="table" w:styleId="926" w:customStyle="1">
    <w:name w:val="List Table 4 - Accent 5"/>
    <w:uiPriority w:val="99"/>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left w:w="0" w:type="dxa"/>
        <w:top w:w="0" w:type="dxa"/>
        <w:right w:w="0" w:type="dxa"/>
        <w:bottom w:w="0" w:type="dxa"/>
      </w:tblCellMar>
    </w:tblPr>
  </w:style>
  <w:style w:type="table" w:styleId="927" w:customStyle="1">
    <w:name w:val="List Table 4 - Accent 6"/>
    <w:uiPriority w:val="99"/>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left w:w="0" w:type="dxa"/>
        <w:top w:w="0" w:type="dxa"/>
        <w:right w:w="0" w:type="dxa"/>
        <w:bottom w:w="0" w:type="dxa"/>
      </w:tblCellMar>
    </w:tblPr>
  </w:style>
  <w:style w:type="table" w:styleId="928">
    <w:name w:val="List Table 5 Dark"/>
    <w:uiPriority w:val="99"/>
    <w:rPr>
      <w:lang w:eastAsia="zh-CN"/>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shd w:val="clear" w:color="7f7f7f" w:fill="7f7f7f"/>
      <w:tblCellMar>
        <w:left w:w="0" w:type="dxa"/>
        <w:top w:w="0" w:type="dxa"/>
        <w:right w:w="0" w:type="dxa"/>
        <w:bottom w:w="0" w:type="dxa"/>
      </w:tblCellMar>
    </w:tblPr>
  </w:style>
  <w:style w:type="table" w:styleId="929" w:customStyle="1">
    <w:name w:val="List Table 5 Dark - Accent 1"/>
    <w:uiPriority w:val="99"/>
    <w:rPr>
      <w:lang w:eastAsia="zh-CN"/>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shd w:val="clear" w:color="4f81bd" w:fill="4f81bd"/>
      <w:tblCellMar>
        <w:left w:w="0" w:type="dxa"/>
        <w:top w:w="0" w:type="dxa"/>
        <w:right w:w="0" w:type="dxa"/>
        <w:bottom w:w="0" w:type="dxa"/>
      </w:tblCellMar>
    </w:tblPr>
  </w:style>
  <w:style w:type="table" w:styleId="930" w:customStyle="1">
    <w:name w:val="List Table 5 Dark - Accent 2"/>
    <w:uiPriority w:val="99"/>
    <w:rPr>
      <w:lang w:eastAsia="zh-CN"/>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shd w:val="clear" w:color="d99695" w:fill="d99695"/>
      <w:tblCellMar>
        <w:left w:w="0" w:type="dxa"/>
        <w:top w:w="0" w:type="dxa"/>
        <w:right w:w="0" w:type="dxa"/>
        <w:bottom w:w="0" w:type="dxa"/>
      </w:tblCellMar>
    </w:tblPr>
  </w:style>
  <w:style w:type="table" w:styleId="931" w:customStyle="1">
    <w:name w:val="List Table 5 Dark - Accent 3"/>
    <w:uiPriority w:val="99"/>
    <w:rPr>
      <w:lang w:eastAsia="zh-CN"/>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shd w:val="clear" w:color="c3d69b" w:fill="c3d69b"/>
      <w:tblCellMar>
        <w:left w:w="0" w:type="dxa"/>
        <w:top w:w="0" w:type="dxa"/>
        <w:right w:w="0" w:type="dxa"/>
        <w:bottom w:w="0" w:type="dxa"/>
      </w:tblCellMar>
    </w:tblPr>
  </w:style>
  <w:style w:type="table" w:styleId="932" w:customStyle="1">
    <w:name w:val="List Table 5 Dark - Accent 4"/>
    <w:uiPriority w:val="99"/>
    <w:rPr>
      <w:lang w:eastAsia="zh-CN"/>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shd w:val="clear" w:color="b2a1c6" w:fill="b2a1c6"/>
      <w:tblCellMar>
        <w:left w:w="0" w:type="dxa"/>
        <w:top w:w="0" w:type="dxa"/>
        <w:right w:w="0" w:type="dxa"/>
        <w:bottom w:w="0" w:type="dxa"/>
      </w:tblCellMar>
    </w:tblPr>
  </w:style>
  <w:style w:type="table" w:styleId="933" w:customStyle="1">
    <w:name w:val="List Table 5 Dark - Accent 5"/>
    <w:uiPriority w:val="99"/>
    <w:rPr>
      <w:lang w:eastAsia="zh-CN"/>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shd w:val="clear" w:color="92ccdc" w:fill="92ccdc"/>
      <w:tblCellMar>
        <w:left w:w="0" w:type="dxa"/>
        <w:top w:w="0" w:type="dxa"/>
        <w:right w:w="0" w:type="dxa"/>
        <w:bottom w:w="0" w:type="dxa"/>
      </w:tblCellMar>
    </w:tblPr>
  </w:style>
  <w:style w:type="table" w:styleId="934" w:customStyle="1">
    <w:name w:val="List Table 5 Dark - Accent 6"/>
    <w:uiPriority w:val="99"/>
    <w:rPr>
      <w:lang w:eastAsia="zh-CN"/>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shd w:val="clear" w:color="fac090" w:fill="fac090"/>
      <w:tblCellMar>
        <w:left w:w="0" w:type="dxa"/>
        <w:top w:w="0" w:type="dxa"/>
        <w:right w:w="0" w:type="dxa"/>
        <w:bottom w:w="0" w:type="dxa"/>
      </w:tblCellMar>
    </w:tblPr>
  </w:style>
  <w:style w:type="table" w:styleId="935">
    <w:name w:val="List Table 6 Colorful"/>
    <w:uiPriority w:val="99"/>
    <w:rPr>
      <w:lang w:eastAsia="zh-CN"/>
    </w:rPr>
    <w:tblPr>
      <w:tblStyleRowBandSize w:val="1"/>
      <w:tblStyleColBandSize w:val="1"/>
      <w:tblInd w:w="0" w:type="dxa"/>
      <w:tblBorders>
        <w:top w:val="single" w:color="7F7F7F" w:sz="4" w:space="0"/>
        <w:bottom w:val="single" w:color="7F7F7F" w:sz="4" w:space="0"/>
      </w:tblBorders>
      <w:tblCellMar>
        <w:left w:w="0" w:type="dxa"/>
        <w:top w:w="0" w:type="dxa"/>
        <w:right w:w="0" w:type="dxa"/>
        <w:bottom w:w="0" w:type="dxa"/>
      </w:tblCellMar>
    </w:tblPr>
  </w:style>
  <w:style w:type="table" w:styleId="936" w:customStyle="1">
    <w:name w:val="List Table 6 Colorful - Accent 1"/>
    <w:uiPriority w:val="99"/>
    <w:rPr>
      <w:lang w:eastAsia="zh-CN"/>
    </w:rPr>
    <w:tblPr>
      <w:tblStyleRowBandSize w:val="1"/>
      <w:tblStyleColBandSize w:val="1"/>
      <w:tblInd w:w="0" w:type="dxa"/>
      <w:tblBorders>
        <w:top w:val="single" w:color="4F81BD" w:sz="4" w:space="0"/>
        <w:bottom w:val="single" w:color="4F81BD" w:sz="4" w:space="0"/>
      </w:tblBorders>
      <w:tblCellMar>
        <w:left w:w="0" w:type="dxa"/>
        <w:top w:w="0" w:type="dxa"/>
        <w:right w:w="0" w:type="dxa"/>
        <w:bottom w:w="0" w:type="dxa"/>
      </w:tblCellMar>
    </w:tblPr>
  </w:style>
  <w:style w:type="table" w:styleId="937" w:customStyle="1">
    <w:name w:val="List Table 6 Colorful - Accent 2"/>
    <w:uiPriority w:val="99"/>
    <w:rPr>
      <w:lang w:eastAsia="zh-CN"/>
    </w:rPr>
    <w:tblPr>
      <w:tblStyleRowBandSize w:val="1"/>
      <w:tblStyleColBandSize w:val="1"/>
      <w:tblInd w:w="0" w:type="dxa"/>
      <w:tblBorders>
        <w:top w:val="single" w:color="D99695" w:sz="4" w:space="0"/>
        <w:bottom w:val="single" w:color="D99695" w:sz="4" w:space="0"/>
      </w:tblBorders>
      <w:tblCellMar>
        <w:left w:w="0" w:type="dxa"/>
        <w:top w:w="0" w:type="dxa"/>
        <w:right w:w="0" w:type="dxa"/>
        <w:bottom w:w="0" w:type="dxa"/>
      </w:tblCellMar>
    </w:tblPr>
  </w:style>
  <w:style w:type="table" w:styleId="938" w:customStyle="1">
    <w:name w:val="List Table 6 Colorful - Accent 3"/>
    <w:uiPriority w:val="99"/>
    <w:rPr>
      <w:lang w:eastAsia="zh-CN"/>
    </w:rPr>
    <w:tblPr>
      <w:tblStyleRowBandSize w:val="1"/>
      <w:tblStyleColBandSize w:val="1"/>
      <w:tblInd w:w="0" w:type="dxa"/>
      <w:tblBorders>
        <w:top w:val="single" w:color="C3D69B" w:sz="4" w:space="0"/>
        <w:bottom w:val="single" w:color="C3D69B" w:sz="4" w:space="0"/>
      </w:tblBorders>
      <w:tblCellMar>
        <w:left w:w="0" w:type="dxa"/>
        <w:top w:w="0" w:type="dxa"/>
        <w:right w:w="0" w:type="dxa"/>
        <w:bottom w:w="0" w:type="dxa"/>
      </w:tblCellMar>
    </w:tblPr>
  </w:style>
  <w:style w:type="table" w:styleId="939" w:customStyle="1">
    <w:name w:val="List Table 6 Colorful - Accent 4"/>
    <w:uiPriority w:val="99"/>
    <w:rPr>
      <w:lang w:eastAsia="zh-CN"/>
    </w:rPr>
    <w:tblPr>
      <w:tblStyleRowBandSize w:val="1"/>
      <w:tblStyleColBandSize w:val="1"/>
      <w:tblInd w:w="0" w:type="dxa"/>
      <w:tblBorders>
        <w:top w:val="single" w:color="B2A1C6" w:sz="4" w:space="0"/>
        <w:bottom w:val="single" w:color="B2A1C6" w:sz="4" w:space="0"/>
      </w:tblBorders>
      <w:tblCellMar>
        <w:left w:w="0" w:type="dxa"/>
        <w:top w:w="0" w:type="dxa"/>
        <w:right w:w="0" w:type="dxa"/>
        <w:bottom w:w="0" w:type="dxa"/>
      </w:tblCellMar>
    </w:tblPr>
  </w:style>
  <w:style w:type="table" w:styleId="940" w:customStyle="1">
    <w:name w:val="List Table 6 Colorful - Accent 5"/>
    <w:uiPriority w:val="99"/>
    <w:rPr>
      <w:lang w:eastAsia="zh-CN"/>
    </w:rPr>
    <w:tblPr>
      <w:tblStyleRowBandSize w:val="1"/>
      <w:tblStyleColBandSize w:val="1"/>
      <w:tblInd w:w="0" w:type="dxa"/>
      <w:tblBorders>
        <w:top w:val="single" w:color="92CCDC" w:sz="4" w:space="0"/>
        <w:bottom w:val="single" w:color="92CCDC" w:sz="4" w:space="0"/>
      </w:tblBorders>
      <w:tblCellMar>
        <w:left w:w="0" w:type="dxa"/>
        <w:top w:w="0" w:type="dxa"/>
        <w:right w:w="0" w:type="dxa"/>
        <w:bottom w:w="0" w:type="dxa"/>
      </w:tblCellMar>
    </w:tblPr>
  </w:style>
  <w:style w:type="table" w:styleId="941" w:customStyle="1">
    <w:name w:val="List Table 6 Colorful - Accent 6"/>
    <w:uiPriority w:val="99"/>
    <w:rPr>
      <w:lang w:eastAsia="zh-CN"/>
    </w:rPr>
    <w:tblPr>
      <w:tblStyleRowBandSize w:val="1"/>
      <w:tblStyleColBandSize w:val="1"/>
      <w:tblInd w:w="0" w:type="dxa"/>
      <w:tblBorders>
        <w:top w:val="single" w:color="FAC090" w:sz="4" w:space="0"/>
        <w:bottom w:val="single" w:color="FAC090" w:sz="4" w:space="0"/>
      </w:tblBorders>
      <w:tblCellMar>
        <w:left w:w="0" w:type="dxa"/>
        <w:top w:w="0" w:type="dxa"/>
        <w:right w:w="0" w:type="dxa"/>
        <w:bottom w:w="0" w:type="dxa"/>
      </w:tblCellMar>
    </w:tblPr>
  </w:style>
  <w:style w:type="table" w:styleId="942">
    <w:name w:val="List Table 7 Colorful"/>
    <w:uiPriority w:val="99"/>
    <w:rPr>
      <w:lang w:eastAsia="zh-CN"/>
    </w:rPr>
    <w:tblPr>
      <w:tblStyleRowBandSize w:val="1"/>
      <w:tblStyleColBandSize w:val="1"/>
      <w:tblInd w:w="0" w:type="dxa"/>
      <w:tblBorders>
        <w:right w:val="single" w:color="7F7F7F" w:sz="4" w:space="0"/>
      </w:tblBorders>
      <w:tblCellMar>
        <w:left w:w="0" w:type="dxa"/>
        <w:top w:w="0" w:type="dxa"/>
        <w:right w:w="0" w:type="dxa"/>
        <w:bottom w:w="0" w:type="dxa"/>
      </w:tblCellMar>
    </w:tblPr>
  </w:style>
  <w:style w:type="table" w:styleId="943" w:customStyle="1">
    <w:name w:val="List Table 7 Colorful - Accent 1"/>
    <w:uiPriority w:val="99"/>
    <w:rPr>
      <w:lang w:eastAsia="zh-CN"/>
    </w:rPr>
    <w:tblPr>
      <w:tblStyleRowBandSize w:val="1"/>
      <w:tblStyleColBandSize w:val="1"/>
      <w:tblInd w:w="0" w:type="dxa"/>
      <w:tblBorders>
        <w:right w:val="single" w:color="4F81BD" w:sz="4" w:space="0"/>
      </w:tblBorders>
      <w:tblCellMar>
        <w:left w:w="0" w:type="dxa"/>
        <w:top w:w="0" w:type="dxa"/>
        <w:right w:w="0" w:type="dxa"/>
        <w:bottom w:w="0" w:type="dxa"/>
      </w:tblCellMar>
    </w:tblPr>
  </w:style>
  <w:style w:type="table" w:styleId="944" w:customStyle="1">
    <w:name w:val="List Table 7 Colorful - Accent 2"/>
    <w:uiPriority w:val="99"/>
    <w:rPr>
      <w:lang w:eastAsia="zh-CN"/>
    </w:rPr>
    <w:tblPr>
      <w:tblStyleRowBandSize w:val="1"/>
      <w:tblStyleColBandSize w:val="1"/>
      <w:tblInd w:w="0" w:type="dxa"/>
      <w:tblBorders>
        <w:right w:val="single" w:color="D99695" w:sz="4" w:space="0"/>
      </w:tblBorders>
      <w:tblCellMar>
        <w:left w:w="0" w:type="dxa"/>
        <w:top w:w="0" w:type="dxa"/>
        <w:right w:w="0" w:type="dxa"/>
        <w:bottom w:w="0" w:type="dxa"/>
      </w:tblCellMar>
    </w:tblPr>
  </w:style>
  <w:style w:type="table" w:styleId="945" w:customStyle="1">
    <w:name w:val="List Table 7 Colorful - Accent 3"/>
    <w:uiPriority w:val="99"/>
    <w:rPr>
      <w:lang w:eastAsia="zh-CN"/>
    </w:rPr>
    <w:tblPr>
      <w:tblStyleRowBandSize w:val="1"/>
      <w:tblStyleColBandSize w:val="1"/>
      <w:tblInd w:w="0" w:type="dxa"/>
      <w:tblBorders>
        <w:right w:val="single" w:color="C3D69B" w:sz="4" w:space="0"/>
      </w:tblBorders>
      <w:tblCellMar>
        <w:left w:w="0" w:type="dxa"/>
        <w:top w:w="0" w:type="dxa"/>
        <w:right w:w="0" w:type="dxa"/>
        <w:bottom w:w="0" w:type="dxa"/>
      </w:tblCellMar>
    </w:tblPr>
  </w:style>
  <w:style w:type="table" w:styleId="946" w:customStyle="1">
    <w:name w:val="List Table 7 Colorful - Accent 4"/>
    <w:uiPriority w:val="99"/>
    <w:rPr>
      <w:lang w:eastAsia="zh-CN"/>
    </w:rPr>
    <w:tblPr>
      <w:tblStyleRowBandSize w:val="1"/>
      <w:tblStyleColBandSize w:val="1"/>
      <w:tblInd w:w="0" w:type="dxa"/>
      <w:tblBorders>
        <w:right w:val="single" w:color="B2A1C6" w:sz="4" w:space="0"/>
      </w:tblBorders>
      <w:tblCellMar>
        <w:left w:w="0" w:type="dxa"/>
        <w:top w:w="0" w:type="dxa"/>
        <w:right w:w="0" w:type="dxa"/>
        <w:bottom w:w="0" w:type="dxa"/>
      </w:tblCellMar>
    </w:tblPr>
  </w:style>
  <w:style w:type="table" w:styleId="947" w:customStyle="1">
    <w:name w:val="List Table 7 Colorful - Accent 5"/>
    <w:uiPriority w:val="99"/>
    <w:rPr>
      <w:lang w:eastAsia="zh-CN"/>
    </w:rPr>
    <w:tblPr>
      <w:tblStyleRowBandSize w:val="1"/>
      <w:tblStyleColBandSize w:val="1"/>
      <w:tblInd w:w="0" w:type="dxa"/>
      <w:tblBorders>
        <w:right w:val="single" w:color="92CCDC" w:sz="4" w:space="0"/>
      </w:tblBorders>
      <w:tblCellMar>
        <w:left w:w="0" w:type="dxa"/>
        <w:top w:w="0" w:type="dxa"/>
        <w:right w:w="0" w:type="dxa"/>
        <w:bottom w:w="0" w:type="dxa"/>
      </w:tblCellMar>
    </w:tblPr>
  </w:style>
  <w:style w:type="table" w:styleId="948" w:customStyle="1">
    <w:name w:val="List Table 7 Colorful - Accent 6"/>
    <w:uiPriority w:val="99"/>
    <w:rPr>
      <w:lang w:eastAsia="zh-CN"/>
    </w:rPr>
    <w:tblPr>
      <w:tblStyleRowBandSize w:val="1"/>
      <w:tblStyleColBandSize w:val="1"/>
      <w:tblInd w:w="0" w:type="dxa"/>
      <w:tblBorders>
        <w:right w:val="single" w:color="FAC090" w:sz="4" w:space="0"/>
      </w:tblBorders>
      <w:tblCellMar>
        <w:left w:w="0" w:type="dxa"/>
        <w:top w:w="0" w:type="dxa"/>
        <w:right w:w="0" w:type="dxa"/>
        <w:bottom w:w="0" w:type="dxa"/>
      </w:tblCellMar>
    </w:tblPr>
  </w:style>
  <w:style w:type="table" w:styleId="949" w:customStyle="1">
    <w:name w:val="Lined - Accent"/>
    <w:uiPriority w:val="99"/>
    <w:rPr>
      <w:color w:val="404040"/>
    </w:rPr>
    <w:tblPr>
      <w:tblStyleRowBandSize w:val="1"/>
      <w:tblStyleColBandSize w:val="1"/>
      <w:tblInd w:w="0" w:type="dxa"/>
      <w:tblCellMar>
        <w:left w:w="0" w:type="dxa"/>
        <w:top w:w="0" w:type="dxa"/>
        <w:right w:w="0" w:type="dxa"/>
        <w:bottom w:w="0" w:type="dxa"/>
      </w:tblCellMar>
    </w:tblPr>
  </w:style>
  <w:style w:type="table" w:styleId="950" w:customStyle="1">
    <w:name w:val="Lined - Accent 1"/>
    <w:uiPriority w:val="99"/>
    <w:rPr>
      <w:color w:val="404040"/>
    </w:rPr>
    <w:tblPr>
      <w:tblStyleRowBandSize w:val="1"/>
      <w:tblStyleColBandSize w:val="1"/>
      <w:tblInd w:w="0" w:type="dxa"/>
      <w:tblCellMar>
        <w:left w:w="0" w:type="dxa"/>
        <w:top w:w="0" w:type="dxa"/>
        <w:right w:w="0" w:type="dxa"/>
        <w:bottom w:w="0" w:type="dxa"/>
      </w:tblCellMar>
    </w:tblPr>
  </w:style>
  <w:style w:type="table" w:styleId="951" w:customStyle="1">
    <w:name w:val="Lined - Accent 2"/>
    <w:uiPriority w:val="99"/>
    <w:rPr>
      <w:color w:val="404040"/>
    </w:rPr>
    <w:tblPr>
      <w:tblStyleRowBandSize w:val="1"/>
      <w:tblStyleColBandSize w:val="1"/>
      <w:tblInd w:w="0" w:type="dxa"/>
      <w:tblCellMar>
        <w:left w:w="0" w:type="dxa"/>
        <w:top w:w="0" w:type="dxa"/>
        <w:right w:w="0" w:type="dxa"/>
        <w:bottom w:w="0" w:type="dxa"/>
      </w:tblCellMar>
    </w:tblPr>
  </w:style>
  <w:style w:type="table" w:styleId="952" w:customStyle="1">
    <w:name w:val="Lined - Accent 3"/>
    <w:uiPriority w:val="99"/>
    <w:rPr>
      <w:color w:val="404040"/>
    </w:rPr>
    <w:tblPr>
      <w:tblStyleRowBandSize w:val="1"/>
      <w:tblStyleColBandSize w:val="1"/>
      <w:tblInd w:w="0" w:type="dxa"/>
      <w:tblCellMar>
        <w:left w:w="0" w:type="dxa"/>
        <w:top w:w="0" w:type="dxa"/>
        <w:right w:w="0" w:type="dxa"/>
        <w:bottom w:w="0" w:type="dxa"/>
      </w:tblCellMar>
    </w:tblPr>
  </w:style>
  <w:style w:type="table" w:styleId="953" w:customStyle="1">
    <w:name w:val="Lined - Accent 4"/>
    <w:uiPriority w:val="99"/>
    <w:rPr>
      <w:color w:val="404040"/>
    </w:rPr>
    <w:tblPr>
      <w:tblStyleRowBandSize w:val="1"/>
      <w:tblStyleColBandSize w:val="1"/>
      <w:tblInd w:w="0" w:type="dxa"/>
      <w:tblCellMar>
        <w:left w:w="0" w:type="dxa"/>
        <w:top w:w="0" w:type="dxa"/>
        <w:right w:w="0" w:type="dxa"/>
        <w:bottom w:w="0" w:type="dxa"/>
      </w:tblCellMar>
    </w:tblPr>
  </w:style>
  <w:style w:type="table" w:styleId="954" w:customStyle="1">
    <w:name w:val="Lined - Accent 5"/>
    <w:uiPriority w:val="99"/>
    <w:rPr>
      <w:color w:val="404040"/>
    </w:rPr>
    <w:tblPr>
      <w:tblStyleRowBandSize w:val="1"/>
      <w:tblStyleColBandSize w:val="1"/>
      <w:tblInd w:w="0" w:type="dxa"/>
      <w:tblCellMar>
        <w:left w:w="0" w:type="dxa"/>
        <w:top w:w="0" w:type="dxa"/>
        <w:right w:w="0" w:type="dxa"/>
        <w:bottom w:w="0" w:type="dxa"/>
      </w:tblCellMar>
    </w:tblPr>
  </w:style>
  <w:style w:type="table" w:styleId="955" w:customStyle="1">
    <w:name w:val="Lined - Accent 6"/>
    <w:uiPriority w:val="99"/>
    <w:rPr>
      <w:color w:val="404040"/>
    </w:rPr>
    <w:tblPr>
      <w:tblStyleRowBandSize w:val="1"/>
      <w:tblStyleColBandSize w:val="1"/>
      <w:tblInd w:w="0" w:type="dxa"/>
      <w:tblCellMar>
        <w:left w:w="0" w:type="dxa"/>
        <w:top w:w="0" w:type="dxa"/>
        <w:right w:w="0" w:type="dxa"/>
        <w:bottom w:w="0" w:type="dxa"/>
      </w:tblCellMar>
    </w:tblPr>
  </w:style>
  <w:style w:type="table" w:styleId="956" w:customStyle="1">
    <w:name w:val="Bordered &amp; Lined - Accent"/>
    <w:uiPriority w:val="99"/>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0" w:type="dxa"/>
        <w:top w:w="0" w:type="dxa"/>
        <w:right w:w="0" w:type="dxa"/>
        <w:bottom w:w="0" w:type="dxa"/>
      </w:tblCellMar>
    </w:tblPr>
  </w:style>
  <w:style w:type="table" w:styleId="957" w:customStyle="1">
    <w:name w:val="Bordered &amp; Lined - Accent 1"/>
    <w:uiPriority w:val="99"/>
    <w:rPr>
      <w:color w:val="40404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left w:w="0" w:type="dxa"/>
        <w:top w:w="0" w:type="dxa"/>
        <w:right w:w="0" w:type="dxa"/>
        <w:bottom w:w="0" w:type="dxa"/>
      </w:tblCellMar>
    </w:tblPr>
  </w:style>
  <w:style w:type="table" w:styleId="958" w:customStyle="1">
    <w:name w:val="Bordered &amp; Lined - Accent 2"/>
    <w:uiPriority w:val="99"/>
    <w:rPr>
      <w:color w:val="40404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left w:w="0" w:type="dxa"/>
        <w:top w:w="0" w:type="dxa"/>
        <w:right w:w="0" w:type="dxa"/>
        <w:bottom w:w="0" w:type="dxa"/>
      </w:tblCellMar>
    </w:tblPr>
  </w:style>
  <w:style w:type="table" w:styleId="959" w:customStyle="1">
    <w:name w:val="Bordered &amp; Lined - Accent 3"/>
    <w:uiPriority w:val="99"/>
    <w:rPr>
      <w:color w:val="40404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left w:w="0" w:type="dxa"/>
        <w:top w:w="0" w:type="dxa"/>
        <w:right w:w="0" w:type="dxa"/>
        <w:bottom w:w="0" w:type="dxa"/>
      </w:tblCellMar>
    </w:tblPr>
  </w:style>
  <w:style w:type="table" w:styleId="960" w:customStyle="1">
    <w:name w:val="Bordered &amp; Lined - Accent 4"/>
    <w:uiPriority w:val="99"/>
    <w:rPr>
      <w:color w:val="40404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left w:w="0" w:type="dxa"/>
        <w:top w:w="0" w:type="dxa"/>
        <w:right w:w="0" w:type="dxa"/>
        <w:bottom w:w="0" w:type="dxa"/>
      </w:tblCellMar>
    </w:tblPr>
  </w:style>
  <w:style w:type="table" w:styleId="961" w:customStyle="1">
    <w:name w:val="Bordered &amp; Lined - Accent 5"/>
    <w:uiPriority w:val="99"/>
    <w:rPr>
      <w:color w:val="40404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left w:w="0" w:type="dxa"/>
        <w:top w:w="0" w:type="dxa"/>
        <w:right w:w="0" w:type="dxa"/>
        <w:bottom w:w="0" w:type="dxa"/>
      </w:tblCellMar>
    </w:tblPr>
  </w:style>
  <w:style w:type="table" w:styleId="962" w:customStyle="1">
    <w:name w:val="Bordered &amp; Lined - Accent 6"/>
    <w:uiPriority w:val="99"/>
    <w:rPr>
      <w:color w:val="40404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left w:w="0" w:type="dxa"/>
        <w:top w:w="0" w:type="dxa"/>
        <w:right w:w="0" w:type="dxa"/>
        <w:bottom w:w="0" w:type="dxa"/>
      </w:tblCellMar>
    </w:tblPr>
  </w:style>
  <w:style w:type="table" w:styleId="963" w:customStyle="1">
    <w:name w:val="Bordered"/>
    <w:uiPriority w:val="99"/>
    <w:rPr>
      <w:lang w:eastAsia="zh-CN"/>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0" w:type="dxa"/>
        <w:top w:w="0" w:type="dxa"/>
        <w:right w:w="0" w:type="dxa"/>
        <w:bottom w:w="0" w:type="dxa"/>
      </w:tblCellMar>
    </w:tblPr>
  </w:style>
  <w:style w:type="table" w:styleId="964" w:customStyle="1">
    <w:name w:val="Bordered - Accent 1"/>
    <w:uiPriority w:val="99"/>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965" w:customStyle="1">
    <w:name w:val="Bordered - Accent 2"/>
    <w:uiPriority w:val="99"/>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966" w:customStyle="1">
    <w:name w:val="Bordered - Accent 3"/>
    <w:uiPriority w:val="99"/>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967" w:customStyle="1">
    <w:name w:val="Bordered - Accent 4"/>
    <w:uiPriority w:val="99"/>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968" w:customStyle="1">
    <w:name w:val="Bordered - Accent 5"/>
    <w:uiPriority w:val="99"/>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969" w:customStyle="1">
    <w:name w:val="Bordered - Accent 6"/>
    <w:uiPriority w:val="99"/>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character" w:styleId="970">
    <w:name w:val="Hyperlink"/>
    <w:rPr>
      <w:color w:val="0000ff"/>
      <w:u w:val="single"/>
    </w:rPr>
  </w:style>
  <w:style w:type="paragraph" w:styleId="971">
    <w:name w:val="footnote text"/>
    <w:basedOn w:val="808"/>
    <w:link w:val="972"/>
    <w:uiPriority w:val="99"/>
    <w:semiHidden/>
    <w:unhideWhenUsed/>
    <w:pPr>
      <w:spacing w:after="40"/>
    </w:pPr>
    <w:rPr>
      <w:sz w:val="18"/>
    </w:rPr>
  </w:style>
  <w:style w:type="character" w:styleId="972" w:customStyle="1">
    <w:name w:val="Текст сноски Знак"/>
    <w:link w:val="971"/>
    <w:uiPriority w:val="99"/>
    <w:rPr>
      <w:sz w:val="18"/>
    </w:rPr>
  </w:style>
  <w:style w:type="character" w:styleId="973">
    <w:name w:val="footnote reference"/>
    <w:semiHidden/>
    <w:rPr>
      <w:vertAlign w:val="superscript"/>
    </w:rPr>
  </w:style>
  <w:style w:type="paragraph" w:styleId="974">
    <w:name w:val="endnote text"/>
    <w:basedOn w:val="808"/>
    <w:link w:val="975"/>
    <w:semiHidden/>
  </w:style>
  <w:style w:type="character" w:styleId="975" w:customStyle="1">
    <w:name w:val="Текст концевой сноски Знак"/>
    <w:link w:val="974"/>
    <w:uiPriority w:val="99"/>
    <w:rPr>
      <w:sz w:val="20"/>
    </w:rPr>
  </w:style>
  <w:style w:type="character" w:styleId="976">
    <w:name w:val="endnote reference"/>
    <w:uiPriority w:val="99"/>
    <w:semiHidden/>
    <w:unhideWhenUsed/>
    <w:rPr>
      <w:vertAlign w:val="superscript"/>
    </w:rPr>
  </w:style>
  <w:style w:type="paragraph" w:styleId="977">
    <w:name w:val="toc 1"/>
    <w:basedOn w:val="808"/>
    <w:next w:val="808"/>
    <w:semiHidden/>
    <w:pPr>
      <w:tabs>
        <w:tab w:val="right" w:pos="9345" w:leader="dot"/>
      </w:tabs>
    </w:pPr>
    <w:rPr>
      <w:b/>
      <w:sz w:val="24"/>
      <w:szCs w:val="24"/>
    </w:rPr>
  </w:style>
  <w:style w:type="paragraph" w:styleId="978">
    <w:name w:val="toc 2"/>
    <w:basedOn w:val="808"/>
    <w:next w:val="808"/>
    <w:semiHidden/>
    <w:pPr>
      <w:ind w:left="360"/>
      <w:jc w:val="both"/>
      <w:tabs>
        <w:tab w:val="right" w:pos="9345" w:leader="dot"/>
      </w:tabs>
    </w:pPr>
    <w:rPr>
      <w:b/>
      <w:sz w:val="24"/>
      <w:szCs w:val="24"/>
    </w:rPr>
  </w:style>
  <w:style w:type="paragraph" w:styleId="979">
    <w:name w:val="toc 3"/>
    <w:basedOn w:val="808"/>
    <w:next w:val="808"/>
    <w:semiHidden/>
    <w:pPr>
      <w:ind w:left="480"/>
      <w:jc w:val="both"/>
      <w:tabs>
        <w:tab w:val="right" w:pos="9345" w:leader="dot"/>
      </w:tabs>
    </w:pPr>
    <w:rPr>
      <w:b/>
      <w:sz w:val="24"/>
      <w:szCs w:val="24"/>
    </w:rPr>
  </w:style>
  <w:style w:type="paragraph" w:styleId="980">
    <w:name w:val="toc 4"/>
    <w:basedOn w:val="808"/>
    <w:next w:val="808"/>
    <w:semiHidden/>
    <w:pPr>
      <w:ind w:left="720"/>
    </w:pPr>
    <w:rPr>
      <w:sz w:val="24"/>
      <w:szCs w:val="24"/>
    </w:rPr>
  </w:style>
  <w:style w:type="paragraph" w:styleId="981">
    <w:name w:val="toc 5"/>
    <w:basedOn w:val="808"/>
    <w:next w:val="808"/>
    <w:semiHidden/>
    <w:pPr>
      <w:ind w:left="960"/>
    </w:pPr>
    <w:rPr>
      <w:sz w:val="24"/>
      <w:szCs w:val="24"/>
    </w:rPr>
  </w:style>
  <w:style w:type="paragraph" w:styleId="982">
    <w:name w:val="toc 6"/>
    <w:basedOn w:val="808"/>
    <w:next w:val="808"/>
    <w:semiHidden/>
    <w:pPr>
      <w:ind w:left="1200"/>
    </w:pPr>
    <w:rPr>
      <w:sz w:val="24"/>
      <w:szCs w:val="24"/>
    </w:rPr>
  </w:style>
  <w:style w:type="paragraph" w:styleId="983">
    <w:name w:val="toc 7"/>
    <w:basedOn w:val="808"/>
    <w:next w:val="808"/>
    <w:semiHidden/>
    <w:pPr>
      <w:ind w:left="1440"/>
    </w:pPr>
    <w:rPr>
      <w:sz w:val="24"/>
      <w:szCs w:val="24"/>
    </w:rPr>
  </w:style>
  <w:style w:type="paragraph" w:styleId="984">
    <w:name w:val="toc 8"/>
    <w:basedOn w:val="808"/>
    <w:next w:val="808"/>
    <w:semiHidden/>
    <w:pPr>
      <w:ind w:left="1680"/>
    </w:pPr>
    <w:rPr>
      <w:sz w:val="24"/>
      <w:szCs w:val="24"/>
    </w:rPr>
  </w:style>
  <w:style w:type="paragraph" w:styleId="985">
    <w:name w:val="toc 9"/>
    <w:basedOn w:val="808"/>
    <w:next w:val="808"/>
    <w:semiHidden/>
    <w:pPr>
      <w:ind w:left="1920"/>
    </w:pPr>
    <w:rPr>
      <w:sz w:val="24"/>
      <w:szCs w:val="24"/>
    </w:rPr>
  </w:style>
  <w:style w:type="paragraph" w:styleId="986">
    <w:name w:val="TOC Heading"/>
    <w:uiPriority w:val="39"/>
    <w:unhideWhenUsed/>
    <w:rPr>
      <w:lang w:eastAsia="zh-CN"/>
    </w:rPr>
  </w:style>
  <w:style w:type="paragraph" w:styleId="987">
    <w:name w:val="table of figures"/>
    <w:basedOn w:val="808"/>
    <w:next w:val="808"/>
    <w:uiPriority w:val="99"/>
    <w:unhideWhenUsed/>
  </w:style>
  <w:style w:type="paragraph" w:styleId="988">
    <w:name w:val="Body Text"/>
    <w:basedOn w:val="808"/>
    <w:link w:val="1026"/>
    <w:pPr>
      <w:jc w:val="both"/>
    </w:pPr>
    <w:rPr>
      <w:sz w:val="24"/>
    </w:rPr>
  </w:style>
  <w:style w:type="paragraph" w:styleId="989">
    <w:name w:val="Body Text Indent"/>
    <w:basedOn w:val="808"/>
    <w:link w:val="1027"/>
    <w:pPr>
      <w:ind w:firstLine="720"/>
      <w:jc w:val="both"/>
      <w:spacing w:line="360" w:lineRule="auto"/>
    </w:pPr>
    <w:rPr>
      <w:sz w:val="24"/>
    </w:rPr>
  </w:style>
  <w:style w:type="paragraph" w:styleId="990" w:customStyle="1">
    <w:name w:val="Название"/>
    <w:basedOn w:val="808"/>
    <w:qFormat/>
    <w:pPr>
      <w:jc w:val="center"/>
    </w:pPr>
    <w:rPr>
      <w:sz w:val="24"/>
    </w:rPr>
  </w:style>
  <w:style w:type="paragraph" w:styleId="991">
    <w:name w:val="Body Text 2"/>
    <w:basedOn w:val="808"/>
    <w:pPr>
      <w:jc w:val="center"/>
    </w:pPr>
    <w:rPr>
      <w:sz w:val="24"/>
    </w:rPr>
  </w:style>
  <w:style w:type="paragraph" w:styleId="992">
    <w:name w:val="Body Text Indent 2"/>
    <w:basedOn w:val="808"/>
    <w:pPr>
      <w:ind w:left="4111" w:hanging="4111"/>
      <w:spacing w:line="360" w:lineRule="auto"/>
    </w:pPr>
    <w:rPr>
      <w:sz w:val="24"/>
    </w:rPr>
  </w:style>
  <w:style w:type="paragraph" w:styleId="993">
    <w:name w:val="Body Text Indent 3"/>
    <w:basedOn w:val="808"/>
    <w:pPr>
      <w:ind w:firstLine="567"/>
      <w:jc w:val="both"/>
      <w:spacing w:line="360" w:lineRule="auto"/>
    </w:pPr>
    <w:rPr>
      <w:sz w:val="24"/>
    </w:rPr>
  </w:style>
  <w:style w:type="paragraph" w:styleId="994">
    <w:name w:val="Body Text 3"/>
    <w:basedOn w:val="808"/>
    <w:link w:val="1028"/>
    <w:pPr>
      <w:widowControl w:val="off"/>
    </w:pPr>
    <w:rPr>
      <w:sz w:val="24"/>
    </w:rPr>
  </w:style>
  <w:style w:type="paragraph" w:styleId="995" w:customStyle="1">
    <w:name w:val="Верхний колонтитул;ВерхКолонтитул"/>
    <w:basedOn w:val="808"/>
    <w:link w:val="1020"/>
    <w:pPr>
      <w:tabs>
        <w:tab w:val="center" w:pos="4677" w:leader="none"/>
        <w:tab w:val="right" w:pos="9355" w:leader="none"/>
      </w:tabs>
    </w:pPr>
  </w:style>
  <w:style w:type="character" w:styleId="996">
    <w:name w:val="page number"/>
    <w:basedOn w:val="818"/>
  </w:style>
  <w:style w:type="paragraph" w:styleId="997" w:customStyle="1">
    <w:name w:val="в размере двух должностных окладов;лизации"/>
    <w:basedOn w:val="808"/>
    <w:rPr>
      <w:sz w:val="24"/>
      <w:szCs w:val="24"/>
    </w:rPr>
  </w:style>
  <w:style w:type="paragraph" w:styleId="998" w:customStyle="1">
    <w:name w:val="ConsNormal"/>
    <w:pPr>
      <w:ind w:firstLine="720"/>
      <w:widowControl w:val="off"/>
    </w:pPr>
    <w:rPr>
      <w:rFonts w:ascii="Arial" w:hAnsi="Arial" w:cs="Arial"/>
    </w:rPr>
  </w:style>
  <w:style w:type="paragraph" w:styleId="999" w:customStyle="1">
    <w:name w:val="ConsNonformat"/>
    <w:pPr>
      <w:widowControl w:val="off"/>
    </w:pPr>
    <w:rPr>
      <w:rFonts w:ascii="Courier New" w:hAnsi="Courier New" w:cs="Courier New"/>
    </w:rPr>
  </w:style>
  <w:style w:type="paragraph" w:styleId="1000" w:customStyle="1">
    <w:name w:val="ConsTitle"/>
    <w:pPr>
      <w:widowControl w:val="off"/>
    </w:pPr>
    <w:rPr>
      <w:rFonts w:ascii="Arial" w:hAnsi="Arial" w:cs="Arial"/>
      <w:b/>
      <w:bCs/>
      <w:sz w:val="16"/>
      <w:szCs w:val="16"/>
    </w:rPr>
  </w:style>
  <w:style w:type="paragraph" w:styleId="1001" w:customStyle="1">
    <w:name w:val="ConsPlusNonformat"/>
    <w:pPr>
      <w:widowControl w:val="off"/>
    </w:pPr>
    <w:rPr>
      <w:rFonts w:ascii="Courier New" w:hAnsi="Courier New" w:cs="Courier New"/>
    </w:rPr>
  </w:style>
  <w:style w:type="paragraph" w:styleId="1002">
    <w:name w:val="Balloon Text"/>
    <w:basedOn w:val="808"/>
    <w:semiHidden/>
    <w:rPr>
      <w:rFonts w:ascii="Tahoma" w:hAnsi="Tahoma" w:cs="Tahoma"/>
      <w:sz w:val="16"/>
      <w:szCs w:val="16"/>
    </w:rPr>
  </w:style>
  <w:style w:type="paragraph" w:styleId="1003" w:customStyle="1">
    <w:name w:val="ConsPlusNormal"/>
    <w:next w:val="808"/>
    <w:pPr>
      <w:ind w:firstLine="720"/>
      <w:widowControl w:val="off"/>
    </w:pPr>
    <w:rPr>
      <w:rFonts w:ascii="Arial" w:hAnsi="Arial" w:eastAsia="Arial" w:cs="Arial"/>
      <w:color w:val="000000"/>
      <w:lang w:eastAsia="en-US" w:bidi="en-US"/>
    </w:rPr>
  </w:style>
  <w:style w:type="character" w:styleId="1004">
    <w:name w:val="FollowedHyperlink"/>
    <w:rPr>
      <w:color w:val="800080"/>
      <w:u w:val="single"/>
    </w:rPr>
  </w:style>
  <w:style w:type="character" w:styleId="1005">
    <w:name w:val="Emphasis"/>
    <w:qFormat/>
    <w:rPr>
      <w:b/>
      <w:i/>
    </w:rPr>
  </w:style>
  <w:style w:type="character" w:styleId="1006" w:customStyle="1">
    <w:name w:val="Заголовок 1 Знак"/>
    <w:link w:val="809"/>
    <w:rPr>
      <w:sz w:val="24"/>
      <w:lang w:val="ru-RU" w:eastAsia="ru-RU" w:bidi="ar-SA"/>
    </w:rPr>
  </w:style>
  <w:style w:type="character" w:styleId="1007" w:customStyle="1">
    <w:name w:val="Заголовок 2 Знак"/>
    <w:link w:val="810"/>
    <w:rPr>
      <w:b/>
      <w:sz w:val="24"/>
      <w:lang w:val="ru-RU" w:eastAsia="ru-RU" w:bidi="ar-SA"/>
    </w:rPr>
  </w:style>
  <w:style w:type="character" w:styleId="1008" w:customStyle="1">
    <w:name w:val="Заголовок 3 Знак"/>
    <w:link w:val="811"/>
    <w:rPr>
      <w:sz w:val="24"/>
      <w:lang w:val="ru-RU" w:eastAsia="ru-RU" w:bidi="ar-SA"/>
    </w:rPr>
  </w:style>
  <w:style w:type="character" w:styleId="1009" w:customStyle="1">
    <w:name w:val="Заголовок 4 Знак"/>
    <w:link w:val="812"/>
    <w:rPr>
      <w:sz w:val="24"/>
      <w:lang w:val="ru-RU" w:eastAsia="ru-RU" w:bidi="ar-SA"/>
    </w:rPr>
  </w:style>
  <w:style w:type="character" w:styleId="1010" w:customStyle="1">
    <w:name w:val="Заголовок 5 Знак"/>
    <w:link w:val="813"/>
    <w:rPr>
      <w:sz w:val="24"/>
      <w:lang w:val="ru-RU" w:eastAsia="ru-RU" w:bidi="ar-SA"/>
    </w:rPr>
  </w:style>
  <w:style w:type="character" w:styleId="1011" w:customStyle="1">
    <w:name w:val="Заголовок 6 Знак"/>
    <w:link w:val="814"/>
    <w:rPr>
      <w:rFonts w:eastAsia="Arial Unicode MS"/>
      <w:sz w:val="24"/>
      <w:lang w:val="ru-RU" w:eastAsia="ru-RU" w:bidi="ar-SA"/>
    </w:rPr>
  </w:style>
  <w:style w:type="character" w:styleId="1012" w:customStyle="1">
    <w:name w:val="Стандартный HTML Знак"/>
    <w:link w:val="1013"/>
    <w:rPr>
      <w:rFonts w:ascii="Courier New" w:hAnsi="Courier New" w:cs="Courier New"/>
      <w:lang w:val="ru-RU" w:eastAsia="ru-RU" w:bidi="ar-SA"/>
    </w:rPr>
  </w:style>
  <w:style w:type="paragraph" w:styleId="1013">
    <w:name w:val="HTML Preformatted"/>
    <w:basedOn w:val="808"/>
    <w:link w:val="1012"/>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1014">
    <w:name w:val="Normal (Web)"/>
    <w:basedOn w:val="808"/>
    <w:pPr>
      <w:spacing w:before="100" w:beforeAutospacing="1" w:after="100" w:afterAutospacing="1"/>
    </w:pPr>
    <w:rPr>
      <w:sz w:val="24"/>
      <w:szCs w:val="24"/>
    </w:rPr>
  </w:style>
  <w:style w:type="character" w:styleId="1015" w:customStyle="1">
    <w:name w:val="Заголовок 7 Знак"/>
    <w:link w:val="815"/>
    <w:rPr>
      <w:b/>
      <w:sz w:val="28"/>
      <w:szCs w:val="24"/>
      <w:lang w:val="ru-RU" w:eastAsia="ru-RU" w:bidi="ar-SA"/>
    </w:rPr>
  </w:style>
  <w:style w:type="character" w:styleId="1016" w:customStyle="1">
    <w:name w:val="Заголовок 8 Знак"/>
    <w:link w:val="816"/>
    <w:rPr>
      <w:i/>
      <w:iCs/>
      <w:sz w:val="24"/>
      <w:szCs w:val="24"/>
      <w:lang w:val="ru-RU" w:eastAsia="ru-RU" w:bidi="ar-SA"/>
    </w:rPr>
  </w:style>
  <w:style w:type="character" w:styleId="1017" w:customStyle="1">
    <w:name w:val="Заголовок 9 Знак"/>
    <w:link w:val="817"/>
    <w:rPr>
      <w:rFonts w:ascii="Arial" w:hAnsi="Arial" w:cs="Arial"/>
      <w:sz w:val="22"/>
      <w:szCs w:val="22"/>
      <w:lang w:val="ru-RU" w:eastAsia="ru-RU" w:bidi="ar-SA"/>
    </w:rPr>
  </w:style>
  <w:style w:type="character" w:styleId="1018" w:customStyle="1">
    <w:name w:val="Текст сноски Знак;Текст сноски-FN Знак;Footnote Text Char Знак Знак Знак;Footnote Text Char Знак Знак1"/>
    <w:link w:val="1019"/>
    <w:semiHidden/>
    <w:rPr>
      <w:lang w:val="ru-RU" w:eastAsia="ru-RU" w:bidi="ar-SA"/>
    </w:rPr>
  </w:style>
  <w:style w:type="paragraph" w:styleId="1019" w:customStyle="1">
    <w:name w:val="Текст сноски;Текст сноски-FN;Footnote Text Char Знак Знак;Footnote Text Char Знак"/>
    <w:basedOn w:val="808"/>
    <w:link w:val="1018"/>
    <w:semiHidden/>
  </w:style>
  <w:style w:type="character" w:styleId="1020" w:customStyle="1">
    <w:name w:val="Верхний колонтитул Знак;ВерхКолонтитул Знак"/>
    <w:link w:val="995"/>
    <w:rPr>
      <w:lang w:val="ru-RU" w:eastAsia="ru-RU" w:bidi="ar-SA"/>
    </w:rPr>
  </w:style>
  <w:style w:type="character" w:styleId="1021" w:customStyle="1">
    <w:name w:val="Нижний колонтитул Знак"/>
    <w:link w:val="840"/>
    <w:rPr>
      <w:lang w:val="ru-RU" w:eastAsia="ru-RU" w:bidi="ar-SA"/>
    </w:rPr>
  </w:style>
  <w:style w:type="character" w:styleId="1022" w:customStyle="1">
    <w:name w:val="Название объекта Знак"/>
    <w:link w:val="842"/>
    <w:rPr>
      <w:sz w:val="24"/>
      <w:lang w:val="ru-RU" w:eastAsia="ru-RU" w:bidi="ar-SA"/>
    </w:rPr>
  </w:style>
  <w:style w:type="paragraph" w:styleId="1023" w:customStyle="1">
    <w:name w:val="Маркированный список;Маркированный"/>
    <w:basedOn w:val="808"/>
    <w:pPr>
      <w:numPr>
        <w:ilvl w:val="0"/>
        <w:numId w:val="1"/>
      </w:numPr>
      <w:jc w:val="both"/>
      <w:spacing w:before="120"/>
      <w:widowControl w:val="off"/>
    </w:pPr>
    <w:rPr>
      <w:sz w:val="26"/>
    </w:rPr>
  </w:style>
  <w:style w:type="paragraph" w:styleId="1024">
    <w:name w:val="List Bullet 3"/>
    <w:basedOn w:val="808"/>
    <w:pPr>
      <w:ind w:left="851"/>
      <w:spacing w:after="120"/>
      <w:tabs>
        <w:tab w:val="num" w:pos="709" w:leader="none"/>
      </w:tabs>
    </w:pPr>
    <w:rPr>
      <w:sz w:val="24"/>
      <w:lang w:val="en-GB" w:eastAsia="en-US"/>
    </w:rPr>
  </w:style>
  <w:style w:type="paragraph" w:styleId="1025">
    <w:name w:val="List Number 5"/>
    <w:basedOn w:val="808"/>
    <w:pPr>
      <w:ind w:left="425" w:hanging="368"/>
      <w:spacing w:after="120"/>
      <w:tabs>
        <w:tab w:val="num" w:pos="363" w:leader="none"/>
      </w:tabs>
    </w:pPr>
    <w:rPr>
      <w:sz w:val="24"/>
      <w:lang w:val="en-GB" w:eastAsia="en-US"/>
    </w:rPr>
  </w:style>
  <w:style w:type="character" w:styleId="1026" w:customStyle="1">
    <w:name w:val="Основной текст Знак"/>
    <w:link w:val="988"/>
    <w:rPr>
      <w:sz w:val="24"/>
      <w:lang w:val="ru-RU" w:eastAsia="ru-RU" w:bidi="ar-SA"/>
    </w:rPr>
  </w:style>
  <w:style w:type="character" w:styleId="1027" w:customStyle="1">
    <w:name w:val="Основной текст с отступом Знак"/>
    <w:link w:val="989"/>
    <w:rPr>
      <w:sz w:val="24"/>
      <w:lang w:val="ru-RU" w:eastAsia="ru-RU" w:bidi="ar-SA"/>
    </w:rPr>
  </w:style>
  <w:style w:type="character" w:styleId="1028" w:customStyle="1">
    <w:name w:val="Основной текст 3 Знак"/>
    <w:link w:val="994"/>
    <w:rPr>
      <w:sz w:val="24"/>
      <w:lang w:val="ru-RU" w:eastAsia="ru-RU" w:bidi="ar-SA"/>
    </w:rPr>
  </w:style>
  <w:style w:type="paragraph" w:styleId="1029">
    <w:name w:val="Document Map"/>
    <w:basedOn w:val="808"/>
    <w:semiHidden/>
    <w:pPr>
      <w:shd w:val="clear" w:color="auto" w:fill="000080"/>
    </w:pPr>
    <w:rPr>
      <w:rFonts w:ascii="Tahoma" w:hAnsi="Tahoma" w:cs="Tahoma"/>
    </w:rPr>
  </w:style>
  <w:style w:type="paragraph" w:styleId="1030">
    <w:name w:val="Plain Text"/>
    <w:basedOn w:val="808"/>
    <w:rPr>
      <w:rFonts w:ascii="Courier New" w:hAnsi="Courier New" w:cs="Courier New"/>
    </w:rPr>
  </w:style>
  <w:style w:type="paragraph" w:styleId="1031" w:customStyle="1">
    <w:name w:val="Знак2 Знак Знак1 Знак1 Знак Знак Знак Знак Знак Знак Знак Знак Знак Знак Знак Знак"/>
    <w:basedOn w:val="808"/>
    <w:pPr>
      <w:spacing w:after="160" w:line="240" w:lineRule="exact"/>
    </w:pPr>
    <w:rPr>
      <w:rFonts w:ascii="Verdana" w:hAnsi="Verdana"/>
      <w:lang w:val="en-US" w:eastAsia="en-US"/>
    </w:rPr>
  </w:style>
  <w:style w:type="paragraph" w:styleId="1032" w:customStyle="1">
    <w:name w:val="Абзац списка1"/>
    <w:basedOn w:val="808"/>
    <w:pPr>
      <w:ind w:left="720"/>
      <w:spacing w:after="200" w:line="276" w:lineRule="auto"/>
    </w:pPr>
    <w:rPr>
      <w:rFonts w:ascii="Calibri" w:hAnsi="Calibri" w:eastAsia="Calibri" w:cs="Calibri"/>
      <w:sz w:val="22"/>
      <w:szCs w:val="22"/>
      <w:lang w:eastAsia="en-US"/>
    </w:rPr>
  </w:style>
  <w:style w:type="paragraph" w:styleId="1033" w:customStyle="1">
    <w:name w:val="Знак2 Знак Знак Знак2 Знак Знак Знак"/>
    <w:basedOn w:val="808"/>
    <w:pPr>
      <w:spacing w:after="160" w:line="240" w:lineRule="exact"/>
    </w:pPr>
    <w:rPr>
      <w:rFonts w:ascii="Verdana" w:hAnsi="Verdana" w:cs="Verdana"/>
      <w:lang w:val="en-US" w:eastAsia="en-US"/>
    </w:rPr>
  </w:style>
  <w:style w:type="paragraph" w:styleId="1034" w:customStyle="1">
    <w:name w:val="Знак Знак Знак Знак Знак Знак Знак Знак Знак Знак Знак Знак Знак Знак Знак Знак"/>
    <w:basedOn w:val="808"/>
    <w:rPr>
      <w:rFonts w:ascii="Verdana" w:hAnsi="Verdana" w:cs="Verdana"/>
      <w:lang w:val="en-US" w:eastAsia="en-US"/>
    </w:rPr>
  </w:style>
  <w:style w:type="paragraph" w:styleId="1035" w:customStyle="1">
    <w:name w:val="Char Знак Знак Знак Знак Знак Знак"/>
    <w:basedOn w:val="808"/>
    <w:pPr>
      <w:numPr>
        <w:ilvl w:val="0"/>
        <w:numId w:val="4"/>
      </w:numPr>
      <w:ind w:left="0" w:firstLine="0"/>
      <w:spacing w:after="160" w:line="240" w:lineRule="exact"/>
      <w:tabs>
        <w:tab w:val="clear" w:pos="568" w:leader="none"/>
      </w:tabs>
    </w:pPr>
    <w:rPr>
      <w:rFonts w:ascii="Arial" w:hAnsi="Arial" w:cs="Arial"/>
      <w:lang w:val="en-US" w:eastAsia="en-US"/>
    </w:rPr>
  </w:style>
  <w:style w:type="paragraph" w:styleId="1036">
    <w:name w:val="No Spacing"/>
    <w:rPr>
      <w:rFonts w:ascii="Calibri" w:hAnsi="Calibri" w:cs="Calibri"/>
      <w:sz w:val="22"/>
      <w:szCs w:val="22"/>
    </w:rPr>
  </w:style>
  <w:style w:type="paragraph" w:styleId="1037">
    <w:name w:val="List Paragraph"/>
    <w:basedOn w:val="808"/>
    <w:pPr>
      <w:contextualSpacing/>
      <w:ind w:left="720"/>
      <w:spacing w:after="200" w:line="276" w:lineRule="auto"/>
    </w:pPr>
    <w:rPr>
      <w:rFonts w:ascii="Calibri" w:hAnsi="Calibri"/>
      <w:sz w:val="22"/>
      <w:szCs w:val="22"/>
      <w:lang w:eastAsia="en-US"/>
    </w:rPr>
  </w:style>
  <w:style w:type="paragraph" w:styleId="1038" w:customStyle="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808"/>
    <w:pPr>
      <w:jc w:val="both"/>
      <w:spacing w:before="100" w:beforeAutospacing="1" w:after="100" w:afterAutospacing="1"/>
    </w:pPr>
    <w:rPr>
      <w:rFonts w:ascii="Tahoma" w:hAnsi="Tahoma"/>
      <w:lang w:val="en-US" w:eastAsia="en-US"/>
    </w:rPr>
  </w:style>
  <w:style w:type="paragraph" w:styleId="1039" w:customStyle="1">
    <w:name w:val="Style2"/>
    <w:basedOn w:val="808"/>
    <w:pPr>
      <w:widowControl w:val="off"/>
    </w:pPr>
    <w:rPr>
      <w:sz w:val="24"/>
      <w:szCs w:val="24"/>
    </w:rPr>
  </w:style>
  <w:style w:type="character" w:styleId="1040" w:customStyle="1">
    <w:name w:val="Абзац Знак"/>
    <w:link w:val="1041"/>
    <w:rPr>
      <w:sz w:val="28"/>
      <w:szCs w:val="24"/>
      <w:lang w:val="ru-RU" w:eastAsia="ru-RU" w:bidi="ar-SA"/>
    </w:rPr>
  </w:style>
  <w:style w:type="paragraph" w:styleId="1041" w:customStyle="1">
    <w:name w:val="Абзац"/>
    <w:basedOn w:val="808"/>
    <w:link w:val="1040"/>
    <w:pPr>
      <w:ind w:firstLine="709"/>
      <w:jc w:val="both"/>
    </w:pPr>
    <w:rPr>
      <w:sz w:val="28"/>
      <w:szCs w:val="24"/>
    </w:rPr>
  </w:style>
  <w:style w:type="paragraph" w:styleId="1042" w:customStyle="1">
    <w:name w:val="Normal1"/>
    <w:rPr>
      <w:sz w:val="24"/>
    </w:rPr>
  </w:style>
  <w:style w:type="paragraph" w:styleId="1043" w:customStyle="1">
    <w:name w:val="Знак"/>
    <w:basedOn w:val="808"/>
    <w:pPr>
      <w:spacing w:after="160" w:line="240" w:lineRule="exact"/>
    </w:pPr>
    <w:rPr>
      <w:rFonts w:ascii="Verdana" w:hAnsi="Verdana"/>
      <w:lang w:val="en-US" w:eastAsia="en-US"/>
    </w:rPr>
  </w:style>
  <w:style w:type="paragraph" w:styleId="1044" w:customStyle="1">
    <w:name w:val="ConsPlusTitle"/>
    <w:pPr>
      <w:widowControl w:val="off"/>
    </w:pPr>
    <w:rPr>
      <w:rFonts w:ascii="Arial" w:hAnsi="Arial" w:cs="Arial"/>
      <w:b/>
      <w:bCs/>
    </w:rPr>
  </w:style>
  <w:style w:type="character" w:styleId="1045" w:customStyle="1">
    <w:name w:val="А3 Знак"/>
    <w:link w:val="1046"/>
    <w:rPr>
      <w:sz w:val="24"/>
      <w:szCs w:val="24"/>
      <w:lang w:val="ru-RU" w:eastAsia="ru-RU" w:bidi="ar-SA"/>
    </w:rPr>
  </w:style>
  <w:style w:type="paragraph" w:styleId="1046" w:customStyle="1">
    <w:name w:val="А3"/>
    <w:basedOn w:val="808"/>
    <w:link w:val="1045"/>
    <w:pPr>
      <w:numPr>
        <w:ilvl w:val="1"/>
        <w:numId w:val="5"/>
      </w:numPr>
      <w:ind w:left="1069"/>
      <w:jc w:val="both"/>
      <w:tabs>
        <w:tab w:val="num" w:pos="1069" w:leader="none"/>
      </w:tabs>
    </w:pPr>
    <w:rPr>
      <w:sz w:val="24"/>
      <w:szCs w:val="24"/>
    </w:rPr>
  </w:style>
  <w:style w:type="character" w:styleId="1047" w:customStyle="1">
    <w:name w:val="Стиль1 Знак"/>
    <w:link w:val="1048"/>
    <w:rPr>
      <w:sz w:val="28"/>
      <w:szCs w:val="28"/>
      <w:lang w:val="ru-RU" w:eastAsia="ru-RU" w:bidi="ar-SA"/>
    </w:rPr>
  </w:style>
  <w:style w:type="paragraph" w:styleId="1048" w:customStyle="1">
    <w:name w:val="Стиль1"/>
    <w:basedOn w:val="808"/>
    <w:link w:val="1047"/>
    <w:pPr>
      <w:ind w:firstLine="709"/>
      <w:jc w:val="both"/>
    </w:pPr>
    <w:rPr>
      <w:sz w:val="28"/>
      <w:szCs w:val="28"/>
    </w:rPr>
  </w:style>
  <w:style w:type="paragraph" w:styleId="1049" w:customStyle="1">
    <w:name w:val="Содержимое таблицы"/>
    <w:basedOn w:val="808"/>
    <w:pPr>
      <w:widowControl w:val="off"/>
      <w:suppressLineNumbers/>
    </w:pPr>
    <w:rPr>
      <w:rFonts w:eastAsia="Lucida Sans Unicode" w:cs="Tahoma"/>
      <w:color w:val="000000"/>
      <w:sz w:val="24"/>
      <w:szCs w:val="24"/>
      <w:lang w:val="en-US" w:eastAsia="en-US" w:bidi="en-US"/>
    </w:rPr>
  </w:style>
  <w:style w:type="character" w:styleId="1050" w:customStyle="1">
    <w:name w:val="А1 Знак"/>
    <w:link w:val="1051"/>
    <w:rPr>
      <w:color w:val="000000"/>
      <w:sz w:val="24"/>
      <w:szCs w:val="24"/>
      <w:lang w:val="ru-RU" w:eastAsia="ru-RU" w:bidi="ar-SA"/>
    </w:rPr>
  </w:style>
  <w:style w:type="paragraph" w:styleId="1051" w:customStyle="1">
    <w:name w:val="А1"/>
    <w:basedOn w:val="808"/>
    <w:link w:val="1050"/>
    <w:pPr>
      <w:numPr>
        <w:ilvl w:val="0"/>
        <w:numId w:val="6"/>
      </w:numPr>
      <w:ind w:left="1134" w:hanging="283"/>
      <w:jc w:val="both"/>
    </w:pPr>
    <w:rPr>
      <w:color w:val="000000"/>
      <w:sz w:val="24"/>
      <w:szCs w:val="24"/>
    </w:rPr>
  </w:style>
  <w:style w:type="character" w:styleId="1052" w:customStyle="1">
    <w:name w:val="А2 Знак"/>
    <w:link w:val="1053"/>
    <w:rPr>
      <w:color w:val="000000"/>
      <w:sz w:val="24"/>
      <w:szCs w:val="24"/>
      <w:lang w:val="ru-RU" w:eastAsia="ru-RU" w:bidi="ar-SA"/>
    </w:rPr>
  </w:style>
  <w:style w:type="paragraph" w:styleId="1053" w:customStyle="1">
    <w:name w:val="А2"/>
    <w:basedOn w:val="1051"/>
    <w:link w:val="1052"/>
    <w:pPr>
      <w:numPr>
        <w:ilvl w:val="1"/>
        <w:numId w:val="2"/>
      </w:numPr>
      <w:ind w:left="2148"/>
      <w:tabs>
        <w:tab w:val="num" w:pos="360" w:leader="none"/>
        <w:tab w:val="num" w:pos="2148" w:leader="none"/>
        <w:tab w:val="clear" w:pos="2149" w:leader="none"/>
      </w:tabs>
    </w:pPr>
  </w:style>
  <w:style w:type="paragraph" w:styleId="1054" w:customStyle="1">
    <w:name w:val="Char Знак Знак Char Знак Знак Знак Знак Знак Знак Знак Знак Знак Знак Знак Знак Знак Знак Знак Знак"/>
    <w:basedOn w:val="808"/>
    <w:rPr>
      <w:rFonts w:ascii="Verdana" w:hAnsi="Verdana" w:cs="Verdana"/>
      <w:lang w:val="en-US" w:eastAsia="en-US"/>
    </w:rPr>
  </w:style>
  <w:style w:type="character" w:styleId="1055" w:customStyle="1">
    <w:name w:val="В1 Знак"/>
    <w:link w:val="1056"/>
    <w:rPr>
      <w:sz w:val="28"/>
      <w:szCs w:val="28"/>
      <w:lang w:val="ru-RU" w:eastAsia="ru-RU" w:bidi="ar-SA"/>
    </w:rPr>
  </w:style>
  <w:style w:type="paragraph" w:styleId="1056" w:customStyle="1">
    <w:name w:val="В1"/>
    <w:basedOn w:val="808"/>
    <w:link w:val="1055"/>
    <w:semiHidden/>
    <w:pPr>
      <w:ind w:firstLine="680"/>
      <w:jc w:val="both"/>
      <w:keepNext/>
    </w:pPr>
    <w:rPr>
      <w:sz w:val="28"/>
      <w:szCs w:val="28"/>
    </w:rPr>
  </w:style>
  <w:style w:type="paragraph" w:styleId="1057" w:customStyle="1">
    <w:name w:val="Знак2"/>
    <w:basedOn w:val="808"/>
    <w:pPr>
      <w:spacing w:after="160" w:line="240" w:lineRule="exact"/>
    </w:pPr>
    <w:rPr>
      <w:rFonts w:ascii="Verdana" w:hAnsi="Verdana"/>
      <w:lang w:val="en-US" w:eastAsia="en-US"/>
    </w:rPr>
  </w:style>
  <w:style w:type="paragraph" w:styleId="1058" w:customStyle="1">
    <w:name w:val="текст"/>
    <w:basedOn w:val="808"/>
    <w:semiHidden/>
    <w:pPr>
      <w:numPr>
        <w:ilvl w:val="0"/>
        <w:numId w:val="3"/>
      </w:numPr>
      <w:jc w:val="both"/>
      <w:widowControl w:val="off"/>
    </w:pPr>
    <w:rPr>
      <w:rFonts w:ascii="Arial" w:hAnsi="Arial"/>
      <w:sz w:val="22"/>
    </w:rPr>
  </w:style>
  <w:style w:type="paragraph" w:styleId="1059" w:customStyle="1">
    <w:name w:val="Нумерованный (1)"/>
    <w:next w:val="808"/>
    <w:pPr>
      <w:numPr>
        <w:ilvl w:val="1"/>
        <w:numId w:val="4"/>
      </w:numPr>
      <w:ind w:left="1080"/>
      <w:spacing w:before="120"/>
    </w:pPr>
    <w:rPr>
      <w:bCs/>
      <w:color w:val="000000"/>
      <w:sz w:val="24"/>
      <w:szCs w:val="24"/>
    </w:rPr>
  </w:style>
  <w:style w:type="paragraph" w:styleId="1060" w:customStyle="1">
    <w:name w:val="Нумерованный (a)"/>
    <w:basedOn w:val="1059"/>
    <w:next w:val="988"/>
    <w:pPr>
      <w:numPr>
        <w:ilvl w:val="2"/>
      </w:numPr>
      <w:ind w:left="1800"/>
    </w:pPr>
    <w:rPr>
      <w:u w:val="single"/>
    </w:rPr>
  </w:style>
  <w:style w:type="paragraph" w:styleId="1061" w:customStyle="1">
    <w:name w:val="Основной текст (полужирный)"/>
    <w:basedOn w:val="1025"/>
    <w:pPr>
      <w:ind w:left="360" w:hanging="360"/>
      <w:keepNext/>
      <w:spacing w:before="240" w:after="0"/>
      <w:tabs>
        <w:tab w:val="num" w:pos="360" w:leader="none"/>
        <w:tab w:val="clear" w:pos="363" w:leader="none"/>
      </w:tabs>
    </w:pPr>
    <w:rPr>
      <w:b/>
      <w:szCs w:val="24"/>
      <w:lang w:eastAsia="ru-RU"/>
    </w:rPr>
  </w:style>
  <w:style w:type="paragraph" w:styleId="1062" w:customStyle="1">
    <w:name w:val="style8"/>
    <w:basedOn w:val="808"/>
    <w:pPr>
      <w:spacing w:line="360" w:lineRule="atLeast"/>
    </w:pPr>
    <w:rPr>
      <w:rFonts w:ascii="Tahoma" w:hAnsi="Tahoma" w:cs="Tahoma"/>
      <w:sz w:val="24"/>
      <w:szCs w:val="24"/>
    </w:rPr>
  </w:style>
  <w:style w:type="paragraph" w:styleId="1063" w:customStyle="1">
    <w:name w:val="Текст-125 Знак"/>
    <w:basedOn w:val="808"/>
    <w:pPr>
      <w:ind w:firstLine="709"/>
      <w:jc w:val="both"/>
      <w:spacing w:line="288" w:lineRule="auto"/>
    </w:pPr>
    <w:rPr>
      <w:rFonts w:ascii="Arial" w:hAnsi="Arial"/>
      <w:sz w:val="24"/>
    </w:rPr>
  </w:style>
  <w:style w:type="character" w:styleId="1064" w:customStyle="1">
    <w:name w:val="Font Style12"/>
    <w:rPr>
      <w:rFonts w:ascii="Times New Roman" w:hAnsi="Times New Roman" w:cs="Times New Roman"/>
      <w:sz w:val="26"/>
      <w:szCs w:val="26"/>
    </w:rPr>
  </w:style>
  <w:style w:type="character" w:styleId="1065" w:customStyle="1">
    <w:name w:val="Font Style24"/>
    <w:rPr>
      <w:rFonts w:ascii="Times New Roman" w:hAnsi="Times New Roman" w:cs="Times New Roman"/>
      <w:sz w:val="30"/>
      <w:szCs w:val="30"/>
    </w:rPr>
  </w:style>
  <w:style w:type="character" w:styleId="1066" w:customStyle="1">
    <w:name w:val="Font Style29"/>
    <w:rPr>
      <w:rFonts w:ascii="Times New Roman" w:hAnsi="Times New Roman" w:cs="Times New Roman"/>
      <w:spacing w:val="20"/>
      <w:sz w:val="24"/>
      <w:szCs w:val="24"/>
    </w:rPr>
  </w:style>
  <w:style w:type="character" w:styleId="1067" w:customStyle="1">
    <w:name w:val="Знак Знак1"/>
    <w:rPr>
      <w:sz w:val="24"/>
      <w:szCs w:val="24"/>
      <w:lang w:val="ru-RU" w:eastAsia="ru-RU" w:bidi="ar-SA"/>
    </w:rPr>
  </w:style>
  <w:style w:type="character" w:styleId="1068" w:customStyle="1">
    <w:name w:val="Знак Знак24"/>
    <w:rPr>
      <w:b/>
      <w:bCs/>
      <w:iCs/>
      <w:sz w:val="26"/>
      <w:szCs w:val="28"/>
      <w:lang w:val="ru-RU" w:eastAsia="ru-RU" w:bidi="ar-SA"/>
    </w:rPr>
  </w:style>
  <w:style w:type="character" w:styleId="1069" w:customStyle="1">
    <w:name w:val="Footnote Text Char;Текст сноски-FN Char;Footnote Text Char Знак Знак Char;Footnote Text Char Знак Char"/>
    <w:semiHidden/>
    <w:rPr>
      <w:rFonts w:ascii="Arial" w:hAnsi="Arial" w:cs="Arial"/>
      <w:sz w:val="18"/>
      <w:szCs w:val="18"/>
      <w:lang w:val="ru-RU" w:eastAsia="ru-RU" w:bidi="ar-SA"/>
    </w:rPr>
  </w:style>
  <w:style w:type="character" w:styleId="1070" w:customStyle="1">
    <w:name w:val="А3 Знак Знак"/>
    <w:rPr>
      <w:sz w:val="24"/>
      <w:szCs w:val="24"/>
      <w:lang w:val="ru-RU" w:eastAsia="ru-RU" w:bidi="ar-SA"/>
    </w:rPr>
  </w:style>
  <w:style w:type="character" w:styleId="1071" w:customStyle="1">
    <w:name w:val="Стиль 14 пт"/>
    <w:rPr>
      <w:sz w:val="28"/>
    </w:rPr>
  </w:style>
  <w:style w:type="character" w:styleId="1072" w:customStyle="1">
    <w:name w:val="Знак Знак12"/>
    <w:rPr>
      <w:sz w:val="24"/>
      <w:lang w:val="ru-RU" w:eastAsia="ru-RU" w:bidi="ar-SA"/>
    </w:rPr>
  </w:style>
  <w:style w:type="character" w:styleId="1073" w:customStyle="1">
    <w:name w:val="Знак Знак7"/>
    <w:rPr>
      <w:rFonts w:ascii="Times New Roman" w:hAnsi="Times New Roman" w:eastAsia="Times New Roman" w:cs="Times New Roman"/>
      <w:b/>
      <w:bCs/>
      <w:iCs/>
      <w:sz w:val="26"/>
      <w:szCs w:val="28"/>
      <w:lang w:eastAsia="ru-RU"/>
    </w:rPr>
  </w:style>
  <w:style w:type="character" w:styleId="1074" w:customStyle="1">
    <w:name w:val="Знак Знак21"/>
    <w:rPr>
      <w:b/>
      <w:sz w:val="28"/>
      <w:lang w:val="ru-RU" w:eastAsia="ru-RU" w:bidi="ar-SA"/>
    </w:rPr>
  </w:style>
  <w:style w:type="character" w:styleId="1075" w:customStyle="1">
    <w:name w:val="Знак Знак20"/>
    <w:rPr>
      <w:b/>
      <w:bCs/>
      <w:iCs/>
      <w:sz w:val="26"/>
      <w:szCs w:val="28"/>
      <w:lang w:val="ru-RU" w:eastAsia="ru-RU" w:bidi="ar-SA"/>
    </w:rPr>
  </w:style>
  <w:style w:type="character" w:styleId="1076" w:customStyle="1">
    <w:name w:val="Знак Знак19"/>
    <w:rPr>
      <w:b/>
      <w:bCs/>
      <w:i/>
      <w:sz w:val="24"/>
      <w:szCs w:val="28"/>
      <w:lang w:val="ru-RU" w:eastAsia="en-US" w:bidi="ar-SA"/>
    </w:rPr>
  </w:style>
  <w:style w:type="character" w:styleId="1077" w:customStyle="1">
    <w:name w:val="Знак Знак10"/>
    <w:rPr>
      <w:sz w:val="24"/>
      <w:szCs w:val="24"/>
      <w:lang w:val="ru-RU" w:eastAsia="ru-RU" w:bidi="ar-SA"/>
    </w:rPr>
  </w:style>
  <w:style w:type="character" w:styleId="1078" w:customStyle="1">
    <w:name w:val="Знак Знак4"/>
    <w:rPr>
      <w:sz w:val="24"/>
      <w:lang w:val="ru-RU" w:eastAsia="ru-RU" w:bidi="ar-SA"/>
    </w:rPr>
  </w:style>
  <w:style w:type="character" w:styleId="1079" w:customStyle="1">
    <w:name w:val="squot"/>
    <w:basedOn w:val="818"/>
  </w:style>
  <w:style w:type="character" w:styleId="1080" w:customStyle="1">
    <w:name w:val="quot"/>
    <w:basedOn w:val="818"/>
  </w:style>
  <w:style w:type="character" w:styleId="1081" w:customStyle="1">
    <w:name w:val="sbra"/>
    <w:basedOn w:val="818"/>
  </w:style>
  <w:style w:type="character" w:styleId="1082" w:customStyle="1">
    <w:name w:val="bra"/>
    <w:basedOn w:val="818"/>
  </w:style>
  <w:style w:type="character" w:styleId="1083" w:customStyle="1">
    <w:name w:val="marker_search"/>
    <w:basedOn w:val="818"/>
  </w:style>
  <w:style w:type="character" w:styleId="1084" w:customStyle="1">
    <w:name w:val="franch"/>
    <w:basedOn w:val="818"/>
  </w:style>
  <w:style w:type="character" w:styleId="1085" w:customStyle="1">
    <w:name w:val="tooltip-best"/>
    <w:basedOn w:val="818"/>
  </w:style>
  <w:style w:type="character" w:styleId="1086" w:customStyle="1">
    <w:name w:val="smallestblacktext"/>
    <w:basedOn w:val="818"/>
  </w:style>
  <w:style w:type="character" w:styleId="1087" w:customStyle="1">
    <w:name w:val="franch1"/>
    <w:rPr>
      <w:rFonts w:ascii="Tahoma" w:hAnsi="Tahoma" w:cs="Tahoma"/>
      <w:b/>
      <w:bCs/>
      <w:color w:val="cc0000"/>
      <w:sz w:val="15"/>
      <w:szCs w:val="15"/>
      <w:u w:val="none"/>
    </w:rPr>
  </w:style>
  <w:style w:type="character" w:styleId="1088">
    <w:name w:val="Strong"/>
    <w:qFormat/>
    <w:rPr>
      <w:b/>
      <w:bCs/>
    </w:rPr>
  </w:style>
  <w:style w:type="paragraph" w:styleId="1089" w:customStyle="1">
    <w:name w:val="Знак Знак Знак Знак Знак Знак Знак"/>
    <w:basedOn w:val="808"/>
    <w:pPr>
      <w:spacing w:after="160" w:line="240" w:lineRule="exact"/>
    </w:pPr>
    <w:rPr>
      <w:rFonts w:ascii="Verdana" w:hAnsi="Verdana" w:cs="Verdana"/>
      <w:lang w:val="en-US" w:eastAsia="en-US"/>
    </w:rPr>
  </w:style>
  <w:style w:type="paragraph" w:styleId="1090" w:customStyle="1">
    <w:name w:val="ConsPlusCell"/>
    <w:rPr>
      <w:rFonts w:ascii="Arial" w:hAnsi="Arial" w:eastAsia="Calibri" w:cs="Arial"/>
      <w:lang w:eastAsia="en-US"/>
    </w:rPr>
  </w:style>
  <w:style w:type="paragraph" w:styleId="1091" w:customStyle="1">
    <w:name w:val="msonormalcxspmiddle"/>
    <w:basedOn w:val="808"/>
    <w:pPr>
      <w:spacing w:before="100" w:beforeAutospacing="1" w:after="100" w:afterAutospacing="1"/>
    </w:pPr>
    <w:rPr>
      <w:sz w:val="24"/>
      <w:szCs w:val="24"/>
    </w:rPr>
  </w:style>
  <w:style w:type="paragraph" w:styleId="1092" w:customStyle="1">
    <w:name w:val="Style12"/>
    <w:basedOn w:val="808"/>
    <w:pPr>
      <w:ind w:firstLine="706"/>
      <w:jc w:val="both"/>
      <w:spacing w:line="355" w:lineRule="exact"/>
      <w:widowControl w:val="off"/>
    </w:pPr>
    <w:rPr>
      <w:sz w:val="24"/>
      <w:szCs w:val="24"/>
    </w:rPr>
  </w:style>
  <w:style w:type="paragraph" w:styleId="1093" w:customStyle="1">
    <w:name w:val="Style3"/>
    <w:basedOn w:val="808"/>
    <w:pPr>
      <w:ind w:firstLine="672"/>
      <w:jc w:val="both"/>
      <w:spacing w:line="312" w:lineRule="exact"/>
      <w:widowControl w:val="off"/>
    </w:pPr>
    <w:rPr>
      <w:sz w:val="24"/>
      <w:szCs w:val="24"/>
    </w:rPr>
  </w:style>
  <w:style w:type="character" w:styleId="1094" w:customStyle="1">
    <w:name w:val="Font Style21"/>
    <w:rPr>
      <w:rFonts w:ascii="Times New Roman" w:hAnsi="Times New Roman" w:cs="Times New Roman"/>
      <w:sz w:val="26"/>
      <w:szCs w:val="26"/>
    </w:rPr>
  </w:style>
  <w:style w:type="paragraph" w:styleId="1095" w:customStyle="1">
    <w:name w:val="consplusnormalcxsplast"/>
    <w:basedOn w:val="808"/>
    <w:pPr>
      <w:spacing w:before="100" w:beforeAutospacing="1" w:after="100" w:afterAutospacing="1"/>
    </w:pPr>
    <w:rPr>
      <w:sz w:val="24"/>
      <w:szCs w:val="24"/>
    </w:rPr>
  </w:style>
  <w:style w:type="paragraph" w:styleId="1096" w:customStyle="1">
    <w:name w:val="consplusnormalcxspmiddle"/>
    <w:basedOn w:val="808"/>
    <w:pPr>
      <w:spacing w:before="100" w:beforeAutospacing="1" w:after="100" w:afterAutospacing="1"/>
    </w:pPr>
    <w:rPr>
      <w:sz w:val="24"/>
      <w:szCs w:val="24"/>
    </w:rPr>
  </w:style>
  <w:style w:type="character" w:styleId="1097" w:customStyle="1">
    <w:name w:val="apple-converted-space"/>
    <w:basedOn w:val="818"/>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login.consultant.ru/link/?req=doc&amp;base=RLAW077&amp;n=232780&amp;dst=100023&amp;field=134&amp;date=26.03.2026"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Дума</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Горшков И. Ю.</dc:creator>
  <cp:lastModifiedBy>User</cp:lastModifiedBy>
  <cp:revision>28</cp:revision>
  <dcterms:created xsi:type="dcterms:W3CDTF">2017-01-11T06:52:00Z</dcterms:created>
  <dcterms:modified xsi:type="dcterms:W3CDTF">2026-04-29T10:23:37Z</dcterms:modified>
  <cp:version>786432</cp:version>
</cp:coreProperties>
</file>