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58" w:rsidRDefault="0098096B" w:rsidP="0087444A">
      <w:pPr>
        <w:spacing w:after="0" w:line="283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УТВЕРЖЕНО</w:t>
      </w:r>
    </w:p>
    <w:p w:rsidR="0087444A" w:rsidRDefault="0087444A" w:rsidP="0087444A">
      <w:pPr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42758" w:rsidRDefault="0098096B" w:rsidP="0087444A">
      <w:pPr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</w:p>
    <w:p w:rsidR="00742758" w:rsidRDefault="0098096B" w:rsidP="0087444A">
      <w:pPr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Ставропольской городской Думы</w:t>
      </w:r>
    </w:p>
    <w:p w:rsidR="00742758" w:rsidRDefault="0098096B" w:rsidP="0087444A">
      <w:pPr>
        <w:spacing w:after="0" w:line="283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 № </w:t>
      </w:r>
      <w:r w:rsidR="008F0D34">
        <w:rPr>
          <w:rFonts w:ascii="Times New Roman" w:eastAsia="Times New Roman" w:hAnsi="Times New Roman" w:cs="Times New Roman"/>
          <w:sz w:val="28"/>
          <w:szCs w:val="28"/>
        </w:rPr>
        <w:t>251</w:t>
      </w:r>
      <w:bookmarkStart w:id="0" w:name="_GoBack"/>
      <w:bookmarkEnd w:id="0"/>
    </w:p>
    <w:p w:rsidR="00742758" w:rsidRDefault="00742758">
      <w:pPr>
        <w:spacing w:after="0" w:line="283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line="283" w:lineRule="exact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42758" w:rsidRDefault="0098096B">
      <w:pPr>
        <w:spacing w:after="0"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742758" w:rsidRDefault="0098096B">
      <w:pPr>
        <w:spacing w:after="0" w:line="283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юбилейном нагрудном знаке Ставропольской городской Думы</w:t>
      </w:r>
    </w:p>
    <w:p w:rsidR="00742758" w:rsidRDefault="0098096B">
      <w:pPr>
        <w:spacing w:after="0" w:line="283" w:lineRule="exact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«30 лет Ставропольской городской Думе»</w:t>
      </w:r>
    </w:p>
    <w:p w:rsidR="00742758" w:rsidRDefault="00742758">
      <w:pPr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Настоящим Положением о юбилейном нагрудном знаке Ставропольской городской Думы «30 лет Ставропольской городской Думе» (далее – Положение)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устанавливаются статус, описание, порядок награждения юбилейным нагрудным знаком Ставропольской городской Думы «30 лет Ставропольской городской Думе» (далее – юбилейный нагрудный знак), учреждение которого приурочено к 30-летию начала работы Ставропольской городской Думы в 1994 году.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Юбилейный нагрудный знак является знаком Ставропольской городской Думы, который является знаком отличия в муниципальном образовании город</w:t>
      </w:r>
      <w:r w:rsidR="00B7509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</w:t>
      </w:r>
      <w:r w:rsidR="00B7509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 Юбилейным нагрудным знаком награждаются депутаты Ставропольской городской Думы, лица, замещающие должности муниципальной службы в Ставропольской городской Думе, депутаты 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9E48CC" w:rsidRPr="009E48CC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созывов, а также лица, замещавшие должности муниципальной службы в Ставропольской городской Думе и уволенные в связи с выходом на пенсию.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Награждение указанных лиц осуществляется без представления ходатайства о награждении юбилейным нагрудным знаком решением Ставропольской городской Думы на основании проекта решения Ставропольской городской Думы, подготавливаемого комитетом по законности, местному самоуправлению и развитию гражданского общества Ставропольской городской Думы (далее – комитет).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Юбилейным нагрудным знаком могут быть награждены граждане, осуществляющие свою деятельность на территории муниципального образования города Ставрополя Ставропольского края (далее – город Ставрополь), внесшие вклад в развитие местного самоуправления в городе Ставрополе, на основании ходатайства о награждении юбилейным нагрудным знаком.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 Не подлежат награждению юбилейным нагрудным знаком лица: 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осужденные к наказанию по приговору суда, вступившего в законную силу, а также в отношении которых возбуждены уголовные дела или находящиеся под следствием: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 которых прекращено гражданство Российской Федерации;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приобретшие статус иностранного агента.</w:t>
      </w:r>
    </w:p>
    <w:p w:rsidR="00742758" w:rsidRDefault="006E0193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E019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5683885</wp:posOffset>
                </wp:positionH>
                <wp:positionV relativeFrom="paragraph">
                  <wp:posOffset>-396240</wp:posOffset>
                </wp:positionV>
                <wp:extent cx="466725" cy="2857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0193" w:rsidRPr="006E0193" w:rsidRDefault="006E01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E01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47.55pt;margin-top:-31.2pt;width:36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" stroked="f">
                <v:textbox>
                  <w:txbxContent>
                    <w:p w:rsidR="006E0193" w:rsidRPr="006E0193" w:rsidRDefault="006E01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E01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8096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5. С ходатайством о награждении юбилейным нагрудным знаком в Ставропольскую городскую Думу могут обращаться депутаты Ставропольской городской Думы, органы местного самоуправления города Ставрополя и их должностные лица. 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ходатайстве о награждении юбилейным нагрудным знаком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509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B750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ходатайство)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указывается следующая информация: фамилия, имя, отчество (при наличии) лица, представляемого к награждению, полное наименование должности и места работы (для работающих граждан), сведения о вкладе в развитие местного самоуправления в городе Ставрополе.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ходатайству прилагается согласие гражданина на обработку персональных данных, содержащихся в ходатайстве, в соответствии с Федеральным законом от 27 июля 2006 года № 152-ФЗ «О персональных данных».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направляется на имя председателя Ставропольской городской Думы.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Ставропольской городской Думы направляет ходатайство для рассмотрения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комитет.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Рассмотрение ходатайства осуществляется комитетом в течение 20 дней со дня его регистрации в Ставропольской городской Думе.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Итоги рассмотрения ходатайства комитетом оформляются решением комитета о рекомендации к награждению юбилейным нагрудным знаком или о рекомендации об отказе в награждении юбилейным нагрудным знаком.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принятии положительного решения комитет готовит для рассмотрения на заседании Ставропольской городской Думы проект решения Ставропольской городской Думы о награждении юбилейным нагрудным знаком с соблюдением требований, установленных Положением о порядке внесения и рассмотрения проектов решений Ставропольской городской Думы, утвержденным решением Ставропольской городской Думы от 28 июля 2015 г. №</w:t>
      </w:r>
      <w:r w:rsidR="0074472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711.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отказа в награждении гражданина юбилейным нагрудным знаком комитет по поручению председателя Ставропольской городской Думы готовит соответствующий проект ответа и в течение 10 дней со дня принятия такого решения направляет инициатору ходатайство о награждении юбилейным нагрудным знаком.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Основанием для отказа в награждении юбилейным нагрудным знаком является несоответствие требованиям, предусмотренным настоящим Положением.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Награждение юбилейным нагрудным знаком осуществляется на основании решения Ставропольской городской Думы.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решения Ставропольской городской Думы о награждении гражданина юбилейным нагрудным знаком структурное подразделение аппарата Ставропольской городской Думы, в ведении которого находятся вопросы делопроизводства, обеспечивает подготовку юбилейного нагрудного знака и оформление удостоверения к юбилейному нагрудному знаку по образцам согласно приложениям 1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настоящему Положению в </w:t>
      </w:r>
      <w:r w:rsidR="00744720" w:rsidRPr="006E0193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CF83A0" wp14:editId="05F996BA">
                <wp:simplePos x="0" y="0"/>
                <wp:positionH relativeFrom="column">
                  <wp:posOffset>5629275</wp:posOffset>
                </wp:positionH>
                <wp:positionV relativeFrom="paragraph">
                  <wp:posOffset>-465455</wp:posOffset>
                </wp:positionV>
                <wp:extent cx="466725" cy="2857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720" w:rsidRPr="006E0193" w:rsidRDefault="00744720" w:rsidP="0074472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F83A0" id="_x0000_s1027" type="#_x0000_t202" style="position:absolute;left:0;text-align:left;margin-left:443.25pt;margin-top:-36.65pt;width:36.7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" stroked="f">
                <v:textbox>
                  <w:txbxContent>
                    <w:p w:rsidR="00744720" w:rsidRPr="006E0193" w:rsidRDefault="00744720" w:rsidP="0074472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течение 10 рабочих дней со дня принятия решения Ставропольской городской Думы.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Вручение юбилейного нагрудного знака и удостоверения к нему производится председателем Ставропольской городской Думы либо по </w:t>
      </w:r>
      <w:r w:rsidR="00B7509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его поручению первым заместителем (заместителем) председателя Ставропольской городской Думы, или депутатом Ставропольской городской Думы, как правило, в Ставропольской городской Думе или в торжественной обстановке в срок не позднее двух месяцев со дня принятия решения Ставропольской городской Дум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При утере юбилейного нагрудного знака и (или) удостоверения к нему дубликаты не выдаются.</w:t>
      </w:r>
    </w:p>
    <w:p w:rsidR="00742758" w:rsidRDefault="0098096B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Финансирование расходов, связанных с реализацией настоящего Положения, осуществляется за счет средств бюджета города Ставрополя, предусмотренных в бюджетной смете Ставропольской городской Думы на 2024 финансовый год.</w:t>
      </w:r>
    </w:p>
    <w:p w:rsidR="00742758" w:rsidRDefault="00742758">
      <w:pPr>
        <w:spacing w:after="0" w:line="28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42758" w:rsidRDefault="0098096B" w:rsidP="006D7258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742758" w:rsidRDefault="00742758" w:rsidP="006D7258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303" w:rsidRDefault="00F27303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F27303" w:rsidRDefault="00F27303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юбилейном нагрудном знаке Ставропольской городской Думы </w:t>
      </w:r>
    </w:p>
    <w:p w:rsidR="00F27303" w:rsidRDefault="00F27303" w:rsidP="00F27303">
      <w:pPr>
        <w:spacing w:after="0" w:line="283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«30 лет Ставропольской городской Думе»</w:t>
      </w:r>
    </w:p>
    <w:p w:rsidR="00742758" w:rsidRDefault="00742758" w:rsidP="00874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758" w:rsidRDefault="00742758" w:rsidP="00874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44A" w:rsidRDefault="0087444A" w:rsidP="008744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2758" w:rsidRDefault="0098096B" w:rsidP="00A401AE">
      <w:pPr>
        <w:spacing w:after="0" w:line="283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75093">
        <w:rPr>
          <w:rFonts w:ascii="Times New Roman" w:eastAsia="Times New Roman" w:hAnsi="Times New Roman" w:cs="Times New Roman"/>
          <w:bCs/>
          <w:caps/>
          <w:sz w:val="28"/>
          <w:szCs w:val="28"/>
        </w:rPr>
        <w:t>писание</w:t>
      </w:r>
    </w:p>
    <w:p w:rsidR="00742758" w:rsidRDefault="0098096B" w:rsidP="00A401AE">
      <w:pPr>
        <w:spacing w:after="0" w:line="283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юбилейного нагрудного знака Ставропольской городской Думы </w:t>
      </w:r>
    </w:p>
    <w:p w:rsidR="00742758" w:rsidRDefault="0098096B" w:rsidP="00A401AE">
      <w:pPr>
        <w:spacing w:after="0" w:line="283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«30 лет Ставропольской городской Думе»</w:t>
      </w:r>
    </w:p>
    <w:p w:rsidR="00742758" w:rsidRDefault="00742758">
      <w:pPr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42758" w:rsidRDefault="0098096B">
      <w:pPr>
        <w:spacing w:after="0" w:line="28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Юбилейный нагрудный знак Ставропольской городской Думы «30 лет Ставропольской городской Думе» представляет собой четырехконечный крест с расширяющимися концами, покрытый эмалью двух цветов в соответствии с расцветкой флага города Ставрополя. Центральная треть каждой стороны креста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золотистая, боковые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белые.</w:t>
      </w: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концами креста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серебристого цвета.</w:t>
      </w: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кресте слева и справа в центральной трети нанесены цифры «1994» и «2024» соответственно, имеющие рельефный выпуклый профиль.</w:t>
      </w: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крест наложен медальон в виде щита серебристого цвета.</w:t>
      </w: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центре медальона стилизованное изображение здания Ставропольской городской Думы, ниже надпись в две строки «30 лет». Стилизованное изображение и надпись золотистого цвета имеют рельефный выпуклый профиль.</w:t>
      </w: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бокам медальона надпись прямыми рельефными буквами золотистого цвета, имеющими выпуклый профиль: слева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 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«СТАВРОПОЛЬСКОЙ», справа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«ГОРОДСКОЙ ДУМЕ».</w:t>
      </w: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Высота юбилейного нагрудного знака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30,0 мм, ширина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34,0 мм, расстояние между вершинами противолежащих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штрал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3F2E">
        <w:rPr>
          <w:rFonts w:ascii="Times New Roman" w:eastAsia="Times New Roman" w:hAnsi="Times New Roman" w:cs="Times New Roman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32,6 мм.</w:t>
      </w:r>
    </w:p>
    <w:p w:rsidR="00742758" w:rsidRDefault="0098096B">
      <w:pPr>
        <w:spacing w:after="0" w:line="28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оборотной стороне юбилейного знака имеется булавочный зажим для крепления к одежде.</w:t>
      </w: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98096B" w:rsidP="003B788D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742758" w:rsidRDefault="00742758" w:rsidP="003B788D">
      <w:pPr>
        <w:spacing w:after="0" w:line="283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F27303" w:rsidRDefault="00F27303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F27303" w:rsidRDefault="00F27303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юбилейном нагрудном знаке Ставропольской городской Думы </w:t>
      </w:r>
    </w:p>
    <w:p w:rsidR="00F27303" w:rsidRDefault="00F27303" w:rsidP="00F27303">
      <w:pPr>
        <w:spacing w:after="0" w:line="283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«30 лет Ставропольской городской Думе»</w:t>
      </w:r>
    </w:p>
    <w:p w:rsidR="00742758" w:rsidRDefault="00742758" w:rsidP="0087444A">
      <w:pPr>
        <w:spacing w:after="0" w:line="283" w:lineRule="atLeas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98096B" w:rsidP="00A401AE">
      <w:pPr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742758" w:rsidRDefault="0098096B" w:rsidP="00A401AE">
      <w:pPr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юбилейного нагрудного знака Ставропольской</w:t>
      </w:r>
    </w:p>
    <w:p w:rsidR="00742758" w:rsidRDefault="0098096B" w:rsidP="00A401A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Думы «30 лет Ставропольской городской Думе»</w:t>
      </w:r>
    </w:p>
    <w:p w:rsidR="00742758" w:rsidRDefault="00742758" w:rsidP="00A401AE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98096B">
      <w:pPr>
        <w:spacing w:after="0" w:line="283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не приводится.</w:t>
      </w: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atLeast"/>
        <w:rPr>
          <w:rFonts w:ascii="Times New Roman" w:hAnsi="Times New Roman" w:cs="Times New Roman"/>
          <w:sz w:val="28"/>
          <w:szCs w:val="28"/>
        </w:rPr>
      </w:pPr>
    </w:p>
    <w:p w:rsidR="00742758" w:rsidRDefault="00742758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444A" w:rsidRDefault="0087444A">
      <w:pPr>
        <w:spacing w:after="0" w:line="283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27303" w:rsidRDefault="00F27303" w:rsidP="0087444A">
      <w:pPr>
        <w:spacing w:after="0" w:line="283" w:lineRule="exact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F27303">
          <w:pgSz w:w="11906" w:h="16838"/>
          <w:pgMar w:top="1134" w:right="567" w:bottom="964" w:left="1984" w:header="709" w:footer="709" w:gutter="0"/>
          <w:cols w:space="708"/>
          <w:docGrid w:linePitch="360"/>
        </w:sectPr>
      </w:pPr>
    </w:p>
    <w:p w:rsidR="00742758" w:rsidRDefault="0098096B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87444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87444A" w:rsidRDefault="0087444A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7303" w:rsidRDefault="0098096B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</w:p>
    <w:p w:rsidR="00F27303" w:rsidRDefault="0098096B" w:rsidP="00F27303">
      <w:pPr>
        <w:spacing w:after="0" w:line="283" w:lineRule="exact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юбилейном</w:t>
      </w:r>
      <w:r w:rsidR="00F2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нагрудном знаке Ставропольской</w:t>
      </w:r>
      <w:r w:rsidR="00F2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Думы </w:t>
      </w:r>
    </w:p>
    <w:p w:rsidR="00742758" w:rsidRDefault="0098096B" w:rsidP="00F27303">
      <w:pPr>
        <w:spacing w:after="0" w:line="283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«30 лет</w:t>
      </w:r>
      <w:r w:rsidR="00F2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Ставропольской городской Думе»</w:t>
      </w:r>
    </w:p>
    <w:p w:rsidR="00742758" w:rsidRDefault="00742758">
      <w:pPr>
        <w:spacing w:after="0" w:line="283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B788D" w:rsidRDefault="003B788D">
      <w:pPr>
        <w:spacing w:after="0" w:line="283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742758" w:rsidRDefault="0098096B">
      <w:pPr>
        <w:spacing w:after="0" w:line="28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</w:t>
      </w:r>
    </w:p>
    <w:p w:rsidR="00742758" w:rsidRDefault="0098096B">
      <w:pPr>
        <w:spacing w:after="0"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удостоверения к юбилейному нагрудному знаку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Ставропольской городской Думы «30 лет Ставропольской городской Думе»</w:t>
      </w:r>
    </w:p>
    <w:p w:rsidR="00742758" w:rsidRPr="003B788D" w:rsidRDefault="00742758">
      <w:pPr>
        <w:spacing w:after="0" w:line="283" w:lineRule="exact"/>
        <w:jc w:val="center"/>
        <w:rPr>
          <w:rFonts w:ascii="Times New Roman" w:hAnsi="Times New Roman" w:cs="Times New Roman"/>
          <w:sz w:val="12"/>
          <w:szCs w:val="12"/>
        </w:rPr>
      </w:pP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┌─────────────────────────┐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┌───────────┐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│Изображение│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│   герба   │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│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города  │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│ Ставрополя│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└───────────┘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Удостоверение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к юбилейному нагрудному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    знаку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</w:t>
      </w:r>
      <w:r w:rsidR="00B75093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bCs w:val="0"/>
          <w:sz w:val="20"/>
          <w:szCs w:val="20"/>
        </w:rPr>
        <w:t>«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30 лет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 </w:t>
      </w:r>
      <w:r w:rsidR="00B75093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Ставропольской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</w:t>
      </w:r>
      <w:bookmarkStart w:id="1" w:name="_Hlk157075610"/>
      <w:r>
        <w:rPr>
          <w:rFonts w:ascii="Courier New" w:hAnsi="Courier New" w:cs="Courier New"/>
          <w:b w:val="0"/>
          <w:bCs w:val="0"/>
          <w:sz w:val="20"/>
          <w:szCs w:val="20"/>
        </w:rPr>
        <w:t>│</w:t>
      </w:r>
      <w:bookmarkEnd w:id="1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городской        │</w:t>
      </w:r>
    </w:p>
    <w:p w:rsidR="00742758" w:rsidRDefault="00C63F2E" w:rsidP="00C63F2E">
      <w:pPr>
        <w:pStyle w:val="110"/>
        <w:keepNext w:val="0"/>
        <w:spacing w:before="0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│   </w:t>
      </w:r>
      <w:r w:rsidR="0098096B">
        <w:rPr>
          <w:rFonts w:ascii="Courier New" w:hAnsi="Courier New" w:cs="Courier New"/>
          <w:b w:val="0"/>
          <w:bCs w:val="0"/>
          <w:sz w:val="20"/>
          <w:szCs w:val="20"/>
        </w:rPr>
        <w:t xml:space="preserve">       </w:t>
      </w:r>
      <w:proofErr w:type="gramStart"/>
      <w:r w:rsidR="0098096B">
        <w:rPr>
          <w:rFonts w:ascii="Courier New" w:hAnsi="Courier New" w:cs="Courier New"/>
          <w:b w:val="0"/>
          <w:bCs w:val="0"/>
          <w:sz w:val="20"/>
          <w:szCs w:val="20"/>
        </w:rPr>
        <w:t>Думе»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</w:t>
      </w:r>
      <w:r w:rsidR="0098096B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proofErr w:type="gramEnd"/>
      <w:r w:rsidR="0098096B">
        <w:rPr>
          <w:rFonts w:ascii="Courier New" w:hAnsi="Courier New" w:cs="Courier New"/>
          <w:b w:val="0"/>
          <w:bCs w:val="0"/>
          <w:sz w:val="20"/>
          <w:szCs w:val="20"/>
        </w:rPr>
        <w:t xml:space="preserve">  </w:t>
      </w:r>
      <w:r w:rsidR="00B75093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 w:rsidR="0098096B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</w:t>
      </w:r>
      <w:r w:rsidR="0098096B">
        <w:rPr>
          <w:rFonts w:ascii="Courier New" w:hAnsi="Courier New" w:cs="Courier New"/>
          <w:b w:val="0"/>
          <w:bCs w:val="0"/>
          <w:sz w:val="20"/>
          <w:szCs w:val="20"/>
        </w:rPr>
        <w:t xml:space="preserve">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              └─────────────────────────┘</w:t>
      </w:r>
    </w:p>
    <w:p w:rsidR="00742758" w:rsidRPr="003B788D" w:rsidRDefault="00742758">
      <w:pPr>
        <w:pStyle w:val="110"/>
        <w:keepNext w:val="0"/>
        <w:spacing w:before="0"/>
        <w:jc w:val="both"/>
        <w:rPr>
          <w:sz w:val="6"/>
          <w:szCs w:val="6"/>
        </w:rPr>
      </w:pP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┌─────────────────────────────────┐ ┌─────────────────────────────────────┐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                         │ │            Награжден</w:t>
      </w:r>
      <w:r w:rsidR="00B75093">
        <w:rPr>
          <w:rFonts w:ascii="Courier New" w:hAnsi="Courier New" w:cs="Courier New"/>
          <w:b w:val="0"/>
          <w:bCs w:val="0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а)   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  </w:t>
      </w:r>
      <w:r w:rsidR="00B75093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bCs w:val="0"/>
          <w:sz w:val="20"/>
          <w:szCs w:val="20"/>
        </w:rPr>
        <w:t>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                         │ │   ______________________________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                         │ │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фамилия)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                         │ │   ______________________________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                         │ │ 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имя)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┌────────────────┐       │ │   ______________________________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│                │       │ │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отчество)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│                │       │ │            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│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Изображение  │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    │ │      юбилейным нагрудным знаком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│   юбилейного   │       │ │          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«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30 лет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│   нагрудного   │       │ │     Ставропольской городской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>Думе»  │</w:t>
      </w:r>
      <w:proofErr w:type="gramEnd"/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│     знака      │       │ │            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│ </w:t>
      </w:r>
      <w:proofErr w:type="gramStart"/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 «</w:t>
      </w:r>
      <w:proofErr w:type="gramEnd"/>
      <w:r>
        <w:rPr>
          <w:rFonts w:ascii="Courier New" w:hAnsi="Courier New" w:cs="Courier New"/>
          <w:b w:val="0"/>
          <w:bCs w:val="0"/>
          <w:sz w:val="20"/>
          <w:szCs w:val="20"/>
        </w:rPr>
        <w:t>30 лет     │       │ │Председатель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│ Ставропольской │       │ │Ставропольской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│   городской  </w:t>
      </w:r>
      <w:r w:rsidR="00B75093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│       │ │городской Думы                 Ф.И.О.│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│        │     Думе»   </w:t>
      </w:r>
      <w:r w:rsidR="00CC23EE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rFonts w:ascii="Courier New" w:hAnsi="Courier New" w:cs="Courier New"/>
          <w:b w:val="0"/>
          <w:bCs w:val="0"/>
          <w:sz w:val="20"/>
          <w:szCs w:val="20"/>
        </w:rPr>
        <w:t xml:space="preserve">  │       │ │                М.П.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│                │       │ │            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│        └────────────────┘       │ │                                     │</w:t>
      </w:r>
    </w:p>
    <w:p w:rsidR="00742758" w:rsidRDefault="0098096B">
      <w:pPr>
        <w:pStyle w:val="110"/>
        <w:keepNext w:val="0"/>
        <w:spacing w:before="0"/>
        <w:jc w:val="both"/>
      </w:pPr>
      <w:r>
        <w:rPr>
          <w:rFonts w:ascii="Courier New" w:hAnsi="Courier New" w:cs="Courier New"/>
          <w:b w:val="0"/>
          <w:bCs w:val="0"/>
          <w:sz w:val="20"/>
          <w:szCs w:val="20"/>
        </w:rPr>
        <w:t>└─────────────────────────────────┘ └────────────────────────────────</w:t>
      </w:r>
      <w:r w:rsidR="00C63F2E">
        <w:rPr>
          <w:rFonts w:ascii="Courier New" w:hAnsi="Courier New" w:cs="Courier New"/>
          <w:b w:val="0"/>
          <w:bCs w:val="0"/>
          <w:sz w:val="20"/>
          <w:szCs w:val="20"/>
        </w:rPr>
        <w:t>─────┘</w:t>
      </w:r>
    </w:p>
    <w:p w:rsidR="00F27303" w:rsidRDefault="00F27303" w:rsidP="00F273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42758" w:rsidRDefault="0098096B" w:rsidP="00F273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742758" w:rsidRPr="0087444A" w:rsidRDefault="0098096B" w:rsidP="00F2730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Ставропольской городской Думы                                                    Г.С.Колягин</w:t>
      </w:r>
    </w:p>
    <w:sectPr w:rsidR="00742758" w:rsidRPr="0087444A" w:rsidSect="00F27303">
      <w:pgSz w:w="11906" w:h="16838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E64" w:rsidRDefault="00AD6E64">
      <w:pPr>
        <w:spacing w:after="0" w:line="240" w:lineRule="auto"/>
      </w:pPr>
      <w:r>
        <w:separator/>
      </w:r>
    </w:p>
  </w:endnote>
  <w:endnote w:type="continuationSeparator" w:id="0">
    <w:p w:rsidR="00AD6E64" w:rsidRDefault="00AD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E64" w:rsidRDefault="00AD6E64">
      <w:pPr>
        <w:spacing w:after="0" w:line="240" w:lineRule="auto"/>
      </w:pPr>
      <w:r>
        <w:separator/>
      </w:r>
    </w:p>
  </w:footnote>
  <w:footnote w:type="continuationSeparator" w:id="0">
    <w:p w:rsidR="00AD6E64" w:rsidRDefault="00AD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58"/>
    <w:rsid w:val="002E314D"/>
    <w:rsid w:val="003B788D"/>
    <w:rsid w:val="006D7258"/>
    <w:rsid w:val="006E0193"/>
    <w:rsid w:val="007222FB"/>
    <w:rsid w:val="00725CCE"/>
    <w:rsid w:val="00742758"/>
    <w:rsid w:val="00744720"/>
    <w:rsid w:val="0087444A"/>
    <w:rsid w:val="008F0D34"/>
    <w:rsid w:val="0098096B"/>
    <w:rsid w:val="0098428F"/>
    <w:rsid w:val="009958A0"/>
    <w:rsid w:val="009E48CC"/>
    <w:rsid w:val="00A401AE"/>
    <w:rsid w:val="00A8715B"/>
    <w:rsid w:val="00AD6E64"/>
    <w:rsid w:val="00B75093"/>
    <w:rsid w:val="00C47D41"/>
    <w:rsid w:val="00C63F2E"/>
    <w:rsid w:val="00CC23EE"/>
    <w:rsid w:val="00F2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D546"/>
  <w15:docId w15:val="{1B2698AC-0A92-4945-9925-29595DE4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link w:val="110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аголовок 11"/>
    <w:link w:val="GridTable2-Accent6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8F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F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E3E2-2C4B-4F5C-8473-913D919B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19</cp:revision>
  <cp:lastPrinted>2024-01-31T08:09:00Z</cp:lastPrinted>
  <dcterms:created xsi:type="dcterms:W3CDTF">2024-01-22T06:36:00Z</dcterms:created>
  <dcterms:modified xsi:type="dcterms:W3CDTF">2024-01-31T08:09:00Z</dcterms:modified>
</cp:coreProperties>
</file>