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8019E" w:rsidRDefault="0046208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Отчет о деятельности депутата</w:t>
      </w:r>
    </w:p>
    <w:p w14:paraId="02000000" w14:textId="77777777" w:rsidR="0088019E" w:rsidRDefault="0046208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Ставропольской городской Думы </w:t>
      </w:r>
      <w:proofErr w:type="spellStart"/>
      <w:r>
        <w:rPr>
          <w:rFonts w:ascii="Times New Roman" w:hAnsi="Times New Roman"/>
          <w:b/>
          <w:sz w:val="28"/>
        </w:rPr>
        <w:t>С.Е.Чернышова</w:t>
      </w:r>
      <w:proofErr w:type="spellEnd"/>
      <w:r>
        <w:rPr>
          <w:rFonts w:ascii="Times New Roman" w:hAnsi="Times New Roman"/>
          <w:b/>
          <w:sz w:val="28"/>
        </w:rPr>
        <w:t xml:space="preserve"> за 2021 год</w:t>
      </w:r>
    </w:p>
    <w:p w14:paraId="03000000" w14:textId="77777777" w:rsidR="0088019E" w:rsidRDefault="0088019E">
      <w:pPr>
        <w:spacing w:after="0"/>
        <w:jc w:val="center"/>
        <w:rPr>
          <w:rFonts w:ascii="Times New Roman" w:hAnsi="Times New Roman"/>
          <w:b/>
          <w:sz w:val="32"/>
        </w:rPr>
      </w:pPr>
    </w:p>
    <w:p w14:paraId="04000000" w14:textId="77777777" w:rsidR="0088019E" w:rsidRDefault="00462082">
      <w:pPr>
        <w:spacing w:after="0"/>
        <w:ind w:firstLine="708"/>
        <w:jc w:val="both"/>
      </w:pPr>
      <w:r>
        <w:rPr>
          <w:rFonts w:ascii="Times New Roman" w:hAnsi="Times New Roman"/>
          <w:spacing w:val="3"/>
          <w:sz w:val="28"/>
        </w:rPr>
        <w:t>Позади 2021 год, а это значит, что настало время подвести итоги, проанализировать полученные результаты, наметить планы на будущее.</w:t>
      </w:r>
    </w:p>
    <w:p w14:paraId="05000000" w14:textId="6A19A485" w:rsidR="0088019E" w:rsidRDefault="00462082">
      <w:pPr>
        <w:pStyle w:val="a5"/>
        <w:spacing w:line="276" w:lineRule="auto"/>
        <w:jc w:val="both"/>
      </w:pPr>
      <w:r>
        <w:rPr>
          <w:sz w:val="28"/>
        </w:rPr>
        <w:tab/>
      </w:r>
      <w:r>
        <w:rPr>
          <w:sz w:val="28"/>
        </w:rPr>
        <w:t xml:space="preserve">В сентябре прошлого года впервые был избран депутатом Ставропольской городской Думы 8 созыва </w:t>
      </w:r>
      <w:r>
        <w:rPr>
          <w:sz w:val="28"/>
        </w:rPr>
        <w:t xml:space="preserve">по одномандатному округу </w:t>
      </w:r>
      <w:r>
        <w:rPr>
          <w:sz w:val="28"/>
        </w:rPr>
        <w:t xml:space="preserve"> № </w:t>
      </w:r>
      <w:r>
        <w:rPr>
          <w:sz w:val="28"/>
        </w:rPr>
        <w:t>11 города Ставрополя</w:t>
      </w:r>
      <w:r>
        <w:rPr>
          <w:sz w:val="28"/>
        </w:rPr>
        <w:t>.</w:t>
      </w:r>
    </w:p>
    <w:p w14:paraId="06000000" w14:textId="0E622470" w:rsidR="0088019E" w:rsidRDefault="00462082" w:rsidP="00462082">
      <w:pPr>
        <w:pStyle w:val="a5"/>
        <w:spacing w:line="276" w:lineRule="auto"/>
        <w:ind w:firstLine="708"/>
        <w:jc w:val="both"/>
      </w:pPr>
      <w:r>
        <w:rPr>
          <w:sz w:val="28"/>
        </w:rPr>
        <w:t>Осуществляя деятельность депутата, принял участие в 7 заседаниях Ставропольской городской Думы, в засед</w:t>
      </w:r>
      <w:r>
        <w:rPr>
          <w:sz w:val="28"/>
        </w:rPr>
        <w:t xml:space="preserve">аниях комитета по вопросам жилищно-коммунального хозяйства, благоустройства, дорожного хозяйства, транспорта и энергетики, а также комитета по социальной политике, демографии, делам ветеранов, семьи и детства, в состав которых </w:t>
      </w:r>
      <w:r>
        <w:rPr>
          <w:sz w:val="28"/>
        </w:rPr>
        <w:t>был избран в сентябре 2021 г</w:t>
      </w:r>
      <w:r>
        <w:rPr>
          <w:sz w:val="28"/>
        </w:rPr>
        <w:t xml:space="preserve">ода. </w:t>
      </w:r>
    </w:p>
    <w:p w14:paraId="07000000" w14:textId="4A4BAE56" w:rsidR="0088019E" w:rsidRDefault="00462082" w:rsidP="00462082">
      <w:pPr>
        <w:spacing w:after="0"/>
        <w:ind w:firstLine="708"/>
        <w:jc w:val="both"/>
      </w:pPr>
      <w:r>
        <w:rPr>
          <w:rFonts w:ascii="Times New Roman" w:hAnsi="Times New Roman"/>
          <w:sz w:val="28"/>
        </w:rPr>
        <w:t>За отчетный период мной проведен 1 личный прием граждан, в рамках традиционной декады приема граждан, приуроченной к 20-летию образования Партии «</w:t>
      </w:r>
      <w:r>
        <w:rPr>
          <w:rFonts w:ascii="Times New Roman" w:hAnsi="Times New Roman"/>
          <w:b/>
          <w:sz w:val="28"/>
        </w:rPr>
        <w:t>ЕДИНАЯ РОССИЯ».</w:t>
      </w:r>
      <w:r>
        <w:rPr>
          <w:rFonts w:ascii="Times New Roman" w:hAnsi="Times New Roman"/>
          <w:sz w:val="28"/>
        </w:rPr>
        <w:t xml:space="preserve"> </w:t>
      </w:r>
    </w:p>
    <w:p w14:paraId="08000000" w14:textId="4F86B9B3" w:rsidR="0088019E" w:rsidRDefault="00462082">
      <w:pPr>
        <w:spacing w:after="0"/>
        <w:jc w:val="both"/>
      </w:pPr>
      <w:r>
        <w:rPr>
          <w:rFonts w:ascii="Times New Roman" w:hAnsi="Times New Roman"/>
          <w:sz w:val="28"/>
        </w:rPr>
        <w:tab/>
        <w:t>Обращения граждан, адресованные мне как депутату Ставропольской городской Думы</w:t>
      </w:r>
      <w:r>
        <w:rPr>
          <w:rFonts w:ascii="Times New Roman" w:hAnsi="Times New Roman"/>
          <w:sz w:val="28"/>
        </w:rPr>
        <w:t>, рассмотрены в установленные действующим законодательством сроки в полном объеме.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 вопросы, с которыми граждане обращались ко мне, касались: вопросы</w:t>
      </w:r>
      <w:r>
        <w:rPr>
          <w:rFonts w:ascii="Times New Roman" w:hAnsi="Times New Roman"/>
          <w:sz w:val="28"/>
        </w:rPr>
        <w:t xml:space="preserve"> ЖКХ, благоустройство дворовых и прилегающих территорий, ремонт и установка детских площадок, спил</w:t>
      </w:r>
      <w:r>
        <w:rPr>
          <w:rFonts w:ascii="Times New Roman" w:hAnsi="Times New Roman"/>
          <w:sz w:val="28"/>
        </w:rPr>
        <w:t xml:space="preserve"> деревьев, вывоз мусора и многие другие вопросы.</w:t>
      </w:r>
    </w:p>
    <w:p w14:paraId="09000000" w14:textId="4DDD0C65" w:rsidR="0088019E" w:rsidRDefault="00462082">
      <w:pPr>
        <w:spacing w:after="0"/>
        <w:jc w:val="both"/>
      </w:pPr>
      <w:r>
        <w:rPr>
          <w:rFonts w:ascii="Times New Roman" w:hAnsi="Times New Roman"/>
          <w:sz w:val="28"/>
        </w:rPr>
        <w:tab/>
        <w:t>Учитывая непростую эпидемиологическую обстановку, встречи с избирателями проходили и в онлайн-формате.</w:t>
      </w:r>
    </w:p>
    <w:p w14:paraId="0A000000" w14:textId="5F9B4915" w:rsidR="0088019E" w:rsidRDefault="00462082" w:rsidP="00462082">
      <w:pPr>
        <w:spacing w:after="0"/>
        <w:ind w:firstLine="709"/>
        <w:jc w:val="both"/>
      </w:pPr>
      <w:bookmarkStart w:id="0" w:name="_Hlk94695913"/>
      <w:bookmarkEnd w:id="0"/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  <w:highlight w:val="white"/>
        </w:rPr>
        <w:t xml:space="preserve">проведения избирательной кампании по выборам депутатов Ставропольской городской </w:t>
      </w:r>
      <w:r>
        <w:rPr>
          <w:rFonts w:ascii="Times New Roman" w:hAnsi="Times New Roman"/>
          <w:sz w:val="28"/>
          <w:highlight w:val="white"/>
        </w:rPr>
        <w:t>Думы 8 созыва</w:t>
      </w:r>
      <w:r>
        <w:rPr>
          <w:rFonts w:ascii="Times New Roman" w:hAnsi="Times New Roman"/>
          <w:sz w:val="28"/>
        </w:rPr>
        <w:t xml:space="preserve"> было проведено большое количество групповых встреч во дворах частных и многоквартирных домов, в ходе которых было собрано много обращений от жителей по вопросу благоустройства избирательного округа № </w:t>
      </w:r>
      <w:r>
        <w:rPr>
          <w:rFonts w:ascii="Times New Roman" w:hAnsi="Times New Roman"/>
          <w:sz w:val="28"/>
        </w:rPr>
        <w:t xml:space="preserve">11. Все эти пожелания и наказы были учтены </w:t>
      </w:r>
      <w:r>
        <w:rPr>
          <w:rFonts w:ascii="Times New Roman" w:hAnsi="Times New Roman"/>
          <w:sz w:val="28"/>
        </w:rPr>
        <w:t>и приняты в работу.</w:t>
      </w:r>
    </w:p>
    <w:p w14:paraId="0B000000" w14:textId="634F830B" w:rsidR="0088019E" w:rsidRDefault="00462082" w:rsidP="00462082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В канун празднования нового 2022 года вручил нашим ветеранам продуктовые наборы и поздравительную открытку от Секретаря регионального отделения Партии «ЕДИНАЯ РОССИЯ», Губернатора Ставропольского края В.В. Владимирова. Всего в нашем </w:t>
      </w:r>
      <w:r>
        <w:rPr>
          <w:rFonts w:ascii="Times New Roman" w:hAnsi="Times New Roman"/>
          <w:sz w:val="28"/>
        </w:rPr>
        <w:t>городе поздравили 96 ветеранов Великой Отечественной войны.</w:t>
      </w:r>
    </w:p>
    <w:p w14:paraId="0C000000" w14:textId="4A96C5F8" w:rsidR="0088019E" w:rsidRDefault="00462082" w:rsidP="00462082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В че</w:t>
      </w:r>
      <w:r>
        <w:rPr>
          <w:rFonts w:ascii="Times New Roman" w:hAnsi="Times New Roman"/>
          <w:sz w:val="28"/>
        </w:rPr>
        <w:t>реде праздничных</w:t>
      </w:r>
      <w:r>
        <w:rPr>
          <w:rFonts w:ascii="Times New Roman" w:hAnsi="Times New Roman"/>
          <w:sz w:val="28"/>
        </w:rPr>
        <w:t xml:space="preserve"> предновогодних мероприятий, принял участие, в акции по вручению новогодних подарков</w:t>
      </w:r>
      <w:r>
        <w:rPr>
          <w:rFonts w:ascii="Times New Roman" w:hAnsi="Times New Roman"/>
          <w:sz w:val="28"/>
        </w:rPr>
        <w:t xml:space="preserve"> детям медицинских сотрудников, </w:t>
      </w:r>
      <w:r>
        <w:rPr>
          <w:rFonts w:ascii="Times New Roman" w:hAnsi="Times New Roman"/>
          <w:sz w:val="28"/>
        </w:rPr>
        <w:t>работающих сегодня в непростых условиях, в то</w:t>
      </w:r>
      <w:r>
        <w:rPr>
          <w:rFonts w:ascii="Times New Roman" w:hAnsi="Times New Roman"/>
          <w:sz w:val="28"/>
        </w:rPr>
        <w:t>м числе и в «красной зоне».</w:t>
      </w:r>
    </w:p>
    <w:p w14:paraId="0D000000" w14:textId="43C7807D" w:rsidR="0088019E" w:rsidRDefault="00462082" w:rsidP="00462082">
      <w:pPr>
        <w:spacing w:after="0"/>
        <w:ind w:firstLine="708"/>
        <w:jc w:val="both"/>
      </w:pPr>
      <w:r>
        <w:rPr>
          <w:rFonts w:ascii="Times New Roman" w:hAnsi="Times New Roman"/>
          <w:sz w:val="28"/>
        </w:rPr>
        <w:lastRenderedPageBreak/>
        <w:t xml:space="preserve">Также приобрел и вручил сладкие подарочные наборы детям из малоимущих семей, проживающих в юго-западном районе г. Ставрополя, они были вручены во время проведения новогодней елки, организованные советом микрорайона № 19 и </w:t>
      </w:r>
      <w:r>
        <w:rPr>
          <w:rFonts w:ascii="Times New Roman" w:hAnsi="Times New Roman"/>
          <w:sz w:val="28"/>
        </w:rPr>
        <w:t>№ 20 Промышленного района города.</w:t>
      </w:r>
    </w:p>
    <w:p w14:paraId="10000000" w14:textId="50EA4202" w:rsidR="0088019E" w:rsidRDefault="00462082" w:rsidP="00462082">
      <w:pPr>
        <w:spacing w:after="0"/>
        <w:ind w:firstLine="720"/>
        <w:jc w:val="both"/>
      </w:pPr>
      <w:r>
        <w:rPr>
          <w:rFonts w:ascii="Times New Roman" w:hAnsi="Times New Roman"/>
          <w:sz w:val="28"/>
        </w:rPr>
        <w:t xml:space="preserve">Уже третий год весь мир и наша страна переживает непростые условия, связанные с пандемией. Она повлияла на многие сферы жизни людей и нам приходится приспосабливаться к новой реальности. </w:t>
      </w:r>
      <w:r>
        <w:rPr>
          <w:rFonts w:ascii="Times New Roman" w:hAnsi="Times New Roman"/>
          <w:sz w:val="28"/>
        </w:rPr>
        <w:t>Как депутат, я планирую оказыв</w:t>
      </w:r>
      <w:r>
        <w:rPr>
          <w:rFonts w:ascii="Times New Roman" w:hAnsi="Times New Roman"/>
          <w:sz w:val="28"/>
        </w:rPr>
        <w:t>ать непосредственную поддержку и помощ</w:t>
      </w:r>
      <w:r>
        <w:rPr>
          <w:rFonts w:ascii="Times New Roman" w:hAnsi="Times New Roman"/>
          <w:sz w:val="28"/>
        </w:rPr>
        <w:t>ь населению в столь непростое для всех нас время.</w:t>
      </w:r>
      <w:bookmarkStart w:id="1" w:name="_GoBack"/>
      <w:bookmarkEnd w:id="1"/>
    </w:p>
    <w:sectPr w:rsidR="0088019E">
      <w:pgSz w:w="12240" w:h="15840"/>
      <w:pgMar w:top="709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19E"/>
    <w:rsid w:val="00462082"/>
    <w:rsid w:val="008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character" w:customStyle="1" w:styleId="21">
    <w:name w:val="Заголовок 21"/>
    <w:rPr>
      <w:rFonts w:ascii="XO Thames" w:hAnsi="XO Thames"/>
      <w:b/>
      <w:color w:val="00A0FF"/>
      <w:sz w:val="26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22">
    <w:name w:val="toc 2"/>
    <w:next w:val="a"/>
    <w:link w:val="23"/>
    <w:uiPriority w:val="39"/>
    <w:pPr>
      <w:spacing w:after="200" w:line="276" w:lineRule="auto"/>
      <w:ind w:left="200"/>
    </w:pPr>
  </w:style>
  <w:style w:type="character" w:customStyle="1" w:styleId="23">
    <w:name w:val="Оглавление 2 Знак"/>
    <w:link w:val="22"/>
    <w:rPr>
      <w:rFonts w:asciiTheme="minorHAnsi" w:hAnsiTheme="minorHAnsi"/>
      <w:color w:val="000000"/>
      <w:spacing w:val="0"/>
      <w:sz w:val="22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styleId="a5">
    <w:name w:val="Normal (Web)"/>
    <w:link w:val="a6"/>
    <w:rPr>
      <w:rFonts w:ascii="Times New Roman" w:hAnsi="Times New Roman"/>
      <w:sz w:val="24"/>
    </w:rPr>
  </w:style>
  <w:style w:type="character" w:customStyle="1" w:styleId="12">
    <w:name w:val="Обычный (веб)1"/>
    <w:basedOn w:val="1"/>
    <w:rPr>
      <w:rFonts w:ascii="Times New Roman" w:hAnsi="Times New Roman"/>
      <w:color w:val="000000"/>
      <w:spacing w:val="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a7">
    <w:name w:val="Колонтитул"/>
    <w:link w:val="a8"/>
    <w:pPr>
      <w:spacing w:after="200" w:line="360" w:lineRule="auto"/>
    </w:pPr>
    <w:rPr>
      <w:rFonts w:ascii="XO Thames" w:hAnsi="XO Thames"/>
      <w:sz w:val="20"/>
    </w:rPr>
  </w:style>
  <w:style w:type="character" w:customStyle="1" w:styleId="a8">
    <w:name w:val="Колонтитул"/>
    <w:link w:val="a7"/>
    <w:rPr>
      <w:rFonts w:ascii="XO Thames" w:hAnsi="XO Thames"/>
      <w:color w:val="000000"/>
      <w:spacing w:val="0"/>
      <w:sz w:val="20"/>
    </w:rPr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ab">
    <w:name w:val="Заголовок"/>
    <w:basedOn w:val="a"/>
    <w:next w:val="a3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Pr>
      <w:rFonts w:ascii="Liberation Sans" w:hAnsi="Liberation Sans"/>
      <w:color w:val="000000"/>
      <w:spacing w:val="0"/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paragraph" w:customStyle="1" w:styleId="13">
    <w:name w:val="Основной шрифт абзаца1"/>
    <w:link w:val="toc10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Theme="minorHAnsi" w:hAnsiTheme="minorHAnsi"/>
      <w:i/>
      <w:color w:val="000000"/>
      <w:spacing w:val="0"/>
      <w:sz w:val="24"/>
    </w:rPr>
  </w:style>
  <w:style w:type="paragraph" w:customStyle="1" w:styleId="24">
    <w:name w:val="Основной шрифт абзаца2"/>
    <w:link w:val="Footnote"/>
    <w:pPr>
      <w:spacing w:after="200" w:line="276" w:lineRule="auto"/>
    </w:p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sPlusNormal1">
    <w:name w:val="ConsPlusNormal"/>
    <w:link w:val="ConsPlusNormal2"/>
    <w:rPr>
      <w:rFonts w:ascii="Times New Roman" w:hAnsi="Times New Roman"/>
      <w:sz w:val="28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0"/>
      <w:spacing w:val="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4">
    <w:name w:val="Гиперссылка1"/>
    <w:link w:val="af1"/>
    <w:pPr>
      <w:spacing w:after="200" w:line="276" w:lineRule="auto"/>
    </w:pPr>
    <w:rPr>
      <w:rFonts w:ascii="Calibri" w:hAnsi="Calibri"/>
      <w:color w:val="0000FF"/>
      <w:u w:val="single"/>
    </w:rPr>
  </w:style>
  <w:style w:type="character" w:styleId="af1">
    <w:name w:val="Hyperlink"/>
    <w:link w:val="14"/>
    <w:rPr>
      <w:rFonts w:ascii="Calibri" w:hAnsi="Calibri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pPr>
      <w:spacing w:after="200" w:line="276" w:lineRule="auto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15">
    <w:name w:val="Текст выноски1"/>
    <w:rPr>
      <w:rFonts w:ascii="Tahoma" w:hAnsi="Tahoma"/>
      <w:sz w:val="16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styleId="af4">
    <w:name w:val="Subtitle"/>
    <w:next w:val="a"/>
    <w:link w:val="af5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pacing w:val="0"/>
      <w:sz w:val="24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paragraph" w:styleId="af6">
    <w:name w:val="Title"/>
    <w:next w:val="a"/>
    <w:link w:val="af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9">
    <w:name w:val="Название1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character" w:customStyle="1" w:styleId="af3">
    <w:name w:val="Текст выноски Знак"/>
    <w:basedOn w:val="1"/>
    <w:link w:val="af2"/>
    <w:rPr>
      <w:rFonts w:ascii="Tahoma" w:hAnsi="Tahoma"/>
      <w:color w:val="000000"/>
      <w:spacing w:val="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character" w:customStyle="1" w:styleId="a6">
    <w:name w:val="Обычный (веб) Знак"/>
    <w:link w:val="a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2022-03-30T16:07:00Z</dcterms:created>
  <dcterms:modified xsi:type="dcterms:W3CDTF">2022-03-30T16:11:00Z</dcterms:modified>
</cp:coreProperties>
</file>