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0" w:rsidRDefault="000C16B0" w:rsidP="000C16B0">
      <w:pPr>
        <w:jc w:val="center"/>
        <w:rPr>
          <w:sz w:val="28"/>
          <w:szCs w:val="28"/>
        </w:rPr>
      </w:pPr>
    </w:p>
    <w:p w:rsidR="000C16B0" w:rsidRDefault="000C16B0" w:rsidP="000C16B0">
      <w:pPr>
        <w:jc w:val="center"/>
        <w:rPr>
          <w:sz w:val="28"/>
          <w:szCs w:val="28"/>
        </w:rPr>
      </w:pPr>
    </w:p>
    <w:p w:rsidR="000C16B0" w:rsidRPr="00720958" w:rsidRDefault="000C16B0" w:rsidP="000C16B0">
      <w:pPr>
        <w:jc w:val="center"/>
        <w:rPr>
          <w:sz w:val="32"/>
          <w:szCs w:val="32"/>
        </w:rPr>
      </w:pPr>
      <w:r w:rsidRPr="00720958">
        <w:rPr>
          <w:sz w:val="32"/>
          <w:szCs w:val="32"/>
        </w:rPr>
        <w:t>СТАВРОПОЛЬСКАЯ ГОРОДСКАЯ ДУМА</w:t>
      </w:r>
    </w:p>
    <w:p w:rsidR="000C16B0" w:rsidRDefault="000C16B0" w:rsidP="000C16B0">
      <w:pPr>
        <w:jc w:val="center"/>
        <w:rPr>
          <w:sz w:val="28"/>
          <w:szCs w:val="28"/>
        </w:rPr>
      </w:pPr>
    </w:p>
    <w:p w:rsidR="000C16B0" w:rsidRPr="00983762" w:rsidRDefault="000C16B0" w:rsidP="000C16B0">
      <w:pPr>
        <w:jc w:val="center"/>
        <w:rPr>
          <w:sz w:val="32"/>
          <w:szCs w:val="32"/>
        </w:rPr>
      </w:pPr>
      <w:r w:rsidRPr="00983762">
        <w:rPr>
          <w:sz w:val="32"/>
          <w:szCs w:val="32"/>
        </w:rPr>
        <w:t>Р Е Ш Е Н И Е</w:t>
      </w:r>
    </w:p>
    <w:p w:rsidR="009C78D7" w:rsidRDefault="009C78D7" w:rsidP="00232066">
      <w:pPr>
        <w:jc w:val="center"/>
        <w:rPr>
          <w:sz w:val="28"/>
          <w:szCs w:val="28"/>
        </w:rPr>
      </w:pPr>
      <w:bookmarkStart w:id="0" w:name="_GoBack"/>
      <w:bookmarkEnd w:id="0"/>
    </w:p>
    <w:p w:rsidR="009C78D7" w:rsidRPr="00C60FD0" w:rsidRDefault="009C78D7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Pr="00C60FD0">
        <w:rPr>
          <w:sz w:val="28"/>
          <w:szCs w:val="28"/>
        </w:rPr>
        <w:t>2016 г.</w:t>
      </w:r>
      <w:r>
        <w:rPr>
          <w:sz w:val="28"/>
          <w:szCs w:val="28"/>
        </w:rPr>
        <w:t xml:space="preserve">                       </w:t>
      </w:r>
      <w:r w:rsidRPr="00C60FD0">
        <w:rPr>
          <w:sz w:val="28"/>
          <w:szCs w:val="28"/>
        </w:rPr>
        <w:t xml:space="preserve"> г. Ставрополь</w:t>
      </w:r>
      <w:r>
        <w:rPr>
          <w:sz w:val="28"/>
          <w:szCs w:val="28"/>
        </w:rPr>
        <w:t xml:space="preserve">                                              № 49</w:t>
      </w:r>
    </w:p>
    <w:p w:rsidR="009C78D7" w:rsidRPr="00713CED" w:rsidRDefault="009C78D7" w:rsidP="00232066">
      <w:pPr>
        <w:jc w:val="both"/>
        <w:rPr>
          <w:sz w:val="28"/>
          <w:szCs w:val="28"/>
        </w:rPr>
      </w:pPr>
    </w:p>
    <w:p w:rsidR="009C78D7" w:rsidRDefault="009C78D7" w:rsidP="00B226A8">
      <w:pPr>
        <w:widowControl w:val="0"/>
        <w:spacing w:line="240" w:lineRule="exact"/>
        <w:rPr>
          <w:iCs/>
          <w:sz w:val="28"/>
          <w:szCs w:val="28"/>
        </w:rPr>
      </w:pPr>
      <w:r w:rsidRPr="00BE6DB8">
        <w:rPr>
          <w:sz w:val="28"/>
          <w:szCs w:val="28"/>
        </w:rPr>
        <w:t xml:space="preserve">О внесении изменений в </w:t>
      </w:r>
      <w:r>
        <w:rPr>
          <w:iCs/>
          <w:sz w:val="28"/>
          <w:szCs w:val="28"/>
        </w:rPr>
        <w:t>Правила</w:t>
      </w:r>
    </w:p>
    <w:p w:rsidR="009C78D7" w:rsidRDefault="009C78D7" w:rsidP="00B226A8">
      <w:pPr>
        <w:widowControl w:val="0"/>
        <w:spacing w:line="240" w:lineRule="exact"/>
        <w:rPr>
          <w:iCs/>
          <w:sz w:val="28"/>
          <w:szCs w:val="28"/>
        </w:rPr>
      </w:pPr>
      <w:r w:rsidRPr="00BE6DB8">
        <w:rPr>
          <w:iCs/>
          <w:sz w:val="28"/>
          <w:szCs w:val="28"/>
        </w:rPr>
        <w:t xml:space="preserve">благоустройства </w:t>
      </w:r>
      <w:r>
        <w:rPr>
          <w:iCs/>
          <w:sz w:val="28"/>
          <w:szCs w:val="28"/>
        </w:rPr>
        <w:t>территории</w:t>
      </w:r>
    </w:p>
    <w:p w:rsidR="009C78D7" w:rsidRDefault="009C78D7" w:rsidP="00B226A8">
      <w:pPr>
        <w:widowControl w:val="0"/>
        <w:spacing w:line="240" w:lineRule="exact"/>
        <w:rPr>
          <w:iCs/>
          <w:sz w:val="28"/>
          <w:szCs w:val="28"/>
        </w:rPr>
      </w:pPr>
      <w:r w:rsidRPr="00BE6DB8">
        <w:rPr>
          <w:iCs/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>образования</w:t>
      </w:r>
    </w:p>
    <w:p w:rsidR="009C78D7" w:rsidRPr="00BE6DB8" w:rsidRDefault="009C78D7" w:rsidP="00B226A8">
      <w:pPr>
        <w:widowControl w:val="0"/>
        <w:spacing w:line="240" w:lineRule="exact"/>
        <w:rPr>
          <w:sz w:val="28"/>
          <w:szCs w:val="28"/>
        </w:rPr>
      </w:pPr>
      <w:r w:rsidRPr="00BE6DB8">
        <w:rPr>
          <w:iCs/>
          <w:sz w:val="28"/>
          <w:szCs w:val="28"/>
        </w:rPr>
        <w:t>города Ставрополя</w:t>
      </w:r>
    </w:p>
    <w:p w:rsidR="009C78D7" w:rsidRPr="00BE6DB8" w:rsidRDefault="009C78D7" w:rsidP="00B226A8">
      <w:pPr>
        <w:widowControl w:val="0"/>
        <w:rPr>
          <w:sz w:val="28"/>
          <w:szCs w:val="28"/>
        </w:rPr>
      </w:pPr>
    </w:p>
    <w:p w:rsidR="009C78D7" w:rsidRPr="00BE6DB8" w:rsidRDefault="009C78D7" w:rsidP="00B226A8">
      <w:pPr>
        <w:widowControl w:val="0"/>
        <w:jc w:val="both"/>
        <w:rPr>
          <w:sz w:val="28"/>
          <w:szCs w:val="28"/>
        </w:rPr>
      </w:pPr>
    </w:p>
    <w:p w:rsidR="009C78D7" w:rsidRPr="00BE6DB8" w:rsidRDefault="009C78D7" w:rsidP="00B226A8">
      <w:pPr>
        <w:widowControl w:val="0"/>
        <w:ind w:firstLine="708"/>
        <w:jc w:val="both"/>
        <w:rPr>
          <w:sz w:val="28"/>
          <w:szCs w:val="28"/>
        </w:rPr>
      </w:pPr>
      <w:r w:rsidRPr="00BE6DB8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рассмотрев обращение главы города Ставрополя, Ставропольского городская Дума </w:t>
      </w:r>
    </w:p>
    <w:p w:rsidR="009C78D7" w:rsidRPr="00BE6DB8" w:rsidRDefault="009C78D7" w:rsidP="00B226A8">
      <w:pPr>
        <w:jc w:val="both"/>
        <w:rPr>
          <w:sz w:val="28"/>
          <w:szCs w:val="28"/>
        </w:rPr>
      </w:pPr>
    </w:p>
    <w:p w:rsidR="009C78D7" w:rsidRDefault="009C78D7" w:rsidP="00B226A8">
      <w:pPr>
        <w:jc w:val="both"/>
        <w:rPr>
          <w:sz w:val="28"/>
          <w:szCs w:val="28"/>
        </w:rPr>
      </w:pPr>
      <w:r w:rsidRPr="00BE6DB8">
        <w:rPr>
          <w:sz w:val="28"/>
          <w:szCs w:val="28"/>
        </w:rPr>
        <w:t>РЕШИЛА:</w:t>
      </w:r>
    </w:p>
    <w:p w:rsidR="009C78D7" w:rsidRDefault="009C78D7" w:rsidP="00B226A8">
      <w:pPr>
        <w:jc w:val="both"/>
        <w:rPr>
          <w:sz w:val="28"/>
          <w:szCs w:val="28"/>
        </w:rPr>
      </w:pPr>
    </w:p>
    <w:p w:rsidR="009C78D7" w:rsidRPr="006F1667" w:rsidRDefault="009C78D7" w:rsidP="0016427F">
      <w:pPr>
        <w:widowControl w:val="0"/>
        <w:ind w:firstLine="709"/>
        <w:jc w:val="both"/>
        <w:rPr>
          <w:sz w:val="28"/>
          <w:szCs w:val="28"/>
        </w:rPr>
      </w:pPr>
      <w:r w:rsidRPr="007C7713">
        <w:rPr>
          <w:sz w:val="28"/>
          <w:szCs w:val="28"/>
        </w:rPr>
        <w:t>1. </w:t>
      </w:r>
      <w:r w:rsidRPr="006F1667">
        <w:rPr>
          <w:sz w:val="28"/>
          <w:szCs w:val="28"/>
        </w:rPr>
        <w:t xml:space="preserve">Внести в </w:t>
      </w:r>
      <w:r w:rsidRPr="006F1667">
        <w:rPr>
          <w:iCs/>
          <w:sz w:val="28"/>
          <w:szCs w:val="28"/>
        </w:rPr>
        <w:t>Правила благоустройства территории муниципального образования города Ставрополя, утвержденные</w:t>
      </w:r>
      <w:r w:rsidRPr="006F1667">
        <w:rPr>
          <w:sz w:val="28"/>
          <w:szCs w:val="28"/>
        </w:rPr>
        <w:t xml:space="preserve"> решением Ставропольской городской Думы от 30 мая 2012 г. № 220 «Об утверждении Правил благоустройства территории муниципального образования города Ставрополя» (с изменениями, внесенными решениями Ставропольской городской Думы от 30 января 2013 г. № 322, от 09 апреля 2015 г. № 640, </w:t>
      </w:r>
      <w:r>
        <w:rPr>
          <w:sz w:val="28"/>
          <w:szCs w:val="28"/>
        </w:rPr>
        <w:t xml:space="preserve">     </w:t>
      </w:r>
      <w:r w:rsidRPr="006F1667">
        <w:rPr>
          <w:sz w:val="28"/>
          <w:szCs w:val="28"/>
        </w:rPr>
        <w:t>от 25 декабря 2015 г. № 804), следующие изменения: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1) в статье 2 слова «, приказ Министерства регионального развития Российской Федерации от 27 декабря 2011 г. № 613 «Об утверждении Методических рекомендаций по разработке норм и правил по благоустройству территорий муниципальных образований» исключить;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статью 3 изложить в следующей редакции: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«Статья 3. Основные понятия и термины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В целях настоящих Правил применяются следующие понятия и термины: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аварийные работы –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города Ставрополя при внезапно возникающих неисправностях (аварийных ситуациях);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аварийная ситуация – ситуация, влекущая за собой значительные перебои, полную остановку или снижение надежности ресурсоснабжения</w:t>
      </w:r>
      <w:r w:rsidRPr="007C7713">
        <w:rPr>
          <w:spacing w:val="-4"/>
          <w:sz w:val="28"/>
          <w:szCs w:val="28"/>
        </w:rPr>
        <w:t xml:space="preserve"> </w:t>
      </w:r>
      <w:r w:rsidRPr="006F1667">
        <w:rPr>
          <w:sz w:val="28"/>
          <w:szCs w:val="28"/>
        </w:rPr>
        <w:lastRenderedPageBreak/>
        <w:t>(электро-, тепло-, газо-, водоснабжения и водоотведения, канализации, связи и др.)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автомобильные дороги – автомобильные дороги общего пользования в границах города Ставрополя,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pacing w:val="-2"/>
          <w:sz w:val="28"/>
          <w:szCs w:val="28"/>
        </w:rPr>
        <w:t>архитектурно-градостроительный облик здания, строения, сооружения – внешний</w:t>
      </w:r>
      <w:r w:rsidRPr="006F1667">
        <w:rPr>
          <w:sz w:val="28"/>
          <w:szCs w:val="28"/>
        </w:rPr>
        <w:t xml:space="preserve"> облик здания, строения, сооружения, воплощающий совокупность </w:t>
      </w:r>
      <w:r w:rsidRPr="00F926F5">
        <w:rPr>
          <w:spacing w:val="-4"/>
          <w:sz w:val="28"/>
          <w:szCs w:val="28"/>
        </w:rPr>
        <w:t>архитектурных, колористических, объемно-планировочных, композиционных</w:t>
      </w:r>
      <w:r w:rsidRPr="006F1667">
        <w:rPr>
          <w:sz w:val="28"/>
          <w:szCs w:val="28"/>
        </w:rPr>
        <w:t xml:space="preserve"> решений, которыми определяются функциональные, конструктивные и художественные особенности здания, строения, сооружения (строительные материалы, конструкции, отделка фасадов);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благоустройство – комплекс предусмотренных настоящими Правилами мероприятий по содержанию территории города Ставрополя, а также по проектированию и размещению элементов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города Ставрополя;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дворовая (внутриквартальная) территория –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детали и элементы фасада – балконы, лоджии, водоотводящие устройства, окна, двери, ограждения, расположенные на фасадах информационные таблички, памятные доски, входные группы, козырьки, витрины, вывески;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дополнительное оборудование фасада – системы технического обеспечения внутренней эксплуатации зданий (блоки систем кондиционирования и вентиляции, вентиляционные трубопроводы, антенны, маркизы);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зеленые насаждения – совокупность древесных, кустарниковых и травянистых растений, произрастающих на определенной территории;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контейнеры – мусоросборники, предназначенные для складирования твердых коммунальных отходов, за исключением крупногабаритных отходов;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контейнерная площадка 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</w:t>
      </w:r>
      <w:r w:rsidRPr="006F1667">
        <w:rPr>
          <w:sz w:val="28"/>
          <w:szCs w:val="28"/>
        </w:rPr>
        <w:lastRenderedPageBreak/>
        <w:t>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леса, расположенные на особо охраняемых природных территориях, – леса, расположенные на территориях государственных природных заповедников, национальных парков, природных парков, памятников природы, государственных природных заказников и иных установленных федеральными законами особо охраняемых природных территориях;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малые архитектурные формы –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оборудование зеленого хозяйства –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объект размещения отходов – специально оборудованные сооружения, предназначенные для размещения отходов (полигон, шламохранилище, в том числе шламовый амбар, хвостохранилище, отвал горных пород и другое) и включающие в себя объекты хранения отходов и объекты захоронения отходов;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объект благоустройства – часть территории города, на которой осуществляется деятельность по благоустройству, в том числе площадки, дворы, кварталы, функционально-планировочные образования, территории административных районов города,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города Ставрополя;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объект озеленения – озелененная территория, организованная по принципам ландшафтной архитектуры: бульвар, сквер, сад, парк, лесопарк и др. В соответствии с функциональным назначением объект озеленения включает в себя необходимые элементы благоустройства: дорожно-тропиночную и тротуарную сеть, площадки, скамейки, малые архитектурные формы;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озеленение – элемент благоустройства и ландшафтной организации территории, обеспечивающий формирование среды города Ставрополя с активным использованием растительных компонентов, а также поддержание </w:t>
      </w:r>
      <w:r w:rsidRPr="006F1667">
        <w:rPr>
          <w:sz w:val="28"/>
          <w:szCs w:val="28"/>
        </w:rPr>
        <w:lastRenderedPageBreak/>
        <w:t>ранее созданной или изначально существующей природной среды на застройки;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паспорт наружной отделки фасада – документ, содержащий текстовые и графические материалы, отображающие информацию о внешнем оформлении фасада здания, строения и сооружения, его деталей и элементов с указанием материалов, способов отделки и цветов фасада, а также о размещении дополнительного оборудования фасада;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плановые работы – работы, проводимые при строительстве, реконструкции, капитальном ремонте объектов капитального строительства и систем инженерного обеспечения (электро-, тепло-, газо-, водоснабжения и водоотведения, канализации, связи и др.), при археологических, реставрационных работах, при работах по благоустройству и озеленению территорий, а также по установке и демонтажу объектов с кратковременным сроком эксплуатации, в том числе отдельно стоящих рекламных конструкций, знаково-информационных систем, других конструкций и объектов на территории города Ставрополя;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предприятие зеленого хозяйства – субъект хозяйственной деятельности, осуществляющий в установленном порядке деятельность по озеленению территории города Ставрополя, содержанию зеленых насаждений и озелененных территорий общего пользования на территории города Ставрополя;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специализированные организации – граждане и юридические лица, осуществляющие в установленном порядке определенный вид деятельности;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тактильные наземные указатели – средства отображения информации, представляющие собой полосу определенного рисунка и цвета, позволяющие инвалидам по зрению ориентироваться в пространстве путем осязания стопами ног, тростью или используя остаточное зрение (дорожные и напольные, предупреждающие и направляющие);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фасад – наружная сторона здания, строения или сооружения. Различают главный фасад, боковой фасад, дворовый фасад;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элементы благоустройства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иные понятия и термины, используемые в настоящих Правилах, применяются в значениях, определенных законами и нормативными правовыми актами Российской Федерации и Ставропольского края.»;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в статье 6: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а) во втором предложении части 9 слова «водных объектов» заменить словами «водных объектов общего пользования»;</w:t>
      </w:r>
    </w:p>
    <w:p w:rsidR="009C78D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б) во втором предложении части 11 слова «водных объектов» заменить словами «водных объектов общего пользования»;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4) в статье 15: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а) в подпункте 1 пункта 4 слова «(СНиП 23-05-2010 «Естественное и искусственное освещение»)» заменить словами «(СП 52.13330.2011. Свод правил. Естественное и искусственное освещение. Актуализированная редакция СНиП 23-05-95*)»;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б) дополнить пункт 8 абзацами следующего содержания: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«Архитектурное освещение зданий,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города. </w:t>
      </w:r>
    </w:p>
    <w:p w:rsidR="009C78D7" w:rsidRPr="006F1667" w:rsidRDefault="009C78D7" w:rsidP="003A3033">
      <w:pPr>
        <w:widowControl w:val="0"/>
        <w:ind w:firstLine="720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условий их зрительного восприятия в городе следует принимать в соответствии с «СП 52.13330.2011. Свод правил. Естественное и искусственное освещение. Актуализированная редакция СНиП 23-05-95*» и паспортом наружной отделки фасада, согласованным с органом администрации города Ставрополя, уполномоченным в области градостроительства и землепользования.»; </w:t>
      </w:r>
    </w:p>
    <w:p w:rsidR="009C78D7" w:rsidRPr="006F1667" w:rsidRDefault="009C78D7" w:rsidP="003A3033">
      <w:pPr>
        <w:widowControl w:val="0"/>
        <w:ind w:firstLine="720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5) в статье 22:</w:t>
      </w:r>
    </w:p>
    <w:p w:rsidR="009C78D7" w:rsidRPr="006F1667" w:rsidRDefault="009C78D7" w:rsidP="003A3033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а) часть 2 изложить в следующей редакции:</w:t>
      </w:r>
    </w:p>
    <w:p w:rsidR="009C78D7" w:rsidRPr="006F1667" w:rsidRDefault="009C78D7" w:rsidP="003A3033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«2. </w:t>
      </w:r>
      <w:r w:rsidRPr="006F1667">
        <w:rPr>
          <w:sz w:val="28"/>
        </w:rPr>
        <w:t>Территория, используемая для размещения нестационарного торгового объекта, благоустраивается и содержится в чистоте собственником (владельцем) торгового объекта.»;</w:t>
      </w:r>
      <w:r w:rsidRPr="006F1667">
        <w:rPr>
          <w:sz w:val="28"/>
          <w:szCs w:val="28"/>
        </w:rPr>
        <w:t xml:space="preserve"> </w:t>
      </w:r>
    </w:p>
    <w:p w:rsidR="009C78D7" w:rsidRPr="006F1667" w:rsidRDefault="009C78D7" w:rsidP="003A3033">
      <w:pPr>
        <w:tabs>
          <w:tab w:val="left" w:pos="7395"/>
        </w:tabs>
        <w:spacing w:after="1" w:line="280" w:lineRule="atLeast"/>
        <w:ind w:firstLine="720"/>
        <w:jc w:val="both"/>
      </w:pPr>
      <w:r w:rsidRPr="006F1667">
        <w:rPr>
          <w:sz w:val="28"/>
          <w:szCs w:val="28"/>
        </w:rPr>
        <w:t>б) часть 3 признать утратившей силу;</w:t>
      </w:r>
      <w:r w:rsidRPr="006F1667">
        <w:rPr>
          <w:sz w:val="28"/>
          <w:szCs w:val="28"/>
        </w:rPr>
        <w:tab/>
      </w:r>
    </w:p>
    <w:p w:rsidR="009C78D7" w:rsidRPr="006F1667" w:rsidRDefault="009C78D7" w:rsidP="003A3033">
      <w:pPr>
        <w:widowControl w:val="0"/>
        <w:ind w:firstLine="720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6) абзац третий части 2 статьи 31 изложить в следующей редакции: </w:t>
      </w:r>
    </w:p>
    <w:p w:rsidR="009C78D7" w:rsidRPr="006F1667" w:rsidRDefault="009C78D7" w:rsidP="003A3033">
      <w:pPr>
        <w:widowControl w:val="0"/>
        <w:ind w:firstLine="720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«обеспечить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коммунальных отходов и т.д.;»;</w:t>
      </w:r>
    </w:p>
    <w:p w:rsidR="009C78D7" w:rsidRPr="006F1667" w:rsidRDefault="009C78D7" w:rsidP="0016427F">
      <w:pPr>
        <w:widowControl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7) пункт 1 статьи 34</w:t>
      </w:r>
      <w:r w:rsidRPr="006F1667">
        <w:rPr>
          <w:sz w:val="28"/>
          <w:szCs w:val="28"/>
          <w:vertAlign w:val="superscript"/>
        </w:rPr>
        <w:t xml:space="preserve">1 </w:t>
      </w:r>
      <w:r w:rsidRPr="006F1667">
        <w:rPr>
          <w:sz w:val="28"/>
          <w:szCs w:val="28"/>
        </w:rPr>
        <w:t>дополнить абзацем следующего содержания: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«Образцы тротуарного покрытия, определяющие требования по материалу и колористическому решению покрытия на территориях общего пользования, устанавливаются органом администрации города Ставрополя, уполномоченным в области градостроительства и землепользования.»;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8) в статье 35: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а) в части 2: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в абзаце третьем слова «прилегающих территорий,» исключить;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в абзаце седьмом слова «, прилегающих территориях» исключить;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б) в части 7 слова «, прилегающих территориях к многоквартирным жилым домам» исключить;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в) в части 9 слова «прилегающей территории» заменить словом «территорий»;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9) в части 5 статьи 38: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а) в пункте 2 слово «бытовых» заменить словом «коммунальных»;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lastRenderedPageBreak/>
        <w:t>б) пункт 8</w:t>
      </w:r>
      <w:r w:rsidRPr="006F16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F16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«8</w:t>
      </w:r>
      <w:r w:rsidRPr="006F16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F1667">
        <w:rPr>
          <w:rFonts w:ascii="Times New Roman" w:hAnsi="Times New Roman" w:cs="Times New Roman"/>
          <w:sz w:val="28"/>
          <w:szCs w:val="28"/>
        </w:rPr>
        <w:t>) размещение контейнерных площадок и контейнеров вне мест, определенных схемой мест сбора и накопления твердых коммунальных отходов на территории города Ставрополя, за исключением случаев расположения контейнерных площадок и контейнеров на земельных участках, принадлежащих на праве собственности собственникам зданий, строений, сооружений;»;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10) в статье 39: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а) в части 6 слова «, а также на прилегающих территориях к строительным площадкам» исключить;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б) в абзаце четвертом части 7 слова «или на прилегающей территории» исключить;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11) статью 40</w:t>
      </w:r>
      <w:r w:rsidRPr="006F16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F16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«Статья 40</w:t>
      </w:r>
      <w:r w:rsidRPr="006F16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F1667">
        <w:rPr>
          <w:rFonts w:ascii="Times New Roman" w:hAnsi="Times New Roman" w:cs="Times New Roman"/>
          <w:sz w:val="28"/>
          <w:szCs w:val="28"/>
        </w:rPr>
        <w:t>.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1. Сбор (в том числе раздельный сбор), транспортирование, обработка, утилизация, обезвреживание, захоронение твердых коммунальных отходов осуществляется в соответствии с действующим законодательством и настоящими Правилами.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2. Администрация города Ставрополя в пределах своих полномочий разрабатывает и утверждает: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порядок сбора, транспортировки и размещения твердых коммунальных отходов на территории города Ставрополя;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схему мест сбора и накопления твердых коммунальных отходов на территории города Ставрополя;</w:t>
      </w:r>
    </w:p>
    <w:p w:rsidR="009C78D7" w:rsidRPr="006F1667" w:rsidRDefault="009C78D7" w:rsidP="0016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7">
        <w:rPr>
          <w:rFonts w:ascii="Times New Roman" w:hAnsi="Times New Roman" w:cs="Times New Roman"/>
          <w:sz w:val="28"/>
          <w:szCs w:val="28"/>
        </w:rPr>
        <w:t>порядок передачи и содержания (эксплуатации) мест сбора и накопления твердых коммунальных отходов на территории города Ставрополя специализированным организациям, осуществляющим деятельность по сбору и вывозу твердых коммунальных отходов.»;</w:t>
      </w:r>
    </w:p>
    <w:p w:rsidR="009C78D7" w:rsidRPr="006F1667" w:rsidRDefault="009C78D7" w:rsidP="0016427F">
      <w:pPr>
        <w:widowControl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12) статью 41 изложить в следующей редакции:</w:t>
      </w:r>
    </w:p>
    <w:p w:rsidR="009C78D7" w:rsidRPr="006F1667" w:rsidRDefault="009C78D7" w:rsidP="0016427F">
      <w:pPr>
        <w:widowControl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«Статья 41. Требования к архитектурно-градостроительному облику зданий, строений и сооружений, их внешнему виду и содержанию</w:t>
      </w:r>
    </w:p>
    <w:p w:rsidR="009C78D7" w:rsidRPr="006F1667" w:rsidRDefault="009C78D7" w:rsidP="0016427F">
      <w:pPr>
        <w:widowControl w:val="0"/>
        <w:ind w:firstLine="709"/>
        <w:jc w:val="both"/>
        <w:rPr>
          <w:sz w:val="28"/>
          <w:szCs w:val="28"/>
        </w:rPr>
      </w:pPr>
    </w:p>
    <w:p w:rsidR="009C78D7" w:rsidRPr="006F1667" w:rsidRDefault="009C78D7" w:rsidP="001642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1. Архитектурно-градостроительный облик здания, строения и сооружения должен обеспечивать сохранность архитектурного решения окружающей застройки города Ставрополя и включает в себя: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применение архитектурных решений соразмерно открытому пространству окружающей среды;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оформление фасада здания, строения и сооружения, в том числе эстетичный внешний вид деталей и элементов фасада, а также дополнительного оборудования фасада;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колористическое решение и допустимые к применению отделочные материалы внешних поверхностей фасада здания, строения и сооружения, в том числе крыши здания, строения и сооружения;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применение технологических решений по вертикальному озеленению фасада здания, строения и сооружения.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Граждане и юридические лица, осуществляющие строительство, реконструкцию или капитальный ремонт зданий, строений и сооружений, обязаны соблюдать требования, установленные настоящими Правилами.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2. Колористическое решение фасада здания, строения и сооружения должно осуществляться с учетом общего колористического решения фасадов зданий, строений и сооружений, расположенных на смежных земельных участках</w:t>
      </w:r>
      <w:r>
        <w:rPr>
          <w:sz w:val="28"/>
          <w:szCs w:val="28"/>
        </w:rPr>
        <w:t>,</w:t>
      </w:r>
      <w:r w:rsidRPr="006F1667">
        <w:rPr>
          <w:sz w:val="28"/>
          <w:szCs w:val="28"/>
        </w:rPr>
        <w:t xml:space="preserve"> и в соответствии с настоящими Правилами.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Отделка фасадов зданий, строений и сооружений по колористическому решению производится в соответствии с каталогом цветов по RAL CLASSIC: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1) стены: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1013 – белая устрица,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1014 – слоновая кость,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1015 – светлая слоновая кость,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1047 – телегрей 4,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8000 – зелено-коричневый,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8001 – охра коричневая,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8002 – сигнально-коричневый,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8003 – глиняный 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9003 – сигнальный белый,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9002 – светло-серый,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9001 – кремово-белый,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7034 – желто-серый,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7033 – цементно-белый,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7032 – галечно-белый,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7001 – серебристо-серый,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7002 – оливково-серый,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7003 – серый мох,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7004 – сигнально-серый;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выступающие части фасада – белый;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цоколь: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7036 – платиново-серый,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7037 – пыльно-серый,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7038 – агатовый 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7039 – кварцевый 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7040 – серое окно,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7001 – серебристо-серый,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7002 – оливково-серый,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7003 – серый мох,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7004 – сигнальный 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7031 – сине-серый,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7032 – галечный 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7033 – цементно-серый,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7034 – желто-серый,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7035 – светло-серый;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4) кровля: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3005 – винно-красный,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3007 – темно-красный,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3009 – оксид красный,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7004 – сигнальный серый,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8004 – медно-коричневый,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8007 – палево-коричневый,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8000 – зелено-коричневый,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8011 – орехово-коричневый,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8014 – сепия коричневая,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8028 – терракотовый.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Колористическое решение кровли в зонах сложившейся застройки применяется с учетом общего колористического решения кровли зданий, строений и сооружений, расположенных на смежных земельных участках.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При ремонте, изменении архитектурного решения главного фасада здания, строения и сооружения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производится по колористическому решению в соответствии с каталогом цветов по RAL CLASSIC: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1) оконные рамы: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9010 – белый,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8001 – охра коричневая,</w:t>
      </w:r>
    </w:p>
    <w:p w:rsidR="009C78D7" w:rsidRPr="006F1667" w:rsidRDefault="009C78D7" w:rsidP="001642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8002 – сигнальный 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8003 – глиняный 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7047 – телегрей 4,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8007 – палево-коричневый,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8008 – оливково-коричневый;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тонирование стекла: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9006 – бело-алюминиевый,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9018 – папирусно-белый,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1035 – перламутрово-бежевый,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1036 – перламутрово-золотой;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водосточные трубы, желоба (под цвет кровли):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9010 – белый,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3005 – винно-красный,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3007 – темно-красный,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3009 – оксид красный,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8004 – медно-коричневый,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8007 – палево-коричневый,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8008 – оливково-коричневый,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8011 – орехово-коричневый.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На главных фасадах зданий, строений и сооружений размещаются аншлаги (указатели с наименованиями улиц, переулков, площадей и номерами домов) по колористическому решению в соответствии с каталогом цветов по RAL CLASSIC: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6004 – сине-зеленый (фон),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5020 – океанская синь (фон),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9010 – белый (буквы, цифры, рамки).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На фасаде зданий, строений и сооружений вывески (фон, буквы, цифры, рамки) размещаются по колористическому решению в соответствии с каталогом цветов по RAL CLASSIC: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1035 – перламутрово-бежевый,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1036 – перламутрово-золотой,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2013 – перламутрово-оранжевый,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3032 – перламутрово-рубиновый,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9010 – белый.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Колористика конструкций ограждений, малых архитектурных форм (урны, скамейки, парковые диваны и т.д.) не должна диссонировать с фасадом здания, строения и сооружения и колористическим решением в соответствии с каталогом цветов по RAL CLASSIC: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урны, рамы, объявления: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6004 – сине-зеленый,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9005 – черный чугун,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1036 – перламутрово-золотой (детали, вензель).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При выборе колористического решения фасада здания, строения и сооружения могут быть использованы иные каталоги цветов, в состав которых включены идентичные вышеперечисленные колористические решения.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3. Собственники жилых и общественных зданий, строений и 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строительства, обязаны иметь паспорт наружной отделки фасада, согласованный с органом администрации города Ставрополя, уполномоченным в области градостроительства и землепользования.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Порядок согласования и форма паспорта наружной отделки фасада  устанавливаются органом администрации города Ставрополя, уполномоченным в области градостроительства и землепользования.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Подготовка паспорта наружной отделки фасада осуществляется в следующие сроки: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 xml:space="preserve">1) в отношении зданий, строений и сооружений, введенных в эксплуатацию до дня вступления в силу настоящих положений Правил, – не </w:t>
      </w:r>
      <w:r w:rsidRPr="006F1667">
        <w:rPr>
          <w:sz w:val="28"/>
          <w:szCs w:val="28"/>
        </w:rPr>
        <w:lastRenderedPageBreak/>
        <w:t>позднее пяти лет со дня вступления в силу настоящих положений Правил, за исключением пункта 3 части 3 настоящей статьи;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в отношении зданий, строений и сооружений, вводимых в эксплуатацию после вступления в силу настоящих Правил, – не позднее шести месяцев со дня выдачи разрешения на ввод объекта в эксплуатацию;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 в отношении зданий, строений и сооружений при проведении работ, связанных с изменением внешних поверхностей зданий, строений и сооружений, – одновременно с согласованием архитектурно-градостроительного облика зданий, строений и сооружений, за исключением случаев, предусмотренных пунктами 1 и 2 настоящей части.</w:t>
      </w:r>
    </w:p>
    <w:p w:rsidR="009C78D7" w:rsidRPr="006F1667" w:rsidRDefault="009C78D7" w:rsidP="00164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6F1667">
        <w:rPr>
          <w:sz w:val="28"/>
          <w:szCs w:val="28"/>
        </w:rPr>
        <w:t xml:space="preserve">4. Фасады зданий, строений и сооружений на территории города Ставрополя должны содержаться в чистоте, не должны иметь видимых повреждений, загрязнений, изменений цвета или тона материала наружной отделки. 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5. При содержании фасада здания, строения и сооружения не допускается:</w:t>
      </w:r>
    </w:p>
    <w:p w:rsidR="009C78D7" w:rsidRPr="006F1667" w:rsidRDefault="009C78D7" w:rsidP="0016427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6F1667">
        <w:rPr>
          <w:sz w:val="28"/>
          <w:szCs w:val="28"/>
        </w:rPr>
        <w:t>1) повреждение (загрязнение) поверхности стен фасада здания, строения и сооружения,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конструкций, занимающих более пяти процентов фасадной поверхности;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повреждение архитектурных и художественно-скульптурных деталей зданий, строений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нарушение герметизации межпанельных стыков здания, строения и сооружения;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4) повреждение (загрязнение), разрушение выступающих элементов фасада здания, строения и сооружения, в том числе балконов, лоджий, эркеров, тамбуров, карнизов, козырьков, входных групп, ступеней;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5) самовольное переоборудование или изменение внешнего вида фасада здания, строения и сооружения либо их элементов;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6) нарушение установленных требований по размещению вывесок, аншлагов (указателей с наименованиями улиц, переулков, площадей и номерами домов) на зданиях, строениях и сооружениях;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7) самовольное нанесение надписей, рисунков, расклейка и развешивание объявлений и других информационных сообщений на остановочных пунктах, стенах, столбах, заборах (ограждениях) и иных не предусмотренных для этих целей объектах.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6. Собственники жилых и общественных зданий, строений и сооружений обязаны своевременно осуществлять текущий ремонт и окраску, капитальный ремонт фасада здания, строения и сооружения, которые включают: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штукатурные работы, удаление грибковых выходов и покраску зданий;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содержание и ремонт водосточных труб;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ремонт отмосток здания;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ремонт кровли здания, кровли козырьков, кровельных отбойников карнизов;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ремонт ограждений и других элементов малых архитектурных форм;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ремонт входных дверей, балконов и лоджий;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выполнение иных требований, предусмотренных правилами и нормами технической эксплуатации зданий, строений и сооружений;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восстановление, ремонт и своевременную очистку отмосток, приямков цокольных окон и входов в подвалы;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поддержание в исправном состоянии размещенного на фасаде здания, строения и сооружения электроосвещения и включение его одновременно с наружным освещением улиц, дорог и площадей территории города Ставрополя;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очистку и промывку поверхностей фасада здания, строения и сооружения в зависимости от их состояния и условий эксплуатации;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мытье окон</w:t>
      </w:r>
      <w:r>
        <w:rPr>
          <w:sz w:val="28"/>
          <w:szCs w:val="28"/>
        </w:rPr>
        <w:t xml:space="preserve"> и витрин, вывесок и указателей;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очистку фасада</w:t>
      </w:r>
      <w:r w:rsidRPr="006F1667">
        <w:t xml:space="preserve"> </w:t>
      </w:r>
      <w:r w:rsidRPr="006F1667">
        <w:rPr>
          <w:sz w:val="28"/>
          <w:szCs w:val="28"/>
        </w:rPr>
        <w:t>здания, строения и сооружения от самовольно расклеенных объявлений, информации и надписей.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7. Собственники зданий, строений и сооружений должны размещать на фасадах зданий, строений и сооружений аншлаги (указатели с наименованиями улиц, переулков, площадей и номерами домов) в соответствии с порядком, установленным правовым актом администрации города Ставрополя.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8. Порядок размещения, содержания, а также требования к элементам  информационного характера на фасадах зданий, строений и сооружений устанавливаются правовым актом администрации города Ставрополя.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Размещение информации на фасадах зданий, строений и сооружений должно осуществляться с использованием государственного языка Российской Федерации в соответствии с действующим законодательством.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9. Размещение наружных блоков систем кондиционирования и вентиляции, установка маркиз, антенн на фасаде здания, строения и сооружения, выходящих на проезжую часть улиц, на площади, осуществляется в соответствии с решением о согласовании архитектурно-градостроительного облика здания, строения и сооружения, предусмотренным статьей 42 настоящих Правил.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10. Установка мемориальных досок на фасаде здания, строения и сооружения должна осуществляться в порядке, утвержденном решением Ставропольской городской Думы.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11. Не допускается на фасаде здания, строения и сооружения: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1) размещение элементов информационного характера: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а) выше линии второго этажа (линии перекрытий между первым и вторым этажами).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0,7 метра ниже линии окон второго этажа;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б) на боковых фасадах, не имеющих оконных и дверных проемов;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в) в оконных и дверных проемах;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г) на крышах, лоджиях и балконах;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д) на архитектурных деталях фасада;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на расстоянии ближе </w:t>
      </w:r>
      <w:r w:rsidRPr="006F1667">
        <w:rPr>
          <w:sz w:val="28"/>
          <w:szCs w:val="28"/>
        </w:rPr>
        <w:t>чем 2 метра от мемориальных досок;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устройство в витрине электронных экранов на остеклении витрины, покрытие декоративными пленками поверхности остекления витрин, замена остекления витрин иными материалами;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размещение афиш, объявлений, плакатов и другой информационно-печатной продукции.»;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13) статью 42 изложить в следующей редакции: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«Статья 42. Порядок принятия решения о согласовании архитектурно-градостроительного облика здания, строения и сооружения, проведения работ, связанных с его изменением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1. При создании зданий, строений и 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строительства, наличие решения о согласовании архитектурно-градостроительного облика здания, строения и сооружения является обязательным.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2. Согласование архитектурно-градостроительного облика  здания, строения и сооружения, являющегося объектом культурного наследия (памятником истории и культуры), в том числе вновь выявленным объектом культурного наследия, осуществляется в соответствии с требованиями законодательства об объектах культурного наследия.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3. Решение о согласовании архитектурно-градостроительного облика здания, строения и сооружения предоставляется органом администрации города Ставрополя, уполномоченным в области градостроительства и землепользования, в порядке, определенном правовым актом администрации города Ставрополя.</w:t>
      </w:r>
    </w:p>
    <w:p w:rsidR="009C78D7" w:rsidRPr="006F1667" w:rsidRDefault="009C78D7" w:rsidP="003E528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4. На территории города Ставрополя запрещается изменение архитектурно-градостроительного облика зданий, строений и сооружений, в том числе проведение работ, связанных с изменением фасадов жилых и общественных зданий, строений и сооружений, без решения о согласовании архитектурно-градостроительного облика здания, строения и сооружения, указанного в части 3 настоящей статьи.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lastRenderedPageBreak/>
        <w:t>Принятие решения о согласовании изменения архитектурно-градостроительного облика зданий, строений и сооружений осуществляется в порядке, предусмотренном частью 3 настоящей статьи.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5. Собственники зданий, строений и сооружений, подрядные организации при проведении работ, связанных с изменением фасадов жилых и общественных зданий, строений и сооружений, обязаны: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1) получить решение о согласовании архитектурно-градостроительного облика здания, строения и сооружения в соответствии с паспортом наружной отделки фасада;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2) выполнять работы с соблюдением мер, обеспечивающих сохранность архитектурно-художественного облика здания, строения и сооружения;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3) обеспечить сохранность зеленых насаждений;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4) ограждать здание, строение и сооружение (его соответствующую часть) на период производства работ;</w:t>
      </w:r>
    </w:p>
    <w:p w:rsidR="009C78D7" w:rsidRPr="006F1667" w:rsidRDefault="009C78D7" w:rsidP="0016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5) при проведении малярных работ укрывать не подлежащие окраске поверхности здания, строения и сооружения или их части;</w:t>
      </w:r>
    </w:p>
    <w:p w:rsidR="009C78D7" w:rsidRPr="006F1667" w:rsidRDefault="009C78D7" w:rsidP="00C70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6) не допускать засорения территории строительным мусором</w:t>
      </w:r>
      <w:r>
        <w:rPr>
          <w:sz w:val="28"/>
          <w:szCs w:val="28"/>
        </w:rPr>
        <w:t>;</w:t>
      </w:r>
    </w:p>
    <w:p w:rsidR="009C78D7" w:rsidRPr="006F1667" w:rsidRDefault="009C78D7" w:rsidP="00C70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7) обеспечить выполнение мероприятий, указанных в части 3 статьи 39 настоящих Правил.».</w:t>
      </w:r>
    </w:p>
    <w:p w:rsidR="009C78D7" w:rsidRPr="006F1667" w:rsidRDefault="009C78D7" w:rsidP="00C70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8D7" w:rsidRPr="006F1667" w:rsidRDefault="009C78D7" w:rsidP="006F1667">
      <w:pPr>
        <w:shd w:val="clear" w:color="auto" w:fill="FFFFFF"/>
        <w:ind w:firstLine="709"/>
        <w:jc w:val="both"/>
        <w:rPr>
          <w:sz w:val="28"/>
          <w:szCs w:val="28"/>
        </w:rPr>
      </w:pPr>
      <w:r w:rsidRPr="006F1667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9C78D7" w:rsidRDefault="009C78D7" w:rsidP="00B226A8">
      <w:pPr>
        <w:jc w:val="both"/>
        <w:rPr>
          <w:sz w:val="28"/>
          <w:szCs w:val="28"/>
        </w:rPr>
      </w:pPr>
    </w:p>
    <w:p w:rsidR="009C78D7" w:rsidRDefault="009C78D7" w:rsidP="00B226A8">
      <w:pPr>
        <w:jc w:val="both"/>
        <w:rPr>
          <w:sz w:val="28"/>
          <w:szCs w:val="28"/>
        </w:rPr>
      </w:pPr>
    </w:p>
    <w:p w:rsidR="009C78D7" w:rsidRPr="00BE6DB8" w:rsidRDefault="009C78D7" w:rsidP="00B226A8">
      <w:pPr>
        <w:jc w:val="both"/>
        <w:rPr>
          <w:sz w:val="28"/>
          <w:szCs w:val="28"/>
        </w:rPr>
      </w:pPr>
    </w:p>
    <w:p w:rsidR="009C78D7" w:rsidRDefault="009C78D7" w:rsidP="00B226A8">
      <w:pPr>
        <w:spacing w:line="240" w:lineRule="exac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Председатель</w:t>
      </w:r>
    </w:p>
    <w:p w:rsidR="009C78D7" w:rsidRPr="00BE6DB8" w:rsidRDefault="009C78D7" w:rsidP="00B226A8">
      <w:pPr>
        <w:spacing w:line="240" w:lineRule="exact"/>
        <w:rPr>
          <w:bCs/>
          <w:spacing w:val="-4"/>
          <w:sz w:val="28"/>
          <w:szCs w:val="28"/>
        </w:rPr>
      </w:pPr>
      <w:r w:rsidRPr="00BE6DB8">
        <w:rPr>
          <w:bCs/>
          <w:spacing w:val="-4"/>
          <w:sz w:val="28"/>
          <w:szCs w:val="28"/>
        </w:rPr>
        <w:t>Ставропольской</w:t>
      </w:r>
      <w:r>
        <w:rPr>
          <w:bCs/>
          <w:spacing w:val="-4"/>
          <w:sz w:val="28"/>
          <w:szCs w:val="28"/>
        </w:rPr>
        <w:t xml:space="preserve"> </w:t>
      </w:r>
      <w:r w:rsidRPr="00BE6DB8">
        <w:rPr>
          <w:bCs/>
          <w:spacing w:val="-4"/>
          <w:sz w:val="28"/>
          <w:szCs w:val="28"/>
        </w:rPr>
        <w:t xml:space="preserve">городской Думы  </w:t>
      </w:r>
      <w:r>
        <w:rPr>
          <w:bCs/>
          <w:spacing w:val="-4"/>
          <w:sz w:val="28"/>
          <w:szCs w:val="28"/>
        </w:rPr>
        <w:t xml:space="preserve"> </w:t>
      </w:r>
      <w:r w:rsidRPr="00BE6DB8">
        <w:rPr>
          <w:bCs/>
          <w:spacing w:val="-4"/>
          <w:sz w:val="28"/>
          <w:szCs w:val="28"/>
        </w:rPr>
        <w:t xml:space="preserve">                                            </w:t>
      </w:r>
      <w:r>
        <w:rPr>
          <w:bCs/>
          <w:spacing w:val="-4"/>
          <w:sz w:val="28"/>
          <w:szCs w:val="28"/>
        </w:rPr>
        <w:t xml:space="preserve">            Г.С.</w:t>
      </w:r>
      <w:r w:rsidRPr="00BE6DB8">
        <w:rPr>
          <w:bCs/>
          <w:spacing w:val="-4"/>
          <w:sz w:val="28"/>
          <w:szCs w:val="28"/>
        </w:rPr>
        <w:t>Колягин</w:t>
      </w:r>
    </w:p>
    <w:p w:rsidR="009C78D7" w:rsidRDefault="009C78D7" w:rsidP="00F557F2">
      <w:pPr>
        <w:rPr>
          <w:bCs/>
          <w:spacing w:val="-4"/>
          <w:sz w:val="28"/>
          <w:szCs w:val="28"/>
        </w:rPr>
      </w:pPr>
    </w:p>
    <w:p w:rsidR="009C78D7" w:rsidRPr="00BE6DB8" w:rsidRDefault="009C78D7" w:rsidP="00F557F2">
      <w:pPr>
        <w:rPr>
          <w:bCs/>
          <w:spacing w:val="-4"/>
          <w:sz w:val="28"/>
          <w:szCs w:val="28"/>
        </w:rPr>
      </w:pPr>
    </w:p>
    <w:p w:rsidR="009C78D7" w:rsidRPr="00BE6DB8" w:rsidRDefault="009C78D7" w:rsidP="00F557F2">
      <w:pPr>
        <w:rPr>
          <w:bCs/>
          <w:spacing w:val="-4"/>
          <w:sz w:val="28"/>
          <w:szCs w:val="28"/>
        </w:rPr>
      </w:pPr>
    </w:p>
    <w:p w:rsidR="009C78D7" w:rsidRPr="00BE6DB8" w:rsidRDefault="009C78D7" w:rsidP="00B226A8">
      <w:pPr>
        <w:spacing w:line="240" w:lineRule="exact"/>
        <w:rPr>
          <w:bCs/>
          <w:spacing w:val="-4"/>
          <w:sz w:val="28"/>
          <w:szCs w:val="28"/>
        </w:rPr>
      </w:pPr>
      <w:r w:rsidRPr="00BE6DB8">
        <w:rPr>
          <w:bCs/>
          <w:spacing w:val="-4"/>
          <w:sz w:val="28"/>
          <w:szCs w:val="28"/>
        </w:rPr>
        <w:t xml:space="preserve">Глава города Ставрополя                                           </w:t>
      </w:r>
      <w:r>
        <w:rPr>
          <w:bCs/>
          <w:spacing w:val="-4"/>
          <w:sz w:val="28"/>
          <w:szCs w:val="28"/>
        </w:rPr>
        <w:t xml:space="preserve">                           А.Х.</w:t>
      </w:r>
      <w:r w:rsidRPr="00BE6DB8">
        <w:rPr>
          <w:bCs/>
          <w:spacing w:val="-4"/>
          <w:sz w:val="28"/>
          <w:szCs w:val="28"/>
        </w:rPr>
        <w:t>Джатдоев</w:t>
      </w:r>
    </w:p>
    <w:p w:rsidR="009C78D7" w:rsidRPr="00BE6DB8" w:rsidRDefault="009C78D7" w:rsidP="00F557F2">
      <w:pPr>
        <w:rPr>
          <w:bCs/>
          <w:sz w:val="28"/>
          <w:szCs w:val="28"/>
        </w:rPr>
      </w:pPr>
    </w:p>
    <w:p w:rsidR="009C78D7" w:rsidRPr="00BE6DB8" w:rsidRDefault="009C78D7" w:rsidP="00F557F2">
      <w:pPr>
        <w:rPr>
          <w:bCs/>
          <w:sz w:val="28"/>
          <w:szCs w:val="28"/>
        </w:rPr>
      </w:pPr>
    </w:p>
    <w:p w:rsidR="009C78D7" w:rsidRPr="00ED6069" w:rsidRDefault="009C78D7" w:rsidP="00B226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785">
        <w:rPr>
          <w:rFonts w:ascii="Times New Roman" w:hAnsi="Times New Roman" w:cs="Times New Roman"/>
          <w:sz w:val="28"/>
          <w:szCs w:val="28"/>
        </w:rPr>
        <w:t>Подписано __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92785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9C78D7" w:rsidRPr="00ED6069" w:rsidRDefault="009C78D7" w:rsidP="00B226A8">
      <w:pPr>
        <w:suppressAutoHyphens/>
        <w:spacing w:line="240" w:lineRule="exact"/>
        <w:jc w:val="both"/>
        <w:outlineLvl w:val="2"/>
      </w:pPr>
    </w:p>
    <w:sectPr w:rsidR="009C78D7" w:rsidRPr="00ED6069" w:rsidSect="00886C1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79" w:rsidRDefault="00393E79" w:rsidP="00FB631B">
      <w:r>
        <w:separator/>
      </w:r>
    </w:p>
  </w:endnote>
  <w:endnote w:type="continuationSeparator" w:id="0">
    <w:p w:rsidR="00393E79" w:rsidRDefault="00393E79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79" w:rsidRDefault="00393E79" w:rsidP="00FB631B">
      <w:r>
        <w:separator/>
      </w:r>
    </w:p>
  </w:footnote>
  <w:footnote w:type="continuationSeparator" w:id="0">
    <w:p w:rsidR="00393E79" w:rsidRDefault="00393E79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D7" w:rsidRPr="00FB631B" w:rsidRDefault="009C78D7">
    <w:pPr>
      <w:pStyle w:val="a8"/>
      <w:jc w:val="right"/>
      <w:rPr>
        <w:sz w:val="28"/>
        <w:szCs w:val="28"/>
      </w:rPr>
    </w:pPr>
    <w:r w:rsidRPr="00FB631B">
      <w:rPr>
        <w:sz w:val="28"/>
        <w:szCs w:val="28"/>
      </w:rPr>
      <w:fldChar w:fldCharType="begin"/>
    </w:r>
    <w:r w:rsidRPr="00FB631B">
      <w:rPr>
        <w:sz w:val="28"/>
        <w:szCs w:val="28"/>
      </w:rPr>
      <w:instrText>PAGE   \* MERGEFORMAT</w:instrText>
    </w:r>
    <w:r w:rsidRPr="00FB631B">
      <w:rPr>
        <w:sz w:val="28"/>
        <w:szCs w:val="28"/>
      </w:rPr>
      <w:fldChar w:fldCharType="separate"/>
    </w:r>
    <w:r w:rsidR="000C16B0">
      <w:rPr>
        <w:noProof/>
        <w:sz w:val="28"/>
        <w:szCs w:val="28"/>
      </w:rPr>
      <w:t>2</w:t>
    </w:r>
    <w:r w:rsidRPr="00FB631B">
      <w:rPr>
        <w:sz w:val="28"/>
        <w:szCs w:val="28"/>
      </w:rPr>
      <w:fldChar w:fldCharType="end"/>
    </w:r>
  </w:p>
  <w:p w:rsidR="009C78D7" w:rsidRDefault="009C78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501"/>
    <w:rsid w:val="00001630"/>
    <w:rsid w:val="00005255"/>
    <w:rsid w:val="00006921"/>
    <w:rsid w:val="00010F42"/>
    <w:rsid w:val="00013BB7"/>
    <w:rsid w:val="00031819"/>
    <w:rsid w:val="00047102"/>
    <w:rsid w:val="00051D7A"/>
    <w:rsid w:val="0006317E"/>
    <w:rsid w:val="00063812"/>
    <w:rsid w:val="0006787C"/>
    <w:rsid w:val="00070928"/>
    <w:rsid w:val="000724F2"/>
    <w:rsid w:val="00080A78"/>
    <w:rsid w:val="000A48B5"/>
    <w:rsid w:val="000C16B0"/>
    <w:rsid w:val="000C309A"/>
    <w:rsid w:val="0010593D"/>
    <w:rsid w:val="00120887"/>
    <w:rsid w:val="001324FE"/>
    <w:rsid w:val="001352DF"/>
    <w:rsid w:val="0016427F"/>
    <w:rsid w:val="0016587F"/>
    <w:rsid w:val="001660FF"/>
    <w:rsid w:val="001673F8"/>
    <w:rsid w:val="001811EA"/>
    <w:rsid w:val="00195876"/>
    <w:rsid w:val="00195E5C"/>
    <w:rsid w:val="001B2653"/>
    <w:rsid w:val="001B55C7"/>
    <w:rsid w:val="001B63BF"/>
    <w:rsid w:val="001F09F9"/>
    <w:rsid w:val="001F5CBC"/>
    <w:rsid w:val="002014AC"/>
    <w:rsid w:val="002106D5"/>
    <w:rsid w:val="002149EA"/>
    <w:rsid w:val="00232066"/>
    <w:rsid w:val="00234183"/>
    <w:rsid w:val="00252FE6"/>
    <w:rsid w:val="0028669F"/>
    <w:rsid w:val="0029776A"/>
    <w:rsid w:val="002A1516"/>
    <w:rsid w:val="002B52BE"/>
    <w:rsid w:val="002B649A"/>
    <w:rsid w:val="002E72C8"/>
    <w:rsid w:val="002F1626"/>
    <w:rsid w:val="0031081D"/>
    <w:rsid w:val="0031511A"/>
    <w:rsid w:val="00366214"/>
    <w:rsid w:val="0039397D"/>
    <w:rsid w:val="00393E79"/>
    <w:rsid w:val="003976CF"/>
    <w:rsid w:val="003A2F67"/>
    <w:rsid w:val="003A3033"/>
    <w:rsid w:val="003D04C2"/>
    <w:rsid w:val="003E111F"/>
    <w:rsid w:val="003E5287"/>
    <w:rsid w:val="00421252"/>
    <w:rsid w:val="0042432C"/>
    <w:rsid w:val="00425755"/>
    <w:rsid w:val="00433399"/>
    <w:rsid w:val="00433862"/>
    <w:rsid w:val="00450D15"/>
    <w:rsid w:val="00451B7F"/>
    <w:rsid w:val="004900B5"/>
    <w:rsid w:val="00492460"/>
    <w:rsid w:val="004B15C5"/>
    <w:rsid w:val="004B26B5"/>
    <w:rsid w:val="004B516B"/>
    <w:rsid w:val="004C7EB8"/>
    <w:rsid w:val="004E13F2"/>
    <w:rsid w:val="004F335B"/>
    <w:rsid w:val="004F71DE"/>
    <w:rsid w:val="005111E2"/>
    <w:rsid w:val="00513AC5"/>
    <w:rsid w:val="005160B0"/>
    <w:rsid w:val="005234F4"/>
    <w:rsid w:val="00525EC6"/>
    <w:rsid w:val="00534705"/>
    <w:rsid w:val="00537501"/>
    <w:rsid w:val="00563879"/>
    <w:rsid w:val="005850B4"/>
    <w:rsid w:val="00592785"/>
    <w:rsid w:val="00593906"/>
    <w:rsid w:val="005B7EB1"/>
    <w:rsid w:val="005F08EA"/>
    <w:rsid w:val="006209B2"/>
    <w:rsid w:val="00624689"/>
    <w:rsid w:val="006A271E"/>
    <w:rsid w:val="006A6AD5"/>
    <w:rsid w:val="006D0EE9"/>
    <w:rsid w:val="006F1667"/>
    <w:rsid w:val="006F4EB4"/>
    <w:rsid w:val="006F5776"/>
    <w:rsid w:val="00713CED"/>
    <w:rsid w:val="00715E91"/>
    <w:rsid w:val="0072598B"/>
    <w:rsid w:val="00754DB8"/>
    <w:rsid w:val="00762D0A"/>
    <w:rsid w:val="007775EA"/>
    <w:rsid w:val="007812B1"/>
    <w:rsid w:val="0079146B"/>
    <w:rsid w:val="00791E5D"/>
    <w:rsid w:val="007C7713"/>
    <w:rsid w:val="007E4935"/>
    <w:rsid w:val="007F2091"/>
    <w:rsid w:val="008028D9"/>
    <w:rsid w:val="008256A7"/>
    <w:rsid w:val="00840DE7"/>
    <w:rsid w:val="00855E1A"/>
    <w:rsid w:val="00855EEF"/>
    <w:rsid w:val="00856478"/>
    <w:rsid w:val="00856D37"/>
    <w:rsid w:val="008830E4"/>
    <w:rsid w:val="00886C10"/>
    <w:rsid w:val="00891E34"/>
    <w:rsid w:val="008A267F"/>
    <w:rsid w:val="008A6C5B"/>
    <w:rsid w:val="008B1F57"/>
    <w:rsid w:val="008B3425"/>
    <w:rsid w:val="008D174C"/>
    <w:rsid w:val="008D2E5A"/>
    <w:rsid w:val="008E41D7"/>
    <w:rsid w:val="008E666F"/>
    <w:rsid w:val="0090554B"/>
    <w:rsid w:val="0091462D"/>
    <w:rsid w:val="00975325"/>
    <w:rsid w:val="00980E4B"/>
    <w:rsid w:val="00996722"/>
    <w:rsid w:val="009B5653"/>
    <w:rsid w:val="009C1AAC"/>
    <w:rsid w:val="009C1EAA"/>
    <w:rsid w:val="009C78D7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69CA"/>
    <w:rsid w:val="00A92FC7"/>
    <w:rsid w:val="00A9728F"/>
    <w:rsid w:val="00A97A84"/>
    <w:rsid w:val="00AC57E7"/>
    <w:rsid w:val="00AC7718"/>
    <w:rsid w:val="00B226A8"/>
    <w:rsid w:val="00B32136"/>
    <w:rsid w:val="00B33CEE"/>
    <w:rsid w:val="00B637FC"/>
    <w:rsid w:val="00B64DCB"/>
    <w:rsid w:val="00B763ED"/>
    <w:rsid w:val="00B8495E"/>
    <w:rsid w:val="00B90740"/>
    <w:rsid w:val="00BA23C0"/>
    <w:rsid w:val="00BA3C6E"/>
    <w:rsid w:val="00BA75CE"/>
    <w:rsid w:val="00BC2791"/>
    <w:rsid w:val="00BC3460"/>
    <w:rsid w:val="00BD1563"/>
    <w:rsid w:val="00BD5AAD"/>
    <w:rsid w:val="00BD7738"/>
    <w:rsid w:val="00BE0DBF"/>
    <w:rsid w:val="00BE6DB8"/>
    <w:rsid w:val="00BF2584"/>
    <w:rsid w:val="00C3080A"/>
    <w:rsid w:val="00C40A90"/>
    <w:rsid w:val="00C458F6"/>
    <w:rsid w:val="00C47B2C"/>
    <w:rsid w:val="00C51C77"/>
    <w:rsid w:val="00C60FD0"/>
    <w:rsid w:val="00C70422"/>
    <w:rsid w:val="00C71BB0"/>
    <w:rsid w:val="00C723B8"/>
    <w:rsid w:val="00C95FE2"/>
    <w:rsid w:val="00CA3378"/>
    <w:rsid w:val="00CB1D53"/>
    <w:rsid w:val="00CD2F92"/>
    <w:rsid w:val="00CE0C00"/>
    <w:rsid w:val="00CF301A"/>
    <w:rsid w:val="00CF7403"/>
    <w:rsid w:val="00D03CB8"/>
    <w:rsid w:val="00D26E49"/>
    <w:rsid w:val="00D60550"/>
    <w:rsid w:val="00D638E9"/>
    <w:rsid w:val="00D72E37"/>
    <w:rsid w:val="00D8349F"/>
    <w:rsid w:val="00DA4B35"/>
    <w:rsid w:val="00DA5860"/>
    <w:rsid w:val="00DB59D8"/>
    <w:rsid w:val="00DB6978"/>
    <w:rsid w:val="00DB7A28"/>
    <w:rsid w:val="00DD34C9"/>
    <w:rsid w:val="00DE6A9A"/>
    <w:rsid w:val="00E77A89"/>
    <w:rsid w:val="00E803C3"/>
    <w:rsid w:val="00E810C5"/>
    <w:rsid w:val="00E8501E"/>
    <w:rsid w:val="00E93E3A"/>
    <w:rsid w:val="00EA58E0"/>
    <w:rsid w:val="00EB6EA6"/>
    <w:rsid w:val="00ED3013"/>
    <w:rsid w:val="00ED6069"/>
    <w:rsid w:val="00ED7FDC"/>
    <w:rsid w:val="00EE5844"/>
    <w:rsid w:val="00EF3067"/>
    <w:rsid w:val="00EF66F4"/>
    <w:rsid w:val="00F0620D"/>
    <w:rsid w:val="00F1133A"/>
    <w:rsid w:val="00F215FB"/>
    <w:rsid w:val="00F245B1"/>
    <w:rsid w:val="00F476D0"/>
    <w:rsid w:val="00F47C1D"/>
    <w:rsid w:val="00F557F2"/>
    <w:rsid w:val="00F563D0"/>
    <w:rsid w:val="00F67D4E"/>
    <w:rsid w:val="00F73E4B"/>
    <w:rsid w:val="00F926F5"/>
    <w:rsid w:val="00FB5ED6"/>
    <w:rsid w:val="00FB631B"/>
    <w:rsid w:val="00FC358E"/>
    <w:rsid w:val="00FC5BB2"/>
    <w:rsid w:val="00FD0F9A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B51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6C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60FD0"/>
    <w:pPr>
      <w:ind w:left="720"/>
      <w:contextualSpacing/>
    </w:pPr>
  </w:style>
  <w:style w:type="table" w:styleId="a6">
    <w:name w:val="Table Grid"/>
    <w:basedOn w:val="a1"/>
    <w:uiPriority w:val="99"/>
    <w:rsid w:val="0020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3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semiHidden/>
    <w:rsid w:val="00B637F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B631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B63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31081D"/>
    <w:rPr>
      <w:rFonts w:ascii="Times New Roman" w:hAnsi="Times New Roman" w:cs="Times New Roman"/>
      <w:sz w:val="26"/>
      <w:szCs w:val="26"/>
    </w:rPr>
  </w:style>
  <w:style w:type="paragraph" w:customStyle="1" w:styleId="ac">
    <w:name w:val="Текст в заданном формате"/>
    <w:basedOn w:val="a"/>
    <w:uiPriority w:val="99"/>
    <w:rsid w:val="00A47659"/>
    <w:pPr>
      <w:widowControl w:val="0"/>
      <w:suppressAutoHyphens/>
    </w:pPr>
    <w:rPr>
      <w:rFonts w:ascii="Courier New" w:eastAsia="Calibri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9B565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B56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6427F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13</Pages>
  <Words>4096</Words>
  <Characters>23350</Characters>
  <Application>Microsoft Office Word</Application>
  <DocSecurity>0</DocSecurity>
  <Lines>194</Lines>
  <Paragraphs>54</Paragraphs>
  <ScaleCrop>false</ScaleCrop>
  <Company/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TI.Svitlenko</dc:creator>
  <cp:keywords/>
  <dc:description/>
  <cp:lastModifiedBy>CF</cp:lastModifiedBy>
  <cp:revision>123</cp:revision>
  <cp:lastPrinted>2016-12-22T13:40:00Z</cp:lastPrinted>
  <dcterms:created xsi:type="dcterms:W3CDTF">2016-08-04T11:40:00Z</dcterms:created>
  <dcterms:modified xsi:type="dcterms:W3CDTF">2016-12-23T06:38:00Z</dcterms:modified>
</cp:coreProperties>
</file>