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B03" w14:textId="77777777" w:rsidR="00454D08" w:rsidRDefault="00454D08">
      <w:pPr>
        <w:pStyle w:val="ConsPlusNormal"/>
        <w:jc w:val="both"/>
        <w:outlineLvl w:val="0"/>
      </w:pPr>
    </w:p>
    <w:p w14:paraId="209EE50A" w14:textId="77777777" w:rsidR="00454D08" w:rsidRDefault="00454D08">
      <w:pPr>
        <w:pStyle w:val="ConsPlusTitle"/>
        <w:jc w:val="center"/>
        <w:outlineLvl w:val="0"/>
      </w:pPr>
      <w:r>
        <w:t>СТАВРОПОЛЬСКАЯ ГОРОДСКАЯ ДУМА</w:t>
      </w:r>
    </w:p>
    <w:p w14:paraId="0AC56709" w14:textId="77777777" w:rsidR="00454D08" w:rsidRDefault="00454D08">
      <w:pPr>
        <w:pStyle w:val="ConsPlusTitle"/>
        <w:jc w:val="center"/>
      </w:pPr>
    </w:p>
    <w:p w14:paraId="520E72CD" w14:textId="77777777" w:rsidR="00454D08" w:rsidRDefault="00454D08">
      <w:pPr>
        <w:pStyle w:val="ConsPlusTitle"/>
        <w:jc w:val="center"/>
      </w:pPr>
      <w:r>
        <w:t>РЕШЕНИЕ</w:t>
      </w:r>
    </w:p>
    <w:p w14:paraId="0F56F499" w14:textId="77777777" w:rsidR="00454D08" w:rsidRDefault="00454D08">
      <w:pPr>
        <w:pStyle w:val="ConsPlusTitle"/>
        <w:jc w:val="center"/>
      </w:pPr>
      <w:r>
        <w:t>от 10 февраля 2010 г. N 8</w:t>
      </w:r>
    </w:p>
    <w:p w14:paraId="15F2480F" w14:textId="77777777" w:rsidR="00454D08" w:rsidRDefault="00454D08">
      <w:pPr>
        <w:pStyle w:val="ConsPlusTitle"/>
        <w:jc w:val="center"/>
      </w:pPr>
    </w:p>
    <w:p w14:paraId="0AC31CF4" w14:textId="77777777" w:rsidR="00454D08" w:rsidRDefault="00454D08">
      <w:pPr>
        <w:pStyle w:val="ConsPlusTitle"/>
        <w:jc w:val="center"/>
      </w:pPr>
      <w:r>
        <w:t>ОБ УТВЕРЖДЕНИИ ПОРЯДКА ПРОВЕДЕНИЯ В СТАВРОПОЛЬСКОЙ ГОРОДСКОЙ</w:t>
      </w:r>
    </w:p>
    <w:p w14:paraId="7A3A6446" w14:textId="77777777" w:rsidR="00454D08" w:rsidRDefault="00454D08">
      <w:pPr>
        <w:pStyle w:val="ConsPlusTitle"/>
        <w:jc w:val="center"/>
      </w:pPr>
      <w:r>
        <w:t>ДУМЕ АНТИКОРРУПЦИОННОЙ ЭКСПЕРТИЗЫ РЕШЕНИЙ</w:t>
      </w:r>
    </w:p>
    <w:p w14:paraId="2D25D501" w14:textId="77777777" w:rsidR="00454D08" w:rsidRDefault="00454D08">
      <w:pPr>
        <w:pStyle w:val="ConsPlusTitle"/>
        <w:jc w:val="center"/>
      </w:pPr>
      <w:r>
        <w:t>СТАВРОПОЛЬСКОЙ ГОРОДСКОЙ ДУМЫ И ИХ ПРОЕКТОВ</w:t>
      </w:r>
    </w:p>
    <w:p w14:paraId="1F695FB5" w14:textId="77777777" w:rsidR="00454D08" w:rsidRDefault="00454D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4D08" w14:paraId="035AB04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5C27" w14:textId="77777777" w:rsidR="00454D08" w:rsidRDefault="00454D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FCE4" w14:textId="77777777" w:rsidR="00454D08" w:rsidRDefault="00454D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127D90" w14:textId="77777777" w:rsidR="00454D08" w:rsidRDefault="00454D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767C2C5" w14:textId="77777777" w:rsidR="00454D08" w:rsidRDefault="00454D0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14:paraId="72A7E804" w14:textId="77777777" w:rsidR="00454D08" w:rsidRDefault="00454D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25.01.2012 </w:t>
            </w:r>
            <w:hyperlink r:id="rId4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26.08.2015 </w:t>
            </w:r>
            <w:hyperlink r:id="rId5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27.06.2022 </w:t>
            </w:r>
            <w:hyperlink r:id="rId6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C33C" w14:textId="77777777" w:rsidR="00454D08" w:rsidRDefault="00454D08">
            <w:pPr>
              <w:pStyle w:val="ConsPlusNormal"/>
            </w:pPr>
          </w:p>
        </w:tc>
      </w:tr>
    </w:tbl>
    <w:p w14:paraId="4929B20B" w14:textId="77777777" w:rsidR="00454D08" w:rsidRDefault="00454D08">
      <w:pPr>
        <w:pStyle w:val="ConsPlusNormal"/>
        <w:jc w:val="both"/>
      </w:pPr>
    </w:p>
    <w:p w14:paraId="5FA01B73" w14:textId="77777777" w:rsidR="00454D08" w:rsidRDefault="00454D0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</w:t>
      </w:r>
      <w:hyperlink r:id="rId10">
        <w:r>
          <w:rPr>
            <w:color w:val="0000FF"/>
          </w:rPr>
          <w:t>Регламентом</w:t>
        </w:r>
      </w:hyperlink>
      <w:r>
        <w:t xml:space="preserve"> Ставропольской городской Думы Ставропольская городская Дума решила:</w:t>
      </w:r>
    </w:p>
    <w:p w14:paraId="1C49E13F" w14:textId="77777777" w:rsidR="00454D08" w:rsidRDefault="00454D08">
      <w:pPr>
        <w:pStyle w:val="ConsPlusNormal"/>
        <w:jc w:val="both"/>
      </w:pPr>
      <w:r>
        <w:t xml:space="preserve">(в ред. решений Ставропольской городской Думы от 25.01.2012 </w:t>
      </w:r>
      <w:hyperlink r:id="rId11">
        <w:r>
          <w:rPr>
            <w:color w:val="0000FF"/>
          </w:rPr>
          <w:t>N 168</w:t>
        </w:r>
      </w:hyperlink>
      <w:r>
        <w:t xml:space="preserve">, от 27.06.2022 </w:t>
      </w:r>
      <w:hyperlink r:id="rId12">
        <w:r>
          <w:rPr>
            <w:color w:val="0000FF"/>
          </w:rPr>
          <w:t>N 100</w:t>
        </w:r>
      </w:hyperlink>
      <w:r>
        <w:t>)</w:t>
      </w:r>
    </w:p>
    <w:p w14:paraId="5952F8E4" w14:textId="77777777" w:rsidR="00454D08" w:rsidRDefault="00454D08">
      <w:pPr>
        <w:pStyle w:val="ConsPlusNormal"/>
        <w:jc w:val="both"/>
      </w:pPr>
    </w:p>
    <w:p w14:paraId="5F2315D9" w14:textId="77777777" w:rsidR="00454D08" w:rsidRDefault="00454D08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проведения в Ставропольской городской Думе антикоррупционной экспертизы решений Ставропольской городской Думы и их проектов согласно приложению.</w:t>
      </w:r>
    </w:p>
    <w:p w14:paraId="600A098F" w14:textId="77777777" w:rsidR="00454D08" w:rsidRDefault="00454D08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 в газете "Вечерний Ставрополь".</w:t>
      </w:r>
    </w:p>
    <w:p w14:paraId="7C1DAA15" w14:textId="77777777" w:rsidR="00454D08" w:rsidRDefault="00454D08">
      <w:pPr>
        <w:pStyle w:val="ConsPlusNormal"/>
        <w:jc w:val="both"/>
      </w:pPr>
    </w:p>
    <w:p w14:paraId="1912E07E" w14:textId="77777777" w:rsidR="00454D08" w:rsidRDefault="00454D08">
      <w:pPr>
        <w:pStyle w:val="ConsPlusNormal"/>
        <w:jc w:val="right"/>
      </w:pPr>
      <w:r>
        <w:t>Председатель</w:t>
      </w:r>
    </w:p>
    <w:p w14:paraId="043AF4CE" w14:textId="77777777" w:rsidR="00454D08" w:rsidRDefault="00454D08">
      <w:pPr>
        <w:pStyle w:val="ConsPlusNormal"/>
        <w:jc w:val="right"/>
      </w:pPr>
      <w:r>
        <w:t>Ставропольской городской Думы</w:t>
      </w:r>
    </w:p>
    <w:p w14:paraId="64CE2AB2" w14:textId="77777777" w:rsidR="00454D08" w:rsidRDefault="00454D08">
      <w:pPr>
        <w:pStyle w:val="ConsPlusNormal"/>
        <w:jc w:val="right"/>
      </w:pPr>
      <w:r>
        <w:t>Е.Г.ЛУЦЕНКО</w:t>
      </w:r>
    </w:p>
    <w:p w14:paraId="5448E0C7" w14:textId="77777777" w:rsidR="00454D08" w:rsidRDefault="00454D08">
      <w:pPr>
        <w:pStyle w:val="ConsPlusNormal"/>
        <w:jc w:val="both"/>
      </w:pPr>
    </w:p>
    <w:p w14:paraId="0AE424A3" w14:textId="77777777" w:rsidR="00454D08" w:rsidRDefault="00454D08">
      <w:pPr>
        <w:pStyle w:val="ConsPlusNormal"/>
        <w:jc w:val="right"/>
      </w:pPr>
      <w:r>
        <w:t>Глава города Ставрополя</w:t>
      </w:r>
    </w:p>
    <w:p w14:paraId="6D5E3BBB" w14:textId="77777777" w:rsidR="00454D08" w:rsidRDefault="00454D08">
      <w:pPr>
        <w:pStyle w:val="ConsPlusNormal"/>
        <w:jc w:val="right"/>
      </w:pPr>
      <w:r>
        <w:t>Н.И.ПАЛЬЦЕВ</w:t>
      </w:r>
    </w:p>
    <w:p w14:paraId="53266FD1" w14:textId="77777777" w:rsidR="00454D08" w:rsidRDefault="00454D08">
      <w:pPr>
        <w:pStyle w:val="ConsPlusNormal"/>
        <w:jc w:val="both"/>
      </w:pPr>
    </w:p>
    <w:p w14:paraId="049C7A93" w14:textId="77777777" w:rsidR="00454D08" w:rsidRDefault="00454D08">
      <w:pPr>
        <w:pStyle w:val="ConsPlusNormal"/>
        <w:jc w:val="both"/>
      </w:pPr>
    </w:p>
    <w:p w14:paraId="0216FE1F" w14:textId="77777777" w:rsidR="00454D08" w:rsidRDefault="00454D08">
      <w:pPr>
        <w:pStyle w:val="ConsPlusNormal"/>
        <w:jc w:val="both"/>
      </w:pPr>
    </w:p>
    <w:p w14:paraId="471F9EE3" w14:textId="77777777" w:rsidR="00454D08" w:rsidRDefault="00454D08">
      <w:pPr>
        <w:pStyle w:val="ConsPlusNormal"/>
        <w:jc w:val="both"/>
      </w:pPr>
    </w:p>
    <w:p w14:paraId="231F4A14" w14:textId="77777777" w:rsidR="00454D08" w:rsidRDefault="00454D08">
      <w:pPr>
        <w:pStyle w:val="ConsPlusNormal"/>
        <w:jc w:val="both"/>
      </w:pPr>
    </w:p>
    <w:p w14:paraId="0269A30F" w14:textId="77777777" w:rsidR="00454D08" w:rsidRDefault="00454D08">
      <w:pPr>
        <w:pStyle w:val="ConsPlusNormal"/>
        <w:jc w:val="right"/>
        <w:outlineLvl w:val="0"/>
      </w:pPr>
      <w:r>
        <w:t>Приложение</w:t>
      </w:r>
    </w:p>
    <w:p w14:paraId="29A115FF" w14:textId="77777777" w:rsidR="00454D08" w:rsidRDefault="00454D08">
      <w:pPr>
        <w:pStyle w:val="ConsPlusNormal"/>
        <w:jc w:val="right"/>
      </w:pPr>
      <w:r>
        <w:t>к решению</w:t>
      </w:r>
    </w:p>
    <w:p w14:paraId="23D59D2D" w14:textId="77777777" w:rsidR="00454D08" w:rsidRDefault="00454D08">
      <w:pPr>
        <w:pStyle w:val="ConsPlusNormal"/>
        <w:jc w:val="right"/>
      </w:pPr>
      <w:r>
        <w:t>Ставропольской городской Думы</w:t>
      </w:r>
    </w:p>
    <w:p w14:paraId="54FB810B" w14:textId="77777777" w:rsidR="00454D08" w:rsidRDefault="00454D08">
      <w:pPr>
        <w:pStyle w:val="ConsPlusNormal"/>
        <w:jc w:val="right"/>
      </w:pPr>
      <w:r>
        <w:t>от 10 февраля 2010 года N 8</w:t>
      </w:r>
    </w:p>
    <w:p w14:paraId="4F925797" w14:textId="77777777" w:rsidR="00454D08" w:rsidRDefault="00454D08">
      <w:pPr>
        <w:pStyle w:val="ConsPlusNormal"/>
        <w:jc w:val="both"/>
      </w:pPr>
    </w:p>
    <w:p w14:paraId="3C371878" w14:textId="77777777" w:rsidR="00454D08" w:rsidRDefault="00454D08">
      <w:pPr>
        <w:pStyle w:val="ConsPlusTitle"/>
        <w:jc w:val="center"/>
      </w:pPr>
      <w:bookmarkStart w:id="0" w:name="P35"/>
      <w:bookmarkEnd w:id="0"/>
      <w:r>
        <w:t>ПОРЯДОК</w:t>
      </w:r>
    </w:p>
    <w:p w14:paraId="28B27A8D" w14:textId="77777777" w:rsidR="00454D08" w:rsidRDefault="00454D08">
      <w:pPr>
        <w:pStyle w:val="ConsPlusTitle"/>
        <w:jc w:val="center"/>
      </w:pPr>
      <w:r>
        <w:t>ПРОВЕДЕНИЯ В СТАВРОПОЛЬСКОЙ ГОРОДСКОЙ ДУМЕ АНТИКОРРУПЦИОННОЙ</w:t>
      </w:r>
    </w:p>
    <w:p w14:paraId="62144D96" w14:textId="77777777" w:rsidR="00454D08" w:rsidRDefault="00454D08">
      <w:pPr>
        <w:pStyle w:val="ConsPlusTitle"/>
        <w:jc w:val="center"/>
      </w:pPr>
      <w:r>
        <w:t>ЭКСПЕРТИЗЫ РЕШЕНИЙ СТАВРОПОЛЬСКОЙ ГОРОДСКОЙ ДУМЫ</w:t>
      </w:r>
    </w:p>
    <w:p w14:paraId="3FF14F94" w14:textId="77777777" w:rsidR="00454D08" w:rsidRDefault="00454D08">
      <w:pPr>
        <w:pStyle w:val="ConsPlusTitle"/>
        <w:jc w:val="center"/>
      </w:pPr>
      <w:r>
        <w:t>И ИХ ПРОЕКТОВ</w:t>
      </w:r>
    </w:p>
    <w:p w14:paraId="2786C3AC" w14:textId="77777777" w:rsidR="00454D08" w:rsidRDefault="00454D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4D08" w14:paraId="304A8F5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6E54" w14:textId="77777777" w:rsidR="00454D08" w:rsidRDefault="00454D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8C58" w14:textId="77777777" w:rsidR="00454D08" w:rsidRDefault="00454D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6AE14F" w14:textId="77777777" w:rsidR="00454D08" w:rsidRDefault="00454D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528FA1" w14:textId="77777777" w:rsidR="00454D08" w:rsidRDefault="00454D0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14:paraId="2B5CFE1D" w14:textId="77777777" w:rsidR="00454D08" w:rsidRDefault="00454D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25.01.2012 </w:t>
            </w:r>
            <w:hyperlink r:id="rId13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26.08.2015 </w:t>
            </w:r>
            <w:hyperlink r:id="rId14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27.06.2022 </w:t>
            </w:r>
            <w:hyperlink r:id="rId15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6438" w14:textId="77777777" w:rsidR="00454D08" w:rsidRDefault="00454D08">
            <w:pPr>
              <w:pStyle w:val="ConsPlusNormal"/>
            </w:pPr>
          </w:p>
        </w:tc>
      </w:tr>
    </w:tbl>
    <w:p w14:paraId="3769ABA9" w14:textId="77777777" w:rsidR="00454D08" w:rsidRDefault="00454D08">
      <w:pPr>
        <w:pStyle w:val="ConsPlusNormal"/>
        <w:jc w:val="both"/>
      </w:pPr>
    </w:p>
    <w:p w14:paraId="6BEB4EEE" w14:textId="77777777" w:rsidR="00454D08" w:rsidRDefault="00454D08">
      <w:pPr>
        <w:pStyle w:val="ConsPlusNormal"/>
        <w:ind w:firstLine="540"/>
        <w:jc w:val="both"/>
      </w:pPr>
      <w:r>
        <w:t>1. Антикоррупционная экспертиза в Ставропольской городской Думе проводится в отношении решений Ставропольской городской Думы и их проектов.</w:t>
      </w:r>
    </w:p>
    <w:p w14:paraId="3D3FE6D0" w14:textId="77777777" w:rsidR="00454D08" w:rsidRDefault="00454D08">
      <w:pPr>
        <w:pStyle w:val="ConsPlusNormal"/>
        <w:spacing w:before="220"/>
        <w:ind w:firstLine="540"/>
        <w:jc w:val="both"/>
      </w:pPr>
      <w:r>
        <w:t xml:space="preserve">2. Проведение антикоррупционной экспертизы осуществляется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(далее - Методика) и Порядком проведения в Ставропольской городской Думе антикоррупционной экспертизы решений Ставропольской городской Думы и их проектов (далее - Порядок).</w:t>
      </w:r>
    </w:p>
    <w:p w14:paraId="57869832" w14:textId="77777777" w:rsidR="00454D08" w:rsidRDefault="00454D0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Ставропольской городской Думы от 25.01.2012 N 168)</w:t>
      </w:r>
    </w:p>
    <w:p w14:paraId="61899FD0" w14:textId="77777777" w:rsidR="00454D08" w:rsidRDefault="00454D08">
      <w:pPr>
        <w:pStyle w:val="ConsPlusNormal"/>
        <w:spacing w:before="220"/>
        <w:ind w:firstLine="540"/>
        <w:jc w:val="both"/>
      </w:pPr>
      <w:r>
        <w:t>3. В Ставропольской городской Думе антикоррупционную экспертизу решений Ставропольской городской Думы и их проектов проводит правовое управление Ставропольской городской Думы (далее - правовое управление).</w:t>
      </w:r>
    </w:p>
    <w:p w14:paraId="77C4CCBF" w14:textId="77777777" w:rsidR="00454D08" w:rsidRDefault="00454D0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Ставропольской городской Думы от 25.01.2012 N 168)</w:t>
      </w:r>
    </w:p>
    <w:p w14:paraId="53EFA197" w14:textId="77777777" w:rsidR="00454D08" w:rsidRDefault="00454D08">
      <w:pPr>
        <w:pStyle w:val="ConsPlusNormal"/>
        <w:spacing w:before="220"/>
        <w:ind w:firstLine="540"/>
        <w:jc w:val="both"/>
      </w:pPr>
      <w:r>
        <w:t>4. Антикоррупционная экспертиза проектов решений Ставропольской городской Думы (далее - проекты решений) проводится правовым управлением в течение 10 рабочих дней со дня поступления проекта решения в правовое управление одновременно с проведением его правовой экспертизы.</w:t>
      </w:r>
    </w:p>
    <w:p w14:paraId="2B16EE68" w14:textId="77777777" w:rsidR="00454D08" w:rsidRDefault="00454D08">
      <w:pPr>
        <w:pStyle w:val="ConsPlusNormal"/>
        <w:jc w:val="both"/>
      </w:pPr>
      <w:r>
        <w:t xml:space="preserve">(в ред. решений Ставропольской городской Думы от 25.01.2012 </w:t>
      </w:r>
      <w:hyperlink r:id="rId21">
        <w:r>
          <w:rPr>
            <w:color w:val="0000FF"/>
          </w:rPr>
          <w:t>N 168</w:t>
        </w:r>
      </w:hyperlink>
      <w:r>
        <w:t xml:space="preserve">, от 26.08.2015 </w:t>
      </w:r>
      <w:hyperlink r:id="rId22">
        <w:r>
          <w:rPr>
            <w:color w:val="0000FF"/>
          </w:rPr>
          <w:t>N 731</w:t>
        </w:r>
      </w:hyperlink>
      <w:r>
        <w:t xml:space="preserve">, от 27.06.2022 </w:t>
      </w:r>
      <w:hyperlink r:id="rId23">
        <w:r>
          <w:rPr>
            <w:color w:val="0000FF"/>
          </w:rPr>
          <w:t>N 100</w:t>
        </w:r>
      </w:hyperlink>
      <w:r>
        <w:t>)</w:t>
      </w:r>
    </w:p>
    <w:p w14:paraId="29C4C960" w14:textId="77777777" w:rsidR="00454D08" w:rsidRDefault="00454D08">
      <w:pPr>
        <w:pStyle w:val="ConsPlusNormal"/>
        <w:spacing w:before="220"/>
        <w:ind w:firstLine="540"/>
        <w:jc w:val="both"/>
      </w:pPr>
      <w:r>
        <w:t>5. Антикоррупционная экспертиза решений Ставропольской городской Думы проводится правовым управлением при мониторинге их применения.</w:t>
      </w:r>
    </w:p>
    <w:p w14:paraId="7D6E2730" w14:textId="77777777" w:rsidR="00454D08" w:rsidRDefault="00454D0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Ставропольской городской Думы от 25.01.2012 N 168)</w:t>
      </w:r>
    </w:p>
    <w:p w14:paraId="05E248F0" w14:textId="77777777" w:rsidR="00454D08" w:rsidRDefault="00454D08">
      <w:pPr>
        <w:pStyle w:val="ConsPlusNormal"/>
        <w:spacing w:before="220"/>
        <w:ind w:firstLine="540"/>
        <w:jc w:val="both"/>
      </w:pPr>
      <w:r>
        <w:t>6. По результатам проведения антикоррупционной экспертизы проектов решений и решений Ставропольской городской Думы:</w:t>
      </w:r>
    </w:p>
    <w:p w14:paraId="5514D343" w14:textId="77777777" w:rsidR="00454D08" w:rsidRDefault="00454D08">
      <w:pPr>
        <w:pStyle w:val="ConsPlusNormal"/>
        <w:spacing w:before="220"/>
        <w:ind w:firstLine="540"/>
        <w:jc w:val="both"/>
      </w:pPr>
      <w:r>
        <w:t>при отсутствии в проекте решения коррупциогенных факторов в заключении по итогам правовой экспертизы делается запись об отсутствии коррупциогенных факторов;</w:t>
      </w:r>
    </w:p>
    <w:p w14:paraId="1AF99466" w14:textId="77777777" w:rsidR="00454D08" w:rsidRDefault="00454D08">
      <w:pPr>
        <w:pStyle w:val="ConsPlusNormal"/>
        <w:spacing w:before="220"/>
        <w:ind w:firstLine="540"/>
        <w:jc w:val="both"/>
      </w:pPr>
      <w:r>
        <w:t xml:space="preserve">при наличии коррупциогенных факторов в проекте решения в заключении по итогам правовой экспертизы указывается перечень выявленных факторов с указанием их признаков со ссылкой на </w:t>
      </w:r>
      <w:hyperlink r:id="rId25">
        <w:r>
          <w:rPr>
            <w:color w:val="0000FF"/>
          </w:rPr>
          <w:t>Методику</w:t>
        </w:r>
      </w:hyperlink>
      <w:r>
        <w:t>, указанием соответствующих статей (пунктов, подпунктов, абзацев) проекта решения, в которых эти факторы выявлены, и предложения о способах устранения коррупциогенных факторов;</w:t>
      </w:r>
    </w:p>
    <w:p w14:paraId="73BEC579" w14:textId="77777777" w:rsidR="00454D08" w:rsidRDefault="00454D0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Ставропольской городской Думы от 27.06.2022 N 100)</w:t>
      </w:r>
    </w:p>
    <w:p w14:paraId="78AAAA8A" w14:textId="77777777" w:rsidR="00454D08" w:rsidRDefault="00454D08">
      <w:pPr>
        <w:pStyle w:val="ConsPlusNormal"/>
        <w:spacing w:before="220"/>
        <w:ind w:firstLine="540"/>
        <w:jc w:val="both"/>
      </w:pPr>
      <w:r>
        <w:t>при наличии коррупциогенных факторов в решении Ставропольской городской Думы готовится заключение, которое направляется в комитет по законности, местному самоуправлению и развитию гражданского общества Ставропольской городской Думы (далее - комитет).</w:t>
      </w:r>
    </w:p>
    <w:p w14:paraId="465D6C70" w14:textId="77777777" w:rsidR="00454D08" w:rsidRDefault="00454D0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Ставропольской городской Думы от 27.06.2022 N 100)</w:t>
      </w:r>
    </w:p>
    <w:p w14:paraId="0915EBB8" w14:textId="77777777" w:rsidR="00454D08" w:rsidRDefault="00454D08">
      <w:pPr>
        <w:pStyle w:val="ConsPlusNormal"/>
        <w:jc w:val="both"/>
      </w:pPr>
      <w:r>
        <w:t xml:space="preserve">(п. 6 в ред. </w:t>
      </w:r>
      <w:hyperlink r:id="rId28">
        <w:r>
          <w:rPr>
            <w:color w:val="0000FF"/>
          </w:rPr>
          <w:t>решения</w:t>
        </w:r>
      </w:hyperlink>
      <w:r>
        <w:t xml:space="preserve"> Ставропольской городской Думы от 25.01.2012 N 168)</w:t>
      </w:r>
    </w:p>
    <w:p w14:paraId="29009BF5" w14:textId="77777777" w:rsidR="00454D08" w:rsidRDefault="00454D08">
      <w:pPr>
        <w:pStyle w:val="ConsPlusNormal"/>
        <w:spacing w:before="220"/>
        <w:ind w:firstLine="540"/>
        <w:jc w:val="both"/>
      </w:pPr>
      <w:r>
        <w:t>7. В заключении отражаются следующие сведения:</w:t>
      </w:r>
    </w:p>
    <w:p w14:paraId="176BBCA1" w14:textId="77777777" w:rsidR="00454D08" w:rsidRDefault="00454D08">
      <w:pPr>
        <w:pStyle w:val="ConsPlusNormal"/>
        <w:spacing w:before="220"/>
        <w:ind w:firstLine="540"/>
        <w:jc w:val="both"/>
      </w:pPr>
      <w:r>
        <w:t>- дата и место подготовки заключения;</w:t>
      </w:r>
    </w:p>
    <w:p w14:paraId="1B302FED" w14:textId="77777777" w:rsidR="00454D08" w:rsidRDefault="00454D08">
      <w:pPr>
        <w:pStyle w:val="ConsPlusNormal"/>
        <w:spacing w:before="220"/>
        <w:ind w:firstLine="540"/>
        <w:jc w:val="both"/>
      </w:pPr>
      <w:r>
        <w:t>- наименование решения Ставропольской городской Думы (проекта решения), проходящего экспертизу;</w:t>
      </w:r>
    </w:p>
    <w:p w14:paraId="22AB5CDC" w14:textId="77777777" w:rsidR="00454D08" w:rsidRDefault="00454D08">
      <w:pPr>
        <w:pStyle w:val="ConsPlusNormal"/>
        <w:spacing w:before="220"/>
        <w:ind w:firstLine="540"/>
        <w:jc w:val="both"/>
      </w:pPr>
      <w:r>
        <w:lastRenderedPageBreak/>
        <w:t>- основание для проведения экспертизы;</w:t>
      </w:r>
    </w:p>
    <w:p w14:paraId="23161B85" w14:textId="77777777" w:rsidR="00454D08" w:rsidRDefault="00454D08">
      <w:pPr>
        <w:pStyle w:val="ConsPlusNormal"/>
        <w:spacing w:before="220"/>
        <w:ind w:firstLine="540"/>
        <w:jc w:val="both"/>
      </w:pPr>
      <w:r>
        <w:t>- данные о проводящих экспертизу лицах;</w:t>
      </w:r>
    </w:p>
    <w:p w14:paraId="222A8E9E" w14:textId="77777777" w:rsidR="00454D08" w:rsidRDefault="00454D08">
      <w:pPr>
        <w:pStyle w:val="ConsPlusNormal"/>
        <w:spacing w:before="220"/>
        <w:ind w:firstLine="540"/>
        <w:jc w:val="both"/>
      </w:pPr>
      <w:r>
        <w:t xml:space="preserve">- перечень выявленных коррупциогенных факторов с указанием их признаков со ссылкой на </w:t>
      </w:r>
      <w:hyperlink r:id="rId29">
        <w:r>
          <w:rPr>
            <w:color w:val="0000FF"/>
          </w:rPr>
          <w:t>Методику</w:t>
        </w:r>
      </w:hyperlink>
      <w:r>
        <w:t>, указанием соответствующих статей (пунктов, подпунктов, абзацев) решения Ставропольской городской Думы (проекта решения), в которых эти факторы выявлены;</w:t>
      </w:r>
    </w:p>
    <w:p w14:paraId="55ADF9F2" w14:textId="77777777" w:rsidR="00454D08" w:rsidRDefault="00454D08">
      <w:pPr>
        <w:pStyle w:val="ConsPlusNormal"/>
        <w:spacing w:before="220"/>
        <w:ind w:firstLine="540"/>
        <w:jc w:val="both"/>
      </w:pPr>
      <w:r>
        <w:t>- предложения о способах устранения коррупциогенных факторов.</w:t>
      </w:r>
    </w:p>
    <w:p w14:paraId="0E5A9BBF" w14:textId="77777777" w:rsidR="00454D08" w:rsidRDefault="00454D0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Ставропольской городской Думы от 27.06.2022 N 100)</w:t>
      </w:r>
    </w:p>
    <w:p w14:paraId="4515B844" w14:textId="77777777" w:rsidR="00454D08" w:rsidRDefault="00454D08">
      <w:pPr>
        <w:pStyle w:val="ConsPlusNormal"/>
        <w:spacing w:before="220"/>
        <w:ind w:firstLine="540"/>
        <w:jc w:val="both"/>
      </w:pPr>
      <w:r>
        <w:t>8. В отношении решений Ставропольской городской Думы и их проектов может быть проведена независимая антикоррупционная экспертиза институтами гражданского общества и гражданами Российской Федерации в порядке, предусмотренном нормативными правовыми актами Российской Федерации, за счет их собственных средств.</w:t>
      </w:r>
    </w:p>
    <w:p w14:paraId="6D4AE649" w14:textId="77777777" w:rsidR="00454D08" w:rsidRDefault="00454D08">
      <w:pPr>
        <w:pStyle w:val="ConsPlusNormal"/>
        <w:spacing w:before="220"/>
        <w:ind w:firstLine="540"/>
        <w:jc w:val="both"/>
      </w:pPr>
      <w:r>
        <w:t>9. При наличии в поступивших в Ставропольскую городскую Думу заключениях прокуратуры, федерального органа исполнительной власти в области юстиции, а также в заключении правового управления, подготовленного по результатам проведения антикоррупционной экспертизы, сведений о наличии в решении Ставропольской городской Думы (проекте решения) коррупциогенных факторов указанные заключения рассматриваются на заседании комитета. По итогам рассмотрения заключений комитет готовит решение о наличии или об отсутствии в решении Ставропольской городской Думы (проекте решения) коррупциогенных факторов.</w:t>
      </w:r>
    </w:p>
    <w:p w14:paraId="6D7179B3" w14:textId="77777777" w:rsidR="00454D08" w:rsidRDefault="00454D08">
      <w:pPr>
        <w:pStyle w:val="ConsPlusNormal"/>
        <w:jc w:val="both"/>
      </w:pPr>
      <w:r>
        <w:t xml:space="preserve">(в ред. решений Ставропольской городской Думы от 25.01.2012 </w:t>
      </w:r>
      <w:hyperlink r:id="rId31">
        <w:r>
          <w:rPr>
            <w:color w:val="0000FF"/>
          </w:rPr>
          <w:t>N 168</w:t>
        </w:r>
      </w:hyperlink>
      <w:r>
        <w:t xml:space="preserve">, от 27.06.2022 </w:t>
      </w:r>
      <w:hyperlink r:id="rId32">
        <w:r>
          <w:rPr>
            <w:color w:val="0000FF"/>
          </w:rPr>
          <w:t>N 100</w:t>
        </w:r>
      </w:hyperlink>
      <w:r>
        <w:t>)</w:t>
      </w:r>
    </w:p>
    <w:p w14:paraId="3556B98B" w14:textId="77777777" w:rsidR="00454D08" w:rsidRDefault="00454D08">
      <w:pPr>
        <w:pStyle w:val="ConsPlusNormal"/>
        <w:spacing w:before="220"/>
        <w:ind w:firstLine="540"/>
        <w:jc w:val="both"/>
      </w:pPr>
      <w:r>
        <w:t>10. Заключения, подготовленные по результатам проведения независимой антикоррупционной экспертизы и внесенные в Ставропольскую городскую Думу, подлежат обязательному рассмотрению правовым управлением в течение 10 рабочих дней и комитетом в течение 30 календарных дней со дня их получения. По результатам рассмотрения юридическому или физическому лицу, проводившему независимую антикоррупционную экспертизу, комитетом направляется мотивированный ответ, за исключением случаев, когда в соответствующем заключении отсутствует предложение о способе устранения выявленных коррупциогенных факторов.</w:t>
      </w:r>
    </w:p>
    <w:p w14:paraId="5B18EA87" w14:textId="77777777" w:rsidR="00454D08" w:rsidRDefault="00454D08">
      <w:pPr>
        <w:pStyle w:val="ConsPlusNormal"/>
        <w:jc w:val="both"/>
      </w:pPr>
      <w:r>
        <w:t xml:space="preserve">(в ред. решений Ставропольской городской Думы от 25.01.2012 </w:t>
      </w:r>
      <w:hyperlink r:id="rId33">
        <w:r>
          <w:rPr>
            <w:color w:val="0000FF"/>
          </w:rPr>
          <w:t>N 168</w:t>
        </w:r>
      </w:hyperlink>
      <w:r>
        <w:t xml:space="preserve">, от 26.08.2015 </w:t>
      </w:r>
      <w:hyperlink r:id="rId34">
        <w:r>
          <w:rPr>
            <w:color w:val="0000FF"/>
          </w:rPr>
          <w:t>N 731</w:t>
        </w:r>
      </w:hyperlink>
      <w:r>
        <w:t xml:space="preserve">, от 27.06.2022 </w:t>
      </w:r>
      <w:hyperlink r:id="rId35">
        <w:r>
          <w:rPr>
            <w:color w:val="0000FF"/>
          </w:rPr>
          <w:t>N 100</w:t>
        </w:r>
      </w:hyperlink>
      <w:r>
        <w:t>)</w:t>
      </w:r>
    </w:p>
    <w:p w14:paraId="65EA1F7F" w14:textId="77777777" w:rsidR="00454D08" w:rsidRDefault="00454D08">
      <w:pPr>
        <w:pStyle w:val="ConsPlusNormal"/>
        <w:spacing w:before="220"/>
        <w:ind w:firstLine="540"/>
        <w:jc w:val="both"/>
      </w:pPr>
      <w:r>
        <w:t xml:space="preserve">11. Заключения, подготовленные по результатам проведения антикоррупционной экспертизы (за исключением случаев, указанных в </w:t>
      </w:r>
      <w:hyperlink w:anchor="P74">
        <w:r>
          <w:rPr>
            <w:color w:val="0000FF"/>
          </w:rPr>
          <w:t>пункте 12</w:t>
        </w:r>
      </w:hyperlink>
      <w:r>
        <w:t xml:space="preserve"> настоящего Порядка) и независимой антикоррупционной экспертизы, включая подготовленное комитетом решение о наличии или об отсутствии в решении Ставропольской городской Думы (проекте решения) коррупциогенных факторов, носят рекомендательный характер, прилагаются к решению Ставропольской городской Думы (проекту решения) и подлежат обязательному рассмотрению на заседании Ставропольской городской Думы.</w:t>
      </w:r>
    </w:p>
    <w:p w14:paraId="61C73EE6" w14:textId="77777777" w:rsidR="00454D08" w:rsidRDefault="00454D08">
      <w:pPr>
        <w:pStyle w:val="ConsPlusNormal"/>
        <w:jc w:val="both"/>
      </w:pPr>
      <w:r>
        <w:t xml:space="preserve">(п. 11 в ред. </w:t>
      </w:r>
      <w:hyperlink r:id="rId36">
        <w:r>
          <w:rPr>
            <w:color w:val="0000FF"/>
          </w:rPr>
          <w:t>решения</w:t>
        </w:r>
      </w:hyperlink>
      <w:r>
        <w:t xml:space="preserve"> Ставропольской городской Думы от 27.06.2022 N 100)</w:t>
      </w:r>
    </w:p>
    <w:p w14:paraId="33C4EFBF" w14:textId="77777777" w:rsidR="00454D08" w:rsidRDefault="00454D08">
      <w:pPr>
        <w:pStyle w:val="ConsPlusNormal"/>
        <w:spacing w:before="220"/>
        <w:ind w:firstLine="540"/>
        <w:jc w:val="both"/>
      </w:pPr>
      <w:bookmarkStart w:id="1" w:name="P74"/>
      <w:bookmarkEnd w:id="1"/>
      <w:r>
        <w:t xml:space="preserve">12. Заключения, составляемые при проведении антикоррупционной экспертизы </w:t>
      </w:r>
      <w:hyperlink r:id="rId37">
        <w:r>
          <w:rPr>
            <w:color w:val="0000FF"/>
          </w:rPr>
          <w:t>Устава</w:t>
        </w:r>
      </w:hyperlink>
      <w:r>
        <w:t xml:space="preserve"> муниципального образования города Ставрополя Ставропольского края и решений Ставропольской городской Думы о внесении изменений в </w:t>
      </w:r>
      <w:hyperlink r:id="rId38">
        <w:r>
          <w:rPr>
            <w:color w:val="0000FF"/>
          </w:rPr>
          <w:t>Устав</w:t>
        </w:r>
      </w:hyperlink>
      <w:r>
        <w:t xml:space="preserve"> муниципального образования города Ставрополя Ставропольского края федеральным органом исполнительной власти в области юстиции, при их государственной регистрации, носят обязательный характер.</w:t>
      </w:r>
    </w:p>
    <w:p w14:paraId="252E4556" w14:textId="77777777" w:rsidR="00454D08" w:rsidRDefault="00454D08">
      <w:pPr>
        <w:pStyle w:val="ConsPlusNormal"/>
        <w:jc w:val="both"/>
      </w:pPr>
      <w:r>
        <w:t xml:space="preserve">(п. 12 введен </w:t>
      </w:r>
      <w:hyperlink r:id="rId39">
        <w:r>
          <w:rPr>
            <w:color w:val="0000FF"/>
          </w:rPr>
          <w:t>решением</w:t>
        </w:r>
      </w:hyperlink>
      <w:r>
        <w:t xml:space="preserve"> Ставропольской городской Думы от 27.06.2022 N 100)</w:t>
      </w:r>
    </w:p>
    <w:p w14:paraId="7B26AAA3" w14:textId="77777777" w:rsidR="00454D08" w:rsidRDefault="00454D08">
      <w:pPr>
        <w:pStyle w:val="ConsPlusNormal"/>
        <w:jc w:val="both"/>
      </w:pPr>
    </w:p>
    <w:p w14:paraId="156D2A7A" w14:textId="77777777" w:rsidR="00454D08" w:rsidRDefault="00454D08">
      <w:pPr>
        <w:pStyle w:val="ConsPlusNormal"/>
        <w:jc w:val="right"/>
      </w:pPr>
      <w:r>
        <w:t>Управляющий делами</w:t>
      </w:r>
    </w:p>
    <w:p w14:paraId="18033628" w14:textId="77777777" w:rsidR="00454D08" w:rsidRDefault="00454D08">
      <w:pPr>
        <w:pStyle w:val="ConsPlusNormal"/>
        <w:jc w:val="right"/>
      </w:pPr>
      <w:r>
        <w:t>Ставропольской городской Думы</w:t>
      </w:r>
    </w:p>
    <w:p w14:paraId="4E4159F9" w14:textId="77777777" w:rsidR="00454D08" w:rsidRDefault="00454D08">
      <w:pPr>
        <w:pStyle w:val="ConsPlusNormal"/>
        <w:jc w:val="right"/>
      </w:pPr>
      <w:r>
        <w:t>Н.Д.ЖУКОВ</w:t>
      </w:r>
    </w:p>
    <w:p w14:paraId="3C257D33" w14:textId="77777777" w:rsidR="00454D08" w:rsidRDefault="00454D08">
      <w:pPr>
        <w:pStyle w:val="ConsPlusNormal"/>
        <w:jc w:val="both"/>
      </w:pPr>
    </w:p>
    <w:p w14:paraId="0540DBE8" w14:textId="77777777" w:rsidR="00454D08" w:rsidRDefault="00454D08">
      <w:pPr>
        <w:pStyle w:val="ConsPlusNormal"/>
        <w:jc w:val="both"/>
      </w:pPr>
    </w:p>
    <w:p w14:paraId="2441069C" w14:textId="77777777" w:rsidR="00454D08" w:rsidRDefault="00454D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14187A" w14:textId="77777777" w:rsidR="00B33ED7" w:rsidRDefault="00B33ED7"/>
    <w:sectPr w:rsidR="00B33ED7" w:rsidSect="0036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8"/>
    <w:rsid w:val="00454D08"/>
    <w:rsid w:val="00B33ED7"/>
    <w:rsid w:val="00DA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9ABB"/>
  <w15:chartTrackingRefBased/>
  <w15:docId w15:val="{2296E3CB-32D6-4362-9F4E-EF82BA8E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4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4D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06A3B095DB84D118674CBA261F8134E68FF5271F7A7C507C266E32D9252105517D233F20AC07C2AF2F6A51C99833D6B1C88046C20F21C1697862h1lEN" TargetMode="External"/><Relationship Id="rId18" Type="http://schemas.openxmlformats.org/officeDocument/2006/relationships/hyperlink" Target="consultantplus://offline/ref=2806A3B095DB84D1186752B73073DF3EE386AB2B1A7A72022579356F8E2C2B520432227164A818C3AE316856C0hClFN" TargetMode="External"/><Relationship Id="rId26" Type="http://schemas.openxmlformats.org/officeDocument/2006/relationships/hyperlink" Target="consultantplus://offline/ref=2806A3B095DB84D118674CBA261F8134E68FF5271A707B577B293338D17C2D0756727C2827E50BC3AF2F6A57C2C736C3A0908D4FD51021DE757A601Fh2lDN" TargetMode="External"/><Relationship Id="rId39" Type="http://schemas.openxmlformats.org/officeDocument/2006/relationships/hyperlink" Target="consultantplus://offline/ref=2806A3B095DB84D118674CBA261F8134E68FF5271A707B577B293338D17C2D0756727C2827E50BC3AF2F6A57C5C736C3A0908D4FD51021DE757A601Fh2lDN" TargetMode="External"/><Relationship Id="rId21" Type="http://schemas.openxmlformats.org/officeDocument/2006/relationships/hyperlink" Target="consultantplus://offline/ref=2806A3B095DB84D118674CBA261F8134E68FF5271F7A7C507C266E32D9252105517D233F20AC07C2AF2F6B56C99833D6B1C88046C20F21C1697862h1lEN" TargetMode="External"/><Relationship Id="rId34" Type="http://schemas.openxmlformats.org/officeDocument/2006/relationships/hyperlink" Target="consultantplus://offline/ref=2806A3B095DB84D118674CBA261F8134E68FF52712797F507B266E32D9252105517D233F20AC07C2AF2F6A51C99833D6B1C88046C20F21C1697862h1lEN" TargetMode="External"/><Relationship Id="rId7" Type="http://schemas.openxmlformats.org/officeDocument/2006/relationships/hyperlink" Target="consultantplus://offline/ref=2806A3B095DB84D1186752B73073DF3EE587A82E1D7F72022579356F8E2C2B5216327A7D64A106C0AD243E0786996F92EDDB814EC20C20DDh6l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06A3B095DB84D1186752B73073DF3EE580A92E187172022579356F8E2C2B5216327A7D64A106C7AF243E0786996F92EDDB814EC20C20DDh6l8N" TargetMode="External"/><Relationship Id="rId20" Type="http://schemas.openxmlformats.org/officeDocument/2006/relationships/hyperlink" Target="consultantplus://offline/ref=2806A3B095DB84D118674CBA261F8134E68FF5271F7A7C507C266E32D9252105517D233F20AC07C2AF2F6A5FC99833D6B1C88046C20F21C1697862h1lEN" TargetMode="External"/><Relationship Id="rId29" Type="http://schemas.openxmlformats.org/officeDocument/2006/relationships/hyperlink" Target="consultantplus://offline/ref=2806A3B095DB84D1186752B73073DF3EE981AE2F19722F082D20396D89237445117B767C64A106CAA47B3B1297C1629BFAC48151DE0E22hDlC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06A3B095DB84D118674CBA261F8134E68FF5271A707B577B293338D17C2D0756727C2827E50BC3AF2F6A56C7C736C3A0908D4FD51021DE757A601Fh2lDN" TargetMode="External"/><Relationship Id="rId11" Type="http://schemas.openxmlformats.org/officeDocument/2006/relationships/hyperlink" Target="consultantplus://offline/ref=2806A3B095DB84D118674CBA261F8134E68FF5271F7A7C507C266E32D9252105517D233F20AC07C2AF2F6A50C99833D6B1C88046C20F21C1697862h1lEN" TargetMode="External"/><Relationship Id="rId24" Type="http://schemas.openxmlformats.org/officeDocument/2006/relationships/hyperlink" Target="consultantplus://offline/ref=2806A3B095DB84D118674CBA261F8134E68FF5271F7A7C507C266E32D9252105517D233F20AC07C2AF2F6B54C99833D6B1C88046C20F21C1697862h1lEN" TargetMode="External"/><Relationship Id="rId32" Type="http://schemas.openxmlformats.org/officeDocument/2006/relationships/hyperlink" Target="consultantplus://offline/ref=2806A3B095DB84D118674CBA261F8134E68FF5271A707B577B293338D17C2D0756727C2827E50BC3AF2F6A57C1C736C3A0908D4FD51021DE757A601Fh2lDN" TargetMode="External"/><Relationship Id="rId37" Type="http://schemas.openxmlformats.org/officeDocument/2006/relationships/hyperlink" Target="consultantplus://offline/ref=2806A3B095DB84D118674CBA261F8134E68FF5271978785278283338D17C2D0756727C2827E50BC3AF2F6A54C1C736C3A0908D4FD51021DE757A601Fh2lDN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2806A3B095DB84D118674CBA261F8134E68FF52712797F507B266E32D9252105517D233F20AC07C2AF2F6A53C99833D6B1C88046C20F21C1697862h1lEN" TargetMode="External"/><Relationship Id="rId15" Type="http://schemas.openxmlformats.org/officeDocument/2006/relationships/hyperlink" Target="consultantplus://offline/ref=2806A3B095DB84D118674CBA261F8134E68FF5271A707B577B293338D17C2D0756727C2827E50BC3AF2F6A56C5C736C3A0908D4FD51021DE757A601Fh2lDN" TargetMode="External"/><Relationship Id="rId23" Type="http://schemas.openxmlformats.org/officeDocument/2006/relationships/hyperlink" Target="consultantplus://offline/ref=2806A3B095DB84D118674CBA261F8134E68FF5271A707B577B293338D17C2D0756727C2827E50BC3AF2F6A56CAC736C3A0908D4FD51021DE757A601Fh2lDN" TargetMode="External"/><Relationship Id="rId28" Type="http://schemas.openxmlformats.org/officeDocument/2006/relationships/hyperlink" Target="consultantplus://offline/ref=2806A3B095DB84D118674CBA261F8134E68FF5271F7A7C507C266E32D9252105517D233F20AC07C2AF2F6B55C99833D6B1C88046C20F21C1697862h1lEN" TargetMode="External"/><Relationship Id="rId36" Type="http://schemas.openxmlformats.org/officeDocument/2006/relationships/hyperlink" Target="consultantplus://offline/ref=2806A3B095DB84D118674CBA261F8134E68FF5271A707B577B293338D17C2D0756727C2827E50BC3AF2F6A57C7C736C3A0908D4FD51021DE757A601Fh2lDN" TargetMode="External"/><Relationship Id="rId10" Type="http://schemas.openxmlformats.org/officeDocument/2006/relationships/hyperlink" Target="consultantplus://offline/ref=2806A3B095DB84D118674CBA261F8134E68FF527187D7A5771266E32D9252105517D233F20AC07C2AF2F6854C99833D6B1C88046C20F21C1697862h1lEN" TargetMode="External"/><Relationship Id="rId19" Type="http://schemas.openxmlformats.org/officeDocument/2006/relationships/hyperlink" Target="consultantplus://offline/ref=2806A3B095DB84D118674CBA261F8134E68FF5271F7A7C507C266E32D9252105517D233F20AC07C2AF2F6A5EC99833D6B1C88046C20F21C1697862h1lEN" TargetMode="External"/><Relationship Id="rId31" Type="http://schemas.openxmlformats.org/officeDocument/2006/relationships/hyperlink" Target="consultantplus://offline/ref=2806A3B095DB84D118674CBA261F8134E68FF5271F7A7C507C266E32D9252105517D233F20AC07C2AF2F6B5EC99833D6B1C88046C20F21C1697862h1lEN" TargetMode="External"/><Relationship Id="rId4" Type="http://schemas.openxmlformats.org/officeDocument/2006/relationships/hyperlink" Target="consultantplus://offline/ref=2806A3B095DB84D118674CBA261F8134E68FF5271F7A7C507C266E32D9252105517D233F20AC07C2AF2F6A53C99833D6B1C88046C20F21C1697862h1lEN" TargetMode="External"/><Relationship Id="rId9" Type="http://schemas.openxmlformats.org/officeDocument/2006/relationships/hyperlink" Target="consultantplus://offline/ref=2806A3B095DB84D118674CBA261F8134E68FF5271978785278283338D17C2D0756727C2827E50BC3AF2F6A54C1C736C3A0908D4FD51021DE757A601Fh2lDN" TargetMode="External"/><Relationship Id="rId14" Type="http://schemas.openxmlformats.org/officeDocument/2006/relationships/hyperlink" Target="consultantplus://offline/ref=2806A3B095DB84D118674CBA261F8134E68FF52712797F507B266E32D9252105517D233F20AC07C2AF2F6A53C99833D6B1C88046C20F21C1697862h1lEN" TargetMode="External"/><Relationship Id="rId22" Type="http://schemas.openxmlformats.org/officeDocument/2006/relationships/hyperlink" Target="consultantplus://offline/ref=2806A3B095DB84D118674CBA261F8134E68FF52712797F507B266E32D9252105517D233F20AC07C2AF2F6A50C99833D6B1C88046C20F21C1697862h1lEN" TargetMode="External"/><Relationship Id="rId27" Type="http://schemas.openxmlformats.org/officeDocument/2006/relationships/hyperlink" Target="consultantplus://offline/ref=2806A3B095DB84D118674CBA261F8134E68FF5271A707B577B293338D17C2D0756727C2827E50BC3AF2F6A57C3C736C3A0908D4FD51021DE757A601Fh2lDN" TargetMode="External"/><Relationship Id="rId30" Type="http://schemas.openxmlformats.org/officeDocument/2006/relationships/hyperlink" Target="consultantplus://offline/ref=2806A3B095DB84D118674CBA261F8134E68FF5271A707B577B293338D17C2D0756727C2827E50BC3AF2F6A57C0C736C3A0908D4FD51021DE757A601Fh2lDN" TargetMode="External"/><Relationship Id="rId35" Type="http://schemas.openxmlformats.org/officeDocument/2006/relationships/hyperlink" Target="consultantplus://offline/ref=2806A3B095DB84D118674CBA261F8134E68FF5271A707B577B293338D17C2D0756727C2827E50BC3AF2F6A57C6C736C3A0908D4FD51021DE757A601Fh2lDN" TargetMode="External"/><Relationship Id="rId8" Type="http://schemas.openxmlformats.org/officeDocument/2006/relationships/hyperlink" Target="consultantplus://offline/ref=2806A3B095DB84D1186752B73073DF3EE386AB2B1A7A72022579356F8E2C2B520432227164A818C3AE316856C0hClF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806A3B095DB84D118674CBA261F8134E68FF5271A707B577B293338D17C2D0756727C2827E50BC3AF2F6A56C4C736C3A0908D4FD51021DE757A601Fh2lDN" TargetMode="External"/><Relationship Id="rId17" Type="http://schemas.openxmlformats.org/officeDocument/2006/relationships/hyperlink" Target="consultantplus://offline/ref=2806A3B095DB84D1186752B73073DF3EE587A82E1D7F72022579356F8E2C2B5216327A7D64A106C0AD243E0786996F92EDDB814EC20C20DDh6l8N" TargetMode="External"/><Relationship Id="rId25" Type="http://schemas.openxmlformats.org/officeDocument/2006/relationships/hyperlink" Target="consultantplus://offline/ref=2806A3B095DB84D1186752B73073DF3EE386AB2B1A7A72022579356F8E2C2B5216327A7D64A106C0A8243E0786996F92EDDB814EC20C20DDh6l8N" TargetMode="External"/><Relationship Id="rId33" Type="http://schemas.openxmlformats.org/officeDocument/2006/relationships/hyperlink" Target="consultantplus://offline/ref=2806A3B095DB84D118674CBA261F8134E68FF5271F7A7C507C266E32D9252105517D233F20AC07C2AF2F6B5FC99833D6B1C88046C20F21C1697862h1lEN" TargetMode="External"/><Relationship Id="rId38" Type="http://schemas.openxmlformats.org/officeDocument/2006/relationships/hyperlink" Target="consultantplus://offline/ref=2806A3B095DB84D118674CBA261F8134E68FF5271978785278283338D17C2D0756727C2827E50BC3AF2F6A54C1C736C3A0908D4FD51021DE757A601Fh2l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2106</Words>
  <Characters>12008</Characters>
  <Application>Microsoft Office Word</Application>
  <DocSecurity>0</DocSecurity>
  <Lines>100</Lines>
  <Paragraphs>28</Paragraphs>
  <ScaleCrop>false</ScaleCrop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2023-11-09T13:37:00Z</dcterms:created>
  <dcterms:modified xsi:type="dcterms:W3CDTF">2023-11-09T13:38:00Z</dcterms:modified>
</cp:coreProperties>
</file>