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D6" w:rsidRDefault="004C4ED6" w:rsidP="004C4ED6">
      <w:pPr>
        <w:pStyle w:val="ConsPlusNormal"/>
        <w:tabs>
          <w:tab w:val="left" w:pos="8080"/>
        </w:tabs>
        <w:spacing w:line="240" w:lineRule="exact"/>
        <w:ind w:left="5245"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4C4ED6" w:rsidRDefault="004C4ED6" w:rsidP="004C4ED6">
      <w:pPr>
        <w:pStyle w:val="ConsPlusNormal"/>
        <w:tabs>
          <w:tab w:val="left" w:pos="8080"/>
        </w:tabs>
        <w:spacing w:line="240" w:lineRule="exact"/>
        <w:ind w:left="5245" w:firstLine="0"/>
        <w:jc w:val="center"/>
        <w:rPr>
          <w:rFonts w:ascii="Times New Roman" w:hAnsi="Times New Roman" w:cs="Times New Roman"/>
          <w:sz w:val="28"/>
          <w:szCs w:val="28"/>
        </w:rPr>
      </w:pPr>
    </w:p>
    <w:p w:rsidR="004C4ED6" w:rsidRDefault="004C4ED6" w:rsidP="004C4ED6">
      <w:pPr>
        <w:pStyle w:val="ConsPlusNormal"/>
        <w:tabs>
          <w:tab w:val="left" w:pos="8080"/>
        </w:tabs>
        <w:spacing w:line="240" w:lineRule="exact"/>
        <w:ind w:left="5245" w:firstLine="0"/>
        <w:jc w:val="center"/>
        <w:rPr>
          <w:rFonts w:ascii="Times New Roman" w:hAnsi="Times New Roman" w:cs="Times New Roman"/>
          <w:sz w:val="28"/>
          <w:szCs w:val="28"/>
        </w:rPr>
      </w:pPr>
      <w:r>
        <w:rPr>
          <w:rFonts w:ascii="Times New Roman" w:hAnsi="Times New Roman" w:cs="Times New Roman"/>
          <w:sz w:val="28"/>
          <w:szCs w:val="28"/>
        </w:rPr>
        <w:t>к решению</w:t>
      </w:r>
    </w:p>
    <w:p w:rsidR="004C4ED6" w:rsidRDefault="004C4ED6" w:rsidP="004C4ED6">
      <w:pPr>
        <w:pStyle w:val="ConsPlusNormal"/>
        <w:tabs>
          <w:tab w:val="left" w:pos="8080"/>
        </w:tabs>
        <w:spacing w:line="240" w:lineRule="exact"/>
        <w:ind w:left="5245" w:firstLine="0"/>
        <w:jc w:val="center"/>
        <w:rPr>
          <w:rFonts w:ascii="Times New Roman" w:hAnsi="Times New Roman" w:cs="Times New Roman"/>
          <w:sz w:val="28"/>
          <w:szCs w:val="28"/>
        </w:rPr>
      </w:pPr>
      <w:r>
        <w:rPr>
          <w:rFonts w:ascii="Times New Roman" w:hAnsi="Times New Roman" w:cs="Times New Roman"/>
          <w:sz w:val="28"/>
          <w:szCs w:val="28"/>
        </w:rPr>
        <w:t>Ставропольской городской Думы</w:t>
      </w:r>
    </w:p>
    <w:p w:rsidR="004C4ED6" w:rsidRDefault="004C4ED6" w:rsidP="004C4ED6">
      <w:pPr>
        <w:pStyle w:val="ConsPlusNormal"/>
        <w:tabs>
          <w:tab w:val="left" w:pos="8080"/>
        </w:tabs>
        <w:spacing w:line="240" w:lineRule="exact"/>
        <w:ind w:left="5245" w:firstLine="0"/>
        <w:jc w:val="center"/>
        <w:rPr>
          <w:rFonts w:ascii="Times New Roman" w:hAnsi="Times New Roman" w:cs="Times New Roman"/>
          <w:sz w:val="28"/>
          <w:szCs w:val="28"/>
        </w:rPr>
      </w:pPr>
      <w:r>
        <w:rPr>
          <w:rFonts w:ascii="Times New Roman" w:hAnsi="Times New Roman" w:cs="Times New Roman"/>
          <w:sz w:val="28"/>
          <w:szCs w:val="28"/>
        </w:rPr>
        <w:t xml:space="preserve">от 25 октября 2017 г. № </w:t>
      </w:r>
      <w:r w:rsidR="002C4202">
        <w:rPr>
          <w:rFonts w:ascii="Times New Roman" w:hAnsi="Times New Roman" w:cs="Times New Roman"/>
          <w:sz w:val="28"/>
          <w:szCs w:val="28"/>
        </w:rPr>
        <w:t>178</w:t>
      </w:r>
    </w:p>
    <w:p w:rsidR="004840E1" w:rsidRDefault="004840E1" w:rsidP="004840E1">
      <w:pPr>
        <w:pStyle w:val="ConsPlusNormal"/>
        <w:tabs>
          <w:tab w:val="left" w:pos="8080"/>
        </w:tabs>
        <w:ind w:left="708" w:firstLine="0"/>
        <w:jc w:val="both"/>
        <w:rPr>
          <w:rFonts w:ascii="Times New Roman" w:hAnsi="Times New Roman" w:cs="Times New Roman"/>
          <w:sz w:val="28"/>
          <w:szCs w:val="28"/>
        </w:rPr>
      </w:pPr>
    </w:p>
    <w:p w:rsidR="004C4ED6" w:rsidRDefault="004C4ED6" w:rsidP="004840E1">
      <w:pPr>
        <w:pStyle w:val="ConsPlusNormal"/>
        <w:tabs>
          <w:tab w:val="left" w:pos="8080"/>
        </w:tabs>
        <w:ind w:left="708" w:firstLine="0"/>
        <w:jc w:val="both"/>
        <w:rPr>
          <w:rFonts w:ascii="Times New Roman" w:hAnsi="Times New Roman" w:cs="Times New Roman"/>
          <w:sz w:val="28"/>
          <w:szCs w:val="28"/>
        </w:rPr>
      </w:pPr>
    </w:p>
    <w:p w:rsidR="004C4ED6" w:rsidRDefault="004C4ED6" w:rsidP="004840E1">
      <w:pPr>
        <w:pStyle w:val="ConsPlusNormal"/>
        <w:tabs>
          <w:tab w:val="left" w:pos="8080"/>
        </w:tabs>
        <w:ind w:left="708" w:firstLine="0"/>
        <w:jc w:val="both"/>
        <w:rPr>
          <w:rFonts w:ascii="Times New Roman" w:hAnsi="Times New Roman" w:cs="Times New Roman"/>
          <w:sz w:val="28"/>
          <w:szCs w:val="28"/>
        </w:rPr>
      </w:pPr>
    </w:p>
    <w:p w:rsidR="00080E07" w:rsidRDefault="00080E07" w:rsidP="00080E07">
      <w:pPr>
        <w:pStyle w:val="ConsPlusNormal"/>
        <w:tabs>
          <w:tab w:val="left" w:pos="8080"/>
        </w:tabs>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ГРАНИЦА</w:t>
      </w:r>
    </w:p>
    <w:p w:rsidR="00080E07" w:rsidRDefault="00080E07" w:rsidP="00080E07">
      <w:pPr>
        <w:pStyle w:val="ConsPlusNormal"/>
        <w:tabs>
          <w:tab w:val="left" w:pos="8080"/>
        </w:tabs>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территориального общественного самоуправления –</w:t>
      </w:r>
    </w:p>
    <w:p w:rsidR="00080E07" w:rsidRDefault="00080E07" w:rsidP="00080E07">
      <w:pPr>
        <w:autoSpaceDE w:val="0"/>
        <w:autoSpaceDN w:val="0"/>
        <w:adjustRightInd w:val="0"/>
        <w:spacing w:after="0" w:line="240" w:lineRule="exact"/>
        <w:jc w:val="center"/>
        <w:rPr>
          <w:rFonts w:ascii="Times New Roman" w:hAnsi="Times New Roman"/>
          <w:sz w:val="28"/>
          <w:szCs w:val="28"/>
          <w:lang w:eastAsia="en-US"/>
        </w:rPr>
      </w:pPr>
      <w:r>
        <w:rPr>
          <w:rFonts w:ascii="Times New Roman" w:hAnsi="Times New Roman"/>
          <w:sz w:val="28"/>
          <w:szCs w:val="28"/>
          <w:lang w:eastAsia="en-US"/>
        </w:rPr>
        <w:t>ТОС № 33 Промышленного района города Ставрополя</w:t>
      </w:r>
    </w:p>
    <w:p w:rsidR="00080E07" w:rsidRDefault="00080E07" w:rsidP="00080E07">
      <w:pPr>
        <w:pStyle w:val="ConsPlusNormal"/>
        <w:tabs>
          <w:tab w:val="left" w:pos="8080"/>
        </w:tabs>
        <w:spacing w:line="220" w:lineRule="auto"/>
        <w:ind w:firstLine="0"/>
        <w:jc w:val="both"/>
        <w:rPr>
          <w:rFonts w:ascii="Times New Roman" w:hAnsi="Times New Roman" w:cs="Times New Roman"/>
          <w:sz w:val="28"/>
          <w:szCs w:val="28"/>
        </w:rPr>
      </w:pPr>
    </w:p>
    <w:p w:rsidR="00080E07" w:rsidRDefault="00080E07" w:rsidP="00080E07">
      <w:pPr>
        <w:spacing w:after="0" w:line="220" w:lineRule="auto"/>
        <w:ind w:firstLine="709"/>
        <w:rPr>
          <w:rFonts w:ascii="Times New Roman" w:eastAsia="Calibri" w:hAnsi="Times New Roman"/>
          <w:bCs/>
          <w:sz w:val="28"/>
          <w:szCs w:val="28"/>
        </w:rPr>
      </w:pPr>
      <w:r>
        <w:rPr>
          <w:rFonts w:ascii="Times New Roman" w:eastAsia="Calibri" w:hAnsi="Times New Roman"/>
          <w:bCs/>
          <w:sz w:val="28"/>
          <w:szCs w:val="28"/>
        </w:rPr>
        <w:t>Контурное описание границы:</w:t>
      </w:r>
    </w:p>
    <w:p w:rsidR="00080E07" w:rsidRDefault="00080E07" w:rsidP="00080E07">
      <w:pPr>
        <w:tabs>
          <w:tab w:val="left" w:pos="709"/>
          <w:tab w:val="left" w:pos="1418"/>
        </w:tabs>
        <w:spacing w:after="0" w:line="220" w:lineRule="auto"/>
        <w:ind w:firstLine="709"/>
        <w:jc w:val="both"/>
        <w:rPr>
          <w:rFonts w:ascii="Times New Roman" w:eastAsia="Calibri" w:hAnsi="Times New Roman"/>
          <w:b/>
          <w:bCs/>
          <w:sz w:val="28"/>
          <w:szCs w:val="28"/>
        </w:rPr>
      </w:pPr>
      <w:r>
        <w:rPr>
          <w:rFonts w:ascii="Times New Roman" w:hAnsi="Times New Roman"/>
          <w:sz w:val="28"/>
          <w:szCs w:val="28"/>
        </w:rPr>
        <w:t>нечетная сторона улицы 50 лет ВЛКСМ от улицы Тухачевского до перекрестка с улиц</w:t>
      </w:r>
      <w:r w:rsidR="000A19EC">
        <w:rPr>
          <w:rFonts w:ascii="Times New Roman" w:hAnsi="Times New Roman"/>
          <w:sz w:val="28"/>
          <w:szCs w:val="28"/>
        </w:rPr>
        <w:t>е</w:t>
      </w:r>
      <w:bookmarkStart w:id="0" w:name="_GoBack"/>
      <w:bookmarkEnd w:id="0"/>
      <w:r w:rsidR="002C4202">
        <w:rPr>
          <w:rFonts w:ascii="Times New Roman" w:hAnsi="Times New Roman"/>
          <w:sz w:val="28"/>
          <w:szCs w:val="28"/>
        </w:rPr>
        <w:t>й</w:t>
      </w:r>
      <w:r>
        <w:rPr>
          <w:rFonts w:ascii="Times New Roman" w:hAnsi="Times New Roman"/>
          <w:sz w:val="28"/>
          <w:szCs w:val="28"/>
        </w:rPr>
        <w:t xml:space="preserve"> 45 Параллель, далее </w:t>
      </w:r>
      <w:proofErr w:type="spellStart"/>
      <w:r>
        <w:rPr>
          <w:rFonts w:ascii="Times New Roman" w:hAnsi="Times New Roman"/>
          <w:sz w:val="28"/>
          <w:szCs w:val="28"/>
        </w:rPr>
        <w:t>внутриквартально</w:t>
      </w:r>
      <w:proofErr w:type="spellEnd"/>
      <w:r>
        <w:rPr>
          <w:rFonts w:ascii="Times New Roman" w:hAnsi="Times New Roman"/>
          <w:sz w:val="28"/>
          <w:szCs w:val="28"/>
        </w:rPr>
        <w:t xml:space="preserve"> до улицы                       45 Параллель, 10, далее </w:t>
      </w:r>
      <w:proofErr w:type="spellStart"/>
      <w:r>
        <w:rPr>
          <w:rFonts w:ascii="Times New Roman" w:hAnsi="Times New Roman"/>
          <w:sz w:val="28"/>
          <w:szCs w:val="28"/>
        </w:rPr>
        <w:t>внутриквартально</w:t>
      </w:r>
      <w:proofErr w:type="spellEnd"/>
      <w:r>
        <w:rPr>
          <w:rFonts w:ascii="Times New Roman" w:hAnsi="Times New Roman"/>
          <w:sz w:val="28"/>
          <w:szCs w:val="28"/>
        </w:rPr>
        <w:t xml:space="preserve"> до проезда Харьковского, далее по проезду Харьковскому до улицы Пирогова</w:t>
      </w:r>
      <w:r w:rsidR="002C4202">
        <w:rPr>
          <w:rFonts w:ascii="Times New Roman" w:hAnsi="Times New Roman"/>
          <w:sz w:val="28"/>
          <w:szCs w:val="28"/>
        </w:rPr>
        <w:t>,</w:t>
      </w:r>
      <w:r>
        <w:rPr>
          <w:rFonts w:ascii="Times New Roman" w:hAnsi="Times New Roman"/>
          <w:sz w:val="28"/>
          <w:szCs w:val="28"/>
        </w:rPr>
        <w:t xml:space="preserve"> далее по улице Пирогова до улицы Пирогова, 217, далее от улицы Пирогова, 217 по границам земельных участков нечетной стороны улицы Пирогова, далее по границе города Ставрополя со Шпаковским районом (через лес, включая садоводческое некоммерческое товарищество «Маяк-2», затем по границе леса) до садоводческого некоммерческого товарищества «Прелесть», далее по границам садоводческих товариществ, далее до улицы Тухачевского, далее по улице Тухачевского четная сторона до улицы 50 лет ВЛКСМ.</w:t>
      </w:r>
    </w:p>
    <w:p w:rsidR="00080E07" w:rsidRDefault="00080E07" w:rsidP="00080E07">
      <w:pPr>
        <w:pStyle w:val="ConsPlusNormal"/>
        <w:tabs>
          <w:tab w:val="left" w:pos="8080"/>
        </w:tabs>
        <w:spacing w:line="22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границы по наполняемости</w:t>
      </w:r>
      <w:r w:rsidR="002C4202">
        <w:rPr>
          <w:rFonts w:ascii="Times New Roman" w:hAnsi="Times New Roman" w:cs="Times New Roman"/>
          <w:sz w:val="28"/>
          <w:szCs w:val="28"/>
        </w:rPr>
        <w:t>,</w:t>
      </w:r>
      <w:r>
        <w:rPr>
          <w:rFonts w:ascii="Times New Roman" w:hAnsi="Times New Roman" w:cs="Times New Roman"/>
          <w:sz w:val="28"/>
          <w:szCs w:val="28"/>
        </w:rPr>
        <w:t xml:space="preserve"> за исключением территорий, на которых расположены учреждения, предприятия и организации: </w:t>
      </w:r>
    </w:p>
    <w:p w:rsidR="00080E07" w:rsidRDefault="00080E07" w:rsidP="00080E07">
      <w:pPr>
        <w:spacing w:after="0" w:line="220" w:lineRule="auto"/>
        <w:ind w:firstLine="709"/>
        <w:jc w:val="both"/>
        <w:rPr>
          <w:rFonts w:ascii="Times New Roman" w:hAnsi="Times New Roman"/>
          <w:b/>
          <w:sz w:val="28"/>
          <w:szCs w:val="28"/>
        </w:rPr>
      </w:pPr>
      <w:r>
        <w:rPr>
          <w:rFonts w:ascii="Times New Roman" w:hAnsi="Times New Roman"/>
          <w:sz w:val="28"/>
          <w:szCs w:val="28"/>
        </w:rPr>
        <w:t>улица 50 Лет ВЛКСМ нечетная сторона с № 29 до конца;</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Пирогова чет</w:t>
      </w:r>
      <w:r w:rsidR="00D77760">
        <w:rPr>
          <w:rFonts w:ascii="Times New Roman" w:hAnsi="Times New Roman"/>
          <w:sz w:val="28"/>
          <w:szCs w:val="28"/>
        </w:rPr>
        <w:t>ная сторона с № 18 до конца, улица</w:t>
      </w:r>
      <w:r>
        <w:rPr>
          <w:rFonts w:ascii="Times New Roman" w:hAnsi="Times New Roman"/>
          <w:sz w:val="28"/>
          <w:szCs w:val="28"/>
        </w:rPr>
        <w:t xml:space="preserve"> Пирогова нечетная сторона с № 15 до конца;</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Тухачевского четная сторона с № 6 до конца;</w:t>
      </w:r>
    </w:p>
    <w:p w:rsidR="00080E07" w:rsidRDefault="00080E07" w:rsidP="00C7016B">
      <w:pPr>
        <w:spacing w:after="0" w:line="220" w:lineRule="auto"/>
        <w:ind w:firstLine="709"/>
        <w:jc w:val="both"/>
        <w:rPr>
          <w:rFonts w:ascii="Times New Roman" w:hAnsi="Times New Roman"/>
          <w:sz w:val="20"/>
          <w:szCs w:val="20"/>
        </w:rPr>
      </w:pPr>
      <w:r>
        <w:rPr>
          <w:rFonts w:ascii="Times New Roman" w:hAnsi="Times New Roman"/>
          <w:sz w:val="28"/>
          <w:szCs w:val="28"/>
        </w:rPr>
        <w:t>улица 45-я Параллель нечетная сторона с № 11 до конца, с № 10 до конца;</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Родосская полностью;</w:t>
      </w:r>
    </w:p>
    <w:p w:rsidR="00080E07" w:rsidRDefault="00080E07" w:rsidP="00080E07">
      <w:pPr>
        <w:tabs>
          <w:tab w:val="left" w:pos="0"/>
        </w:tabs>
        <w:spacing w:after="0" w:line="220" w:lineRule="auto"/>
        <w:ind w:firstLine="709"/>
        <w:jc w:val="both"/>
        <w:rPr>
          <w:rFonts w:ascii="Times New Roman" w:hAnsi="Times New Roman"/>
          <w:iCs/>
          <w:sz w:val="28"/>
          <w:szCs w:val="28"/>
        </w:rPr>
      </w:pPr>
      <w:r>
        <w:rPr>
          <w:rFonts w:ascii="Times New Roman" w:hAnsi="Times New Roman"/>
          <w:iCs/>
          <w:sz w:val="28"/>
          <w:szCs w:val="28"/>
        </w:rPr>
        <w:t>улица Андреевская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Перспективная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Сельская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Узорная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 xml:space="preserve">садоводческое некоммерческое товарищество «Маяк-2» полностью; </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iCs/>
          <w:sz w:val="28"/>
          <w:szCs w:val="28"/>
        </w:rPr>
        <w:t xml:space="preserve">улица </w:t>
      </w:r>
      <w:proofErr w:type="spellStart"/>
      <w:r>
        <w:rPr>
          <w:rFonts w:ascii="Times New Roman" w:hAnsi="Times New Roman"/>
          <w:iCs/>
          <w:sz w:val="28"/>
          <w:szCs w:val="28"/>
        </w:rPr>
        <w:t>Зеленодольская</w:t>
      </w:r>
      <w:proofErr w:type="spellEnd"/>
      <w:r>
        <w:rPr>
          <w:rFonts w:ascii="Times New Roman" w:hAnsi="Times New Roman"/>
          <w:iCs/>
          <w:sz w:val="28"/>
          <w:szCs w:val="28"/>
        </w:rPr>
        <w:t xml:space="preserve"> </w:t>
      </w:r>
      <w:r>
        <w:rPr>
          <w:rFonts w:ascii="Times New Roman" w:hAnsi="Times New Roman"/>
          <w:sz w:val="28"/>
          <w:szCs w:val="28"/>
        </w:rPr>
        <w:t>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Есенина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 xml:space="preserve">улица </w:t>
      </w:r>
      <w:proofErr w:type="spellStart"/>
      <w:r>
        <w:rPr>
          <w:rFonts w:ascii="Times New Roman" w:hAnsi="Times New Roman"/>
          <w:sz w:val="28"/>
          <w:szCs w:val="28"/>
        </w:rPr>
        <w:t>А.Савченко</w:t>
      </w:r>
      <w:proofErr w:type="spellEnd"/>
      <w:r>
        <w:rPr>
          <w:rFonts w:ascii="Times New Roman" w:hAnsi="Times New Roman"/>
          <w:sz w:val="28"/>
          <w:szCs w:val="28"/>
        </w:rPr>
        <w:t xml:space="preserve">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Мастеровая;</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Салова полностью;</w:t>
      </w: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t>улица Рогожникова четная сторона с № 38 до конца, нечетная сторона полностью;</w:t>
      </w:r>
    </w:p>
    <w:p w:rsidR="00B7612F" w:rsidRDefault="00B7612F" w:rsidP="00080E07">
      <w:pPr>
        <w:spacing w:after="0" w:line="220" w:lineRule="auto"/>
        <w:ind w:firstLine="709"/>
        <w:jc w:val="both"/>
        <w:rPr>
          <w:rFonts w:ascii="Times New Roman" w:hAnsi="Times New Roman"/>
          <w:sz w:val="28"/>
          <w:szCs w:val="28"/>
        </w:rPr>
      </w:pPr>
    </w:p>
    <w:p w:rsidR="00B7612F" w:rsidRDefault="00B7612F" w:rsidP="00080E07">
      <w:pPr>
        <w:spacing w:after="0" w:line="220" w:lineRule="auto"/>
        <w:ind w:firstLine="709"/>
        <w:jc w:val="both"/>
        <w:rPr>
          <w:rFonts w:ascii="Times New Roman" w:hAnsi="Times New Roman"/>
          <w:sz w:val="28"/>
          <w:szCs w:val="28"/>
        </w:rPr>
      </w:pPr>
    </w:p>
    <w:p w:rsidR="00B7612F" w:rsidRDefault="00B7612F" w:rsidP="00080E07">
      <w:pPr>
        <w:spacing w:after="0" w:line="220" w:lineRule="auto"/>
        <w:ind w:firstLine="709"/>
        <w:jc w:val="both"/>
        <w:rPr>
          <w:rFonts w:ascii="Times New Roman" w:hAnsi="Times New Roman"/>
          <w:sz w:val="28"/>
          <w:szCs w:val="28"/>
        </w:rPr>
      </w:pPr>
    </w:p>
    <w:p w:rsidR="00080E07" w:rsidRDefault="00080E07" w:rsidP="00080E07">
      <w:pPr>
        <w:spacing w:after="0" w:line="220" w:lineRule="auto"/>
        <w:ind w:firstLine="709"/>
        <w:jc w:val="both"/>
        <w:rPr>
          <w:rFonts w:ascii="Times New Roman" w:hAnsi="Times New Roman"/>
          <w:sz w:val="28"/>
          <w:szCs w:val="28"/>
        </w:rPr>
      </w:pPr>
      <w:r>
        <w:rPr>
          <w:rFonts w:ascii="Times New Roman" w:hAnsi="Times New Roman"/>
          <w:sz w:val="28"/>
          <w:szCs w:val="28"/>
        </w:rPr>
        <w:lastRenderedPageBreak/>
        <w:t xml:space="preserve">гаражно-строительный кооператив «Мечта»; гаражный кооператив «БАМ»; гаражно-строительный кооператив «Ветеран»; гаражный кооператив «Искра»; гаражный специализированный потребительский кооператив «Олимп»; гаражный кооператив «Рубеж» по строительству и эксплуатации </w:t>
      </w:r>
      <w:r w:rsidR="00D77760">
        <w:rPr>
          <w:rFonts w:ascii="Times New Roman" w:hAnsi="Times New Roman"/>
          <w:sz w:val="28"/>
          <w:szCs w:val="28"/>
        </w:rPr>
        <w:t>г</w:t>
      </w:r>
      <w:r>
        <w:rPr>
          <w:rFonts w:ascii="Times New Roman" w:hAnsi="Times New Roman"/>
          <w:sz w:val="28"/>
          <w:szCs w:val="28"/>
        </w:rPr>
        <w:t>аражей; потребительский кооператив гаражно-строительный кооператив «Элерон».</w:t>
      </w:r>
    </w:p>
    <w:p w:rsidR="00080E07" w:rsidRDefault="00080E07" w:rsidP="00080E07">
      <w:pPr>
        <w:spacing w:after="0" w:line="220" w:lineRule="auto"/>
        <w:jc w:val="both"/>
        <w:rPr>
          <w:rFonts w:ascii="Times New Roman" w:hAnsi="Times New Roman"/>
          <w:sz w:val="28"/>
          <w:szCs w:val="28"/>
        </w:rPr>
      </w:pPr>
    </w:p>
    <w:p w:rsidR="00A92BBF" w:rsidRDefault="00A92BBF" w:rsidP="004840E1">
      <w:pPr>
        <w:pStyle w:val="ConsPlusNormal"/>
        <w:tabs>
          <w:tab w:val="left" w:pos="8080"/>
        </w:tabs>
        <w:ind w:firstLine="0"/>
        <w:jc w:val="both"/>
        <w:rPr>
          <w:rFonts w:ascii="Times New Roman" w:hAnsi="Times New Roman" w:cs="Times New Roman"/>
          <w:sz w:val="28"/>
          <w:szCs w:val="28"/>
        </w:rPr>
      </w:pPr>
    </w:p>
    <w:p w:rsidR="00A92BBF" w:rsidRDefault="00A92BBF" w:rsidP="004840E1">
      <w:pPr>
        <w:pStyle w:val="ConsPlusNormal"/>
        <w:tabs>
          <w:tab w:val="left" w:pos="8080"/>
        </w:tabs>
        <w:ind w:firstLine="0"/>
        <w:jc w:val="both"/>
        <w:rPr>
          <w:rFonts w:ascii="Times New Roman" w:hAnsi="Times New Roman" w:cs="Times New Roman"/>
          <w:sz w:val="28"/>
          <w:szCs w:val="28"/>
        </w:rPr>
      </w:pPr>
    </w:p>
    <w:p w:rsidR="004840E1" w:rsidRDefault="004840E1" w:rsidP="004840E1">
      <w:pPr>
        <w:pStyle w:val="ConsPlusNormal"/>
        <w:tabs>
          <w:tab w:val="left" w:pos="8080"/>
        </w:tabs>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Управляющий делами</w:t>
      </w:r>
    </w:p>
    <w:p w:rsidR="00602893" w:rsidRDefault="004840E1" w:rsidP="00A92BBF">
      <w:pPr>
        <w:pStyle w:val="ConsPlusNormal"/>
        <w:tabs>
          <w:tab w:val="left" w:pos="8080"/>
        </w:tabs>
        <w:spacing w:line="240" w:lineRule="exact"/>
        <w:ind w:firstLine="0"/>
        <w:jc w:val="both"/>
      </w:pPr>
      <w:r>
        <w:rPr>
          <w:rFonts w:ascii="Times New Roman" w:hAnsi="Times New Roman" w:cs="Times New Roman"/>
          <w:sz w:val="28"/>
          <w:szCs w:val="28"/>
        </w:rPr>
        <w:t xml:space="preserve">Ставропольской городской Думы                                  </w:t>
      </w:r>
      <w:r w:rsidR="000660EF">
        <w:rPr>
          <w:rFonts w:ascii="Times New Roman" w:hAnsi="Times New Roman" w:cs="Times New Roman"/>
          <w:sz w:val="28"/>
          <w:szCs w:val="28"/>
        </w:rPr>
        <w:t xml:space="preserve">                     </w:t>
      </w:r>
      <w:proofErr w:type="spellStart"/>
      <w:r w:rsidR="000660EF">
        <w:rPr>
          <w:rFonts w:ascii="Times New Roman" w:hAnsi="Times New Roman" w:cs="Times New Roman"/>
          <w:sz w:val="28"/>
          <w:szCs w:val="28"/>
        </w:rPr>
        <w:t>Е.Н.</w:t>
      </w:r>
      <w:r>
        <w:rPr>
          <w:rFonts w:ascii="Times New Roman" w:hAnsi="Times New Roman" w:cs="Times New Roman"/>
          <w:sz w:val="28"/>
          <w:szCs w:val="28"/>
        </w:rPr>
        <w:t>Аладин</w:t>
      </w:r>
      <w:proofErr w:type="spellEnd"/>
    </w:p>
    <w:sectPr w:rsidR="00602893" w:rsidSect="00CE377A">
      <w:headerReference w:type="default" r:id="rId7"/>
      <w:headerReference w:type="first" r:id="rId8"/>
      <w:pgSz w:w="11906" w:h="16838" w:code="9"/>
      <w:pgMar w:top="1134" w:right="567" w:bottom="1418" w:left="198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D6" w:rsidRDefault="005614D6" w:rsidP="00CE377A">
      <w:pPr>
        <w:spacing w:after="0" w:line="240" w:lineRule="auto"/>
      </w:pPr>
      <w:r>
        <w:separator/>
      </w:r>
    </w:p>
  </w:endnote>
  <w:endnote w:type="continuationSeparator" w:id="0">
    <w:p w:rsidR="005614D6" w:rsidRDefault="005614D6" w:rsidP="00CE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D6" w:rsidRDefault="005614D6" w:rsidP="00CE377A">
      <w:pPr>
        <w:spacing w:after="0" w:line="240" w:lineRule="auto"/>
      </w:pPr>
      <w:r>
        <w:separator/>
      </w:r>
    </w:p>
  </w:footnote>
  <w:footnote w:type="continuationSeparator" w:id="0">
    <w:p w:rsidR="005614D6" w:rsidRDefault="005614D6" w:rsidP="00CE3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385519"/>
      <w:docPartObj>
        <w:docPartGallery w:val="Page Numbers (Top of Page)"/>
        <w:docPartUnique/>
      </w:docPartObj>
    </w:sdtPr>
    <w:sdtEndPr/>
    <w:sdtContent>
      <w:p w:rsidR="00CE377A" w:rsidRDefault="00CE377A" w:rsidP="000660EF">
        <w:pPr>
          <w:pStyle w:val="a3"/>
          <w:jc w:val="right"/>
        </w:pPr>
        <w:r w:rsidRPr="00CE377A">
          <w:rPr>
            <w:rFonts w:ascii="Times New Roman" w:hAnsi="Times New Roman"/>
            <w:sz w:val="28"/>
            <w:szCs w:val="28"/>
          </w:rPr>
          <w:fldChar w:fldCharType="begin"/>
        </w:r>
        <w:r w:rsidRPr="00CE377A">
          <w:rPr>
            <w:rFonts w:ascii="Times New Roman" w:hAnsi="Times New Roman"/>
            <w:sz w:val="28"/>
            <w:szCs w:val="28"/>
          </w:rPr>
          <w:instrText xml:space="preserve"> PAGE   \* MERGEFORMAT </w:instrText>
        </w:r>
        <w:r w:rsidRPr="00CE377A">
          <w:rPr>
            <w:rFonts w:ascii="Times New Roman" w:hAnsi="Times New Roman"/>
            <w:sz w:val="28"/>
            <w:szCs w:val="28"/>
          </w:rPr>
          <w:fldChar w:fldCharType="separate"/>
        </w:r>
        <w:r w:rsidR="000A19EC">
          <w:rPr>
            <w:rFonts w:ascii="Times New Roman" w:hAnsi="Times New Roman"/>
            <w:noProof/>
            <w:sz w:val="28"/>
            <w:szCs w:val="28"/>
          </w:rPr>
          <w:t>2</w:t>
        </w:r>
        <w:r w:rsidRPr="00CE377A">
          <w:rPr>
            <w:rFonts w:ascii="Times New Roman" w:hAnsi="Times New Roman"/>
            <w:sz w:val="28"/>
            <w:szCs w:val="28"/>
          </w:rPr>
          <w:fldChar w:fldCharType="end"/>
        </w:r>
      </w:p>
    </w:sdtContent>
  </w:sdt>
  <w:p w:rsidR="00E11F20" w:rsidRDefault="005614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3607"/>
      <w:docPartObj>
        <w:docPartGallery w:val="Page Numbers (Top of Page)"/>
        <w:docPartUnique/>
      </w:docPartObj>
    </w:sdtPr>
    <w:sdtEndPr/>
    <w:sdtContent>
      <w:p w:rsidR="00371FA8" w:rsidRDefault="005614D6">
        <w:pPr>
          <w:pStyle w:val="a3"/>
          <w:jc w:val="center"/>
        </w:pPr>
      </w:p>
    </w:sdtContent>
  </w:sdt>
  <w:p w:rsidR="00371FA8" w:rsidRDefault="005614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40E1"/>
    <w:rsid w:val="000660EF"/>
    <w:rsid w:val="00080E07"/>
    <w:rsid w:val="000A19EC"/>
    <w:rsid w:val="001D68FC"/>
    <w:rsid w:val="00264B8E"/>
    <w:rsid w:val="002C4202"/>
    <w:rsid w:val="004840E1"/>
    <w:rsid w:val="004C4ED6"/>
    <w:rsid w:val="005614D6"/>
    <w:rsid w:val="00602893"/>
    <w:rsid w:val="006E5AC0"/>
    <w:rsid w:val="0075659C"/>
    <w:rsid w:val="00A92BBF"/>
    <w:rsid w:val="00AB39DD"/>
    <w:rsid w:val="00AF64BB"/>
    <w:rsid w:val="00B7612F"/>
    <w:rsid w:val="00BC040F"/>
    <w:rsid w:val="00BF61EF"/>
    <w:rsid w:val="00C5789F"/>
    <w:rsid w:val="00C7016B"/>
    <w:rsid w:val="00CE377A"/>
    <w:rsid w:val="00D16A6D"/>
    <w:rsid w:val="00D77760"/>
    <w:rsid w:val="00E375B4"/>
    <w:rsid w:val="00F05BD7"/>
    <w:rsid w:val="00F06126"/>
    <w:rsid w:val="00FA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0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484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0E1"/>
    <w:rPr>
      <w:rFonts w:ascii="Calibri" w:eastAsia="Times New Roman" w:hAnsi="Calibri" w:cs="Times New Roman"/>
      <w:lang w:eastAsia="ru-RU"/>
    </w:rPr>
  </w:style>
  <w:style w:type="paragraph" w:styleId="a5">
    <w:name w:val="footer"/>
    <w:basedOn w:val="a"/>
    <w:link w:val="a6"/>
    <w:uiPriority w:val="99"/>
    <w:unhideWhenUsed/>
    <w:rsid w:val="00CE37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77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802">
      <w:bodyDiv w:val="1"/>
      <w:marLeft w:val="0"/>
      <w:marRight w:val="0"/>
      <w:marTop w:val="0"/>
      <w:marBottom w:val="0"/>
      <w:divBdr>
        <w:top w:val="none" w:sz="0" w:space="0" w:color="auto"/>
        <w:left w:val="none" w:sz="0" w:space="0" w:color="auto"/>
        <w:bottom w:val="none" w:sz="0" w:space="0" w:color="auto"/>
        <w:right w:val="none" w:sz="0" w:space="0" w:color="auto"/>
      </w:divBdr>
    </w:div>
    <w:div w:id="664817021">
      <w:bodyDiv w:val="1"/>
      <w:marLeft w:val="0"/>
      <w:marRight w:val="0"/>
      <w:marTop w:val="0"/>
      <w:marBottom w:val="0"/>
      <w:divBdr>
        <w:top w:val="none" w:sz="0" w:space="0" w:color="auto"/>
        <w:left w:val="none" w:sz="0" w:space="0" w:color="auto"/>
        <w:bottom w:val="none" w:sz="0" w:space="0" w:color="auto"/>
        <w:right w:val="none" w:sz="0" w:space="0" w:color="auto"/>
      </w:divBdr>
    </w:div>
    <w:div w:id="1110785888">
      <w:bodyDiv w:val="1"/>
      <w:marLeft w:val="0"/>
      <w:marRight w:val="0"/>
      <w:marTop w:val="0"/>
      <w:marBottom w:val="0"/>
      <w:divBdr>
        <w:top w:val="none" w:sz="0" w:space="0" w:color="auto"/>
        <w:left w:val="none" w:sz="0" w:space="0" w:color="auto"/>
        <w:bottom w:val="none" w:sz="0" w:space="0" w:color="auto"/>
        <w:right w:val="none" w:sz="0" w:space="0" w:color="auto"/>
      </w:divBdr>
    </w:div>
    <w:div w:id="1523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VV.Hludeeva</dc:creator>
  <cp:lastModifiedBy>CF</cp:lastModifiedBy>
  <cp:revision>22</cp:revision>
  <cp:lastPrinted>2017-10-26T14:18:00Z</cp:lastPrinted>
  <dcterms:created xsi:type="dcterms:W3CDTF">2017-09-28T13:25:00Z</dcterms:created>
  <dcterms:modified xsi:type="dcterms:W3CDTF">2017-10-26T14:18:00Z</dcterms:modified>
</cp:coreProperties>
</file>