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CA375C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 </w:t>
      </w:r>
      <w:r w:rsidR="00EB36D9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очередном собрании фракции ВПП «Единая Россия»        в Ставропольской городской Думе</w:t>
      </w:r>
    </w:p>
    <w:p w:rsidR="00465B5D" w:rsidRDefault="00465B5D" w:rsidP="00CA375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CA375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75C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года, в Ставропольской городской Думе состоялось </w:t>
      </w:r>
      <w:r w:rsidR="00CA375C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котором обсудили вопросы, </w:t>
      </w:r>
      <w:r w:rsidR="00EB36D9" w:rsidRPr="00EB36D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bookmarkStart w:id="0" w:name="_GoBack"/>
      <w:bookmarkEnd w:id="0"/>
      <w:r w:rsidR="00EB36D9" w:rsidRPr="00EB36D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проведению рейтингового голосования по отбору общественных территорий, подлежащих благоустройству в</w:t>
      </w:r>
      <w:r w:rsidR="00EB36D9">
        <w:rPr>
          <w:rFonts w:ascii="Times New Roman" w:eastAsia="Times New Roman" w:hAnsi="Times New Roman"/>
          <w:sz w:val="28"/>
          <w:szCs w:val="28"/>
          <w:lang w:eastAsia="ru-RU"/>
        </w:rPr>
        <w:t xml:space="preserve"> 2019 году  в городе Ставрополе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Ставропольского местного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A375C" w:rsidRPr="00CA375C">
        <w:rPr>
          <w:rFonts w:ascii="Times New Roman" w:eastAsia="Times New Roman" w:hAnsi="Times New Roman"/>
          <w:sz w:val="28"/>
          <w:szCs w:val="28"/>
          <w:lang w:eastAsia="ru-RU"/>
        </w:rPr>
        <w:t>Лысенко Оксана Егоровна – ведущий специалист</w:t>
      </w:r>
      <w:proofErr w:type="gramEnd"/>
      <w:r w:rsidR="00CA375C" w:rsidRPr="00CA375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Ставропольского регионального отделения Партии "ЕДИНАЯ РОССИЯ"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465B5D"/>
    <w:rsid w:val="00A61A3B"/>
    <w:rsid w:val="00C07FFC"/>
    <w:rsid w:val="00CA375C"/>
    <w:rsid w:val="00E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2018-09-28T06:54:00Z</dcterms:created>
  <dcterms:modified xsi:type="dcterms:W3CDTF">2018-09-28T06:54:00Z</dcterms:modified>
</cp:coreProperties>
</file>