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 КОМИССИЯ</w:t>
      </w:r>
      <w:r w:rsidRPr="00D55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textWrapping" w:clear="all"/>
        <w:t>ЛЕНИНСКОГО РАЙОНА ГОРОДА СТАВРОПОЛЯ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5583E" w:rsidRPr="00D5583E" w:rsidRDefault="00D5583E" w:rsidP="00D5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83E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ПОСТАНОВЛЕНИЕ</w:t>
      </w:r>
    </w:p>
    <w:p w:rsidR="00D5583E" w:rsidRPr="00D5583E" w:rsidRDefault="00D5583E" w:rsidP="00D5583E">
      <w:pPr>
        <w:spacing w:after="0" w:line="240" w:lineRule="auto"/>
        <w:jc w:val="center"/>
        <w:rPr>
          <w:rFonts w:ascii="Times New Roman CYR" w:eastAsia="Times New Roman" w:hAnsi="Times New Roman CYR" w:cs="Times New Roman"/>
          <w:b/>
          <w:sz w:val="24"/>
          <w:szCs w:val="24"/>
          <w:lang w:eastAsia="ru-RU"/>
        </w:rPr>
      </w:pPr>
    </w:p>
    <w:p w:rsidR="00D5583E" w:rsidRPr="00D5583E" w:rsidRDefault="00B7674B" w:rsidP="00D5583E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1</w:t>
      </w:r>
      <w:r w:rsidR="002F6253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7</w:t>
      </w:r>
      <w:r w:rsidR="00D5583E" w:rsidRPr="00D5583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марта 2024 г.                                                               </w:t>
      </w:r>
      <w:r w:rsidR="00456F54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 xml:space="preserve">                        № 8</w:t>
      </w:r>
      <w:r w:rsidR="002F6253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2</w:t>
      </w:r>
      <w:r w:rsidR="009C621C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/6</w:t>
      </w:r>
      <w:r w:rsidR="0031028E">
        <w:rPr>
          <w:rFonts w:ascii="Times New Roman CYR" w:eastAsia="Times New Roman" w:hAnsi="Times New Roman CYR" w:cs="Times New Roman"/>
          <w:sz w:val="28"/>
          <w:szCs w:val="24"/>
          <w:lang w:eastAsia="ru-RU"/>
        </w:rPr>
        <w:t>61</w:t>
      </w:r>
    </w:p>
    <w:p w:rsidR="00D5583E" w:rsidRPr="00D5583E" w:rsidRDefault="00D5583E" w:rsidP="00D5583E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4"/>
          <w:lang w:eastAsia="ru-RU"/>
        </w:rPr>
      </w:pPr>
    </w:p>
    <w:p w:rsidR="00C93D12" w:rsidRPr="00C93D12" w:rsidRDefault="00C93D12" w:rsidP="00C93D12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bookmarkStart w:id="0" w:name="sub_3"/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 w:rsidR="0035628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A0053B" w:rsidRDefault="00C93D12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A0053B" w:rsidRPr="00A0053B" w:rsidRDefault="00A0053B" w:rsidP="00A0053B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A0053B" w:rsidRPr="00C93D12" w:rsidRDefault="00A0053B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статьи 67 Федерального закона «О выборах Президента Российской Федерации»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основании заявлений председателей участк</w:t>
      </w:r>
      <w:r w:rsidR="0031028E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овых избирательных комиссий №№ 2,</w:t>
      </w:r>
      <w:r w:rsidR="0010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28E">
        <w:rPr>
          <w:rFonts w:ascii="Times New Roman" w:eastAsia="Times New Roman" w:hAnsi="Times New Roman" w:cs="Times New Roman"/>
          <w:sz w:val="28"/>
          <w:szCs w:val="28"/>
          <w:lang w:eastAsia="ru-RU"/>
        </w:rPr>
        <w:t>23,</w:t>
      </w:r>
      <w:r w:rsidR="0010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028E">
        <w:rPr>
          <w:rFonts w:ascii="Times New Roman" w:eastAsia="Times New Roman" w:hAnsi="Times New Roman" w:cs="Times New Roman"/>
          <w:sz w:val="28"/>
          <w:szCs w:val="28"/>
          <w:lang w:eastAsia="ru-RU"/>
        </w:rPr>
        <w:t>26,</w:t>
      </w:r>
      <w:r w:rsidR="0010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310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увеличении числа избирателей на соответствующих избирательных участках, </w:t>
      </w:r>
      <w:r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 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 района города Ставрополя,</w:t>
      </w: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color w:val="FF0000"/>
          <w:sz w:val="28"/>
          <w:szCs w:val="28"/>
        </w:rPr>
      </w:pPr>
    </w:p>
    <w:p w:rsidR="00A0053B" w:rsidRDefault="00A0053B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  <w:r w:rsidRPr="00C93D12">
        <w:rPr>
          <w:rStyle w:val="1499"/>
          <w:sz w:val="28"/>
          <w:szCs w:val="28"/>
        </w:rPr>
        <w:t>ПОСТАНОВЛЯЕТ:</w:t>
      </w:r>
    </w:p>
    <w:p w:rsidR="004A63FD" w:rsidRPr="00C93D12" w:rsidRDefault="004A63FD" w:rsidP="00A0053B">
      <w:pPr>
        <w:pStyle w:val="a3"/>
        <w:widowControl w:val="0"/>
        <w:spacing w:before="0" w:beforeAutospacing="0" w:after="0" w:afterAutospacing="0"/>
        <w:ind w:firstLine="851"/>
        <w:jc w:val="both"/>
        <w:rPr>
          <w:rStyle w:val="1499"/>
          <w:sz w:val="28"/>
          <w:szCs w:val="28"/>
        </w:rPr>
      </w:pPr>
    </w:p>
    <w:p w:rsidR="00A0053B" w:rsidRPr="00C93D12" w:rsidRDefault="004A63FD" w:rsidP="00A005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1.Дополн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8"/>
          <w:lang w:eastAsia="ru-RU"/>
        </w:rPr>
        <w:t>ительно распределить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избирательные бюллетени для голосования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Президента Российской Федерации в участковые избирательные комиссии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053B" w:rsidRPr="004A63FD" w:rsidRDefault="00A0053B" w:rsidP="004A63FD">
      <w:pPr>
        <w:pStyle w:val="a9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Передать дополнительно в участковые избирательные комиссии                       №№ </w:t>
      </w:r>
      <w:r w:rsidR="00107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2, 23, 26, 30 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Ленинского района города Ставрополя по акту </w:t>
      </w:r>
      <w:r w:rsidR="004A63FD"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избирательные бюллетени</w:t>
      </w:r>
      <w:r w:rsidRP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голосования на выборах </w:t>
      </w:r>
      <w:r w:rsidR="004A63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Российской Федерации.</w:t>
      </w:r>
    </w:p>
    <w:p w:rsidR="00A0053B" w:rsidRPr="00C93D12" w:rsidRDefault="004A63FD" w:rsidP="00A0053B">
      <w:pPr>
        <w:pStyle w:val="a3"/>
        <w:widowControl w:val="0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A0053B" w:rsidRPr="00C93D12">
        <w:rPr>
          <w:sz w:val="28"/>
          <w:szCs w:val="28"/>
        </w:rPr>
        <w:t>. Контроль за исполнением настоящего постановления возложить на секретаря территориальной избирательной комиссии Ленинского района города Ставрополя Демидову Э.В.</w:t>
      </w:r>
    </w:p>
    <w:p w:rsidR="00A0053B" w:rsidRPr="00C93D12" w:rsidRDefault="004A63FD" w:rsidP="00A0053B">
      <w:pPr>
        <w:tabs>
          <w:tab w:val="left" w:pos="709"/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настоящее</w:t>
      </w:r>
      <w:r w:rsidR="00A0053B" w:rsidRPr="00C93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0053B" w:rsidRPr="00C93D12">
        <w:rPr>
          <w:rFonts w:ascii="Times New Roman" w:eastAsia="Arial" w:hAnsi="Times New Roman" w:cs="Times New Roman"/>
          <w:sz w:val="28"/>
          <w:szCs w:val="28"/>
          <w:lang w:eastAsia="ru-RU"/>
        </w:rPr>
        <w:t>информационно-телекоммуникационной сети «Интернет»</w:t>
      </w:r>
      <w:r w:rsidR="00A0053B" w:rsidRPr="00C93D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bookmarkEnd w:id="0"/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территориальной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583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Ставрополя                                                                             Е.А. Лазарева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Секретарь территориальной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избирательной комиссии </w:t>
      </w:r>
    </w:p>
    <w:p w:rsidR="00D5583E" w:rsidRPr="00D5583E" w:rsidRDefault="00D5583E" w:rsidP="00D5583E">
      <w:pPr>
        <w:spacing w:after="0" w:line="240" w:lineRule="exact"/>
        <w:ind w:right="1134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Ленинского района </w:t>
      </w:r>
    </w:p>
    <w:p w:rsidR="00D5583E" w:rsidRPr="00D5583E" w:rsidRDefault="00D5583E" w:rsidP="00D5583E">
      <w:pPr>
        <w:spacing w:after="0" w:line="240" w:lineRule="exact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D5583E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города Ставрополя                                                                              Э.В. Демидова</w:t>
      </w:r>
    </w:p>
    <w:p w:rsidR="004A63FD" w:rsidRDefault="004A63FD" w:rsidP="00C93D12">
      <w:pPr>
        <w:ind w:left="7080" w:firstLine="708"/>
        <w:rPr>
          <w:rFonts w:ascii="Times New Roman" w:hAnsi="Times New Roman" w:cs="Times New Roman"/>
        </w:rPr>
      </w:pPr>
    </w:p>
    <w:p w:rsidR="00204BD8" w:rsidRDefault="00204BD8" w:rsidP="00C93D12">
      <w:pPr>
        <w:ind w:left="7080" w:firstLine="708"/>
        <w:rPr>
          <w:rFonts w:ascii="Times New Roman" w:hAnsi="Times New Roman" w:cs="Times New Roman"/>
        </w:rPr>
      </w:pPr>
    </w:p>
    <w:p w:rsidR="00C93D12" w:rsidRPr="00C93D12" w:rsidRDefault="00C93D12" w:rsidP="00C93D12">
      <w:pPr>
        <w:ind w:left="7080" w:firstLine="708"/>
        <w:rPr>
          <w:rFonts w:ascii="Times New Roman" w:hAnsi="Times New Roman" w:cs="Times New Roman"/>
        </w:rPr>
      </w:pPr>
      <w:bookmarkStart w:id="1" w:name="_GoBack"/>
      <w:bookmarkEnd w:id="1"/>
      <w:r w:rsidRPr="00C93D12">
        <w:rPr>
          <w:rFonts w:ascii="Times New Roman" w:hAnsi="Times New Roman" w:cs="Times New Roman"/>
        </w:rPr>
        <w:lastRenderedPageBreak/>
        <w:t>Приложение</w:t>
      </w:r>
    </w:p>
    <w:p w:rsidR="00552400" w:rsidRPr="00C93D12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О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дополнительном </w:t>
      </w: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распределении избирательных бюллетеней для голосования на выборах Президента Российской Федерации, </w:t>
      </w:r>
    </w:p>
    <w:p w:rsidR="00552400" w:rsidRDefault="00552400" w:rsidP="00552400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C93D12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участковым избирательным комиссиям</w:t>
      </w:r>
    </w:p>
    <w:p w:rsidR="00910051" w:rsidRDefault="00910051" w:rsidP="004A50D9">
      <w:pPr>
        <w:jc w:val="center"/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07"/>
        <w:gridCol w:w="3260"/>
      </w:tblGrid>
      <w:tr w:rsidR="003E5BCE" w:rsidRPr="003E5BCE" w:rsidTr="00DF2606">
        <w:trPr>
          <w:trHeight w:val="1003"/>
        </w:trPr>
        <w:tc>
          <w:tcPr>
            <w:tcW w:w="56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807" w:type="dxa"/>
            <w:vAlign w:val="center"/>
          </w:tcPr>
          <w:p w:rsidR="00DF2606" w:rsidRPr="003E5BCE" w:rsidRDefault="00DF2606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Номер избирательного участка</w:t>
            </w:r>
          </w:p>
        </w:tc>
        <w:tc>
          <w:tcPr>
            <w:tcW w:w="3260" w:type="dxa"/>
            <w:vAlign w:val="center"/>
          </w:tcPr>
          <w:p w:rsidR="00DF2606" w:rsidRPr="003E5BCE" w:rsidRDefault="003E5BCE" w:rsidP="00C93D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Дополнительно выделенное к</w:t>
            </w:r>
            <w:r w:rsidR="00DF2606"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оличество бюллетеней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07" w:type="dxa"/>
          </w:tcPr>
          <w:p w:rsidR="00DF2606" w:rsidRPr="003E5BCE" w:rsidRDefault="0010777A" w:rsidP="00C93D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2</w:t>
            </w:r>
          </w:p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DF2606" w:rsidRPr="003E5BCE" w:rsidRDefault="00AB0923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07" w:type="dxa"/>
          </w:tcPr>
          <w:p w:rsidR="00DF2606" w:rsidRPr="003E5BCE" w:rsidRDefault="00DF2606" w:rsidP="00552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</w:t>
            </w:r>
            <w:r w:rsidR="00107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23</w:t>
            </w:r>
          </w:p>
        </w:tc>
        <w:tc>
          <w:tcPr>
            <w:tcW w:w="3260" w:type="dxa"/>
          </w:tcPr>
          <w:p w:rsidR="00DF2606" w:rsidRPr="003E5BCE" w:rsidRDefault="00AB0923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107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5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УИК № </w:t>
            </w:r>
            <w:r w:rsidR="001077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260" w:type="dxa"/>
          </w:tcPr>
          <w:p w:rsidR="00DF2606" w:rsidRPr="003E5BCE" w:rsidRDefault="00AB0923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10777A" w:rsidP="001077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УИК № 30</w:t>
            </w:r>
          </w:p>
        </w:tc>
        <w:tc>
          <w:tcPr>
            <w:tcW w:w="3260" w:type="dxa"/>
          </w:tcPr>
          <w:p w:rsidR="00DF2606" w:rsidRPr="003E5BCE" w:rsidRDefault="00AB0923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E5BCE" w:rsidRPr="003E5BCE" w:rsidTr="00DF2606">
        <w:tc>
          <w:tcPr>
            <w:tcW w:w="56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7" w:type="dxa"/>
          </w:tcPr>
          <w:p w:rsidR="00DF2606" w:rsidRPr="003E5BCE" w:rsidRDefault="00DF2606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E5B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</w:tcPr>
          <w:p w:rsidR="00DF2606" w:rsidRPr="003E5BCE" w:rsidRDefault="00AB0923" w:rsidP="00C93D12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</w:tr>
    </w:tbl>
    <w:p w:rsidR="00C93D12" w:rsidRDefault="00C93D12"/>
    <w:p w:rsidR="004A50D9" w:rsidRDefault="004A50D9"/>
    <w:sectPr w:rsidR="004A50D9" w:rsidSect="004A63FD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F02" w:rsidRDefault="00A42F02" w:rsidP="00C93D12">
      <w:pPr>
        <w:spacing w:after="0" w:line="240" w:lineRule="auto"/>
      </w:pPr>
      <w:r>
        <w:separator/>
      </w:r>
    </w:p>
  </w:endnote>
  <w:endnote w:type="continuationSeparator" w:id="0">
    <w:p w:rsidR="00A42F02" w:rsidRDefault="00A42F02" w:rsidP="00C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F02" w:rsidRDefault="00A42F02" w:rsidP="00C93D12">
      <w:pPr>
        <w:spacing w:after="0" w:line="240" w:lineRule="auto"/>
      </w:pPr>
      <w:r>
        <w:separator/>
      </w:r>
    </w:p>
  </w:footnote>
  <w:footnote w:type="continuationSeparator" w:id="0">
    <w:p w:rsidR="00A42F02" w:rsidRDefault="00A42F02" w:rsidP="00C9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F1143"/>
    <w:multiLevelType w:val="multilevel"/>
    <w:tmpl w:val="ED16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B5A76"/>
    <w:multiLevelType w:val="hybridMultilevel"/>
    <w:tmpl w:val="3794959C"/>
    <w:lvl w:ilvl="0" w:tplc="C2F2471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6069FF"/>
    <w:multiLevelType w:val="hybridMultilevel"/>
    <w:tmpl w:val="D962381E"/>
    <w:lvl w:ilvl="0" w:tplc="CCF2F118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EC5F87"/>
    <w:multiLevelType w:val="hybridMultilevel"/>
    <w:tmpl w:val="D148680E"/>
    <w:lvl w:ilvl="0" w:tplc="71AC5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B1"/>
    <w:rsid w:val="00036110"/>
    <w:rsid w:val="00055E36"/>
    <w:rsid w:val="000574B2"/>
    <w:rsid w:val="0006602E"/>
    <w:rsid w:val="000A667C"/>
    <w:rsid w:val="0010777A"/>
    <w:rsid w:val="001141A0"/>
    <w:rsid w:val="00204BD8"/>
    <w:rsid w:val="0028248B"/>
    <w:rsid w:val="002B674F"/>
    <w:rsid w:val="002C5C4D"/>
    <w:rsid w:val="002F305D"/>
    <w:rsid w:val="002F6253"/>
    <w:rsid w:val="0031028E"/>
    <w:rsid w:val="0035628E"/>
    <w:rsid w:val="00380BD6"/>
    <w:rsid w:val="00386915"/>
    <w:rsid w:val="003E5BCE"/>
    <w:rsid w:val="003E5D8C"/>
    <w:rsid w:val="00456F54"/>
    <w:rsid w:val="004A50D9"/>
    <w:rsid w:val="004A63FD"/>
    <w:rsid w:val="005015F6"/>
    <w:rsid w:val="00512BA6"/>
    <w:rsid w:val="00552400"/>
    <w:rsid w:val="005C7C4E"/>
    <w:rsid w:val="005E1D99"/>
    <w:rsid w:val="00657CEA"/>
    <w:rsid w:val="00685BEA"/>
    <w:rsid w:val="006A727D"/>
    <w:rsid w:val="006B00FC"/>
    <w:rsid w:val="006E30F6"/>
    <w:rsid w:val="006F33F8"/>
    <w:rsid w:val="007667B1"/>
    <w:rsid w:val="00766ED2"/>
    <w:rsid w:val="008312E0"/>
    <w:rsid w:val="00883AE9"/>
    <w:rsid w:val="008A3B36"/>
    <w:rsid w:val="008B5E8D"/>
    <w:rsid w:val="00910051"/>
    <w:rsid w:val="0094253F"/>
    <w:rsid w:val="009C621C"/>
    <w:rsid w:val="009E6AD0"/>
    <w:rsid w:val="009F6F3D"/>
    <w:rsid w:val="00A0053B"/>
    <w:rsid w:val="00A26FB1"/>
    <w:rsid w:val="00A42F02"/>
    <w:rsid w:val="00A5492C"/>
    <w:rsid w:val="00A73790"/>
    <w:rsid w:val="00A92582"/>
    <w:rsid w:val="00AB0923"/>
    <w:rsid w:val="00B41D66"/>
    <w:rsid w:val="00B7674B"/>
    <w:rsid w:val="00B84958"/>
    <w:rsid w:val="00BA11F2"/>
    <w:rsid w:val="00BD137C"/>
    <w:rsid w:val="00BE53C3"/>
    <w:rsid w:val="00C82439"/>
    <w:rsid w:val="00C93D12"/>
    <w:rsid w:val="00D135A8"/>
    <w:rsid w:val="00D2737E"/>
    <w:rsid w:val="00D53296"/>
    <w:rsid w:val="00D5583E"/>
    <w:rsid w:val="00D77D36"/>
    <w:rsid w:val="00D94F3B"/>
    <w:rsid w:val="00DF2606"/>
    <w:rsid w:val="00DF6CA2"/>
    <w:rsid w:val="00E941E7"/>
    <w:rsid w:val="00E96F2A"/>
    <w:rsid w:val="00EA701B"/>
    <w:rsid w:val="00EE5D05"/>
    <w:rsid w:val="00F5328D"/>
    <w:rsid w:val="00F6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8064"/>
  <w15:chartTrackingRefBased/>
  <w15:docId w15:val="{E9FAD430-16EB-43D7-991D-482AF703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D1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435,bqiaagaaeyqcaaagiaiaaap1fqaabxmaaaaaaaaaaaaaaaaaaaaaaaaaaaaaaaaaaaaaaaaaaaaaaaaaaaaaaaaaaaaaaaaaaaaaaaaaaaaaaaaaaaaaaaaaaaaaaaaaaaaaaaaaaaaaaaaaaaaaaaaaaaaaaaaaaaaaaaaaaaaaaaaaaaaaaaaaaaaaaaaaaaaaaaaaaaaaaaaaaaaaaaaaaaaaaaaaaaaaaaaa"/>
    <w:basedOn w:val="a"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99">
    <w:name w:val="1499"/>
    <w:aliases w:val="bqiaagaaeyqcaaagiaiaaam5awaabucdaaaaaaaaaaaaaaaaaaaaaaaaaaaaaaaaaaaaaaaaaaaaaaaaaaaaaaaaaaaaaaaaaaaaaaaaaaaaaaaaaaaaaaaaaaaaaaaaaaaaaaaaaaaaaaaaaaaaaaaaaaaaaaaaaaaaaaaaaaaaaaaaaaaaaaaaaaaaaaaaaaaaaaaaaaaaaaaaaaaaaaaaaaaaaaaaaaaaaaaa"/>
    <w:basedOn w:val="a0"/>
    <w:rsid w:val="00D5583E"/>
  </w:style>
  <w:style w:type="paragraph" w:styleId="a4">
    <w:name w:val="Balloon Text"/>
    <w:basedOn w:val="a"/>
    <w:link w:val="a5"/>
    <w:uiPriority w:val="99"/>
    <w:semiHidden/>
    <w:unhideWhenUsed/>
    <w:rsid w:val="00D55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583E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C93D1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93D12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93D1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8">
    <w:name w:val="footnote reference"/>
    <w:basedOn w:val="a0"/>
    <w:uiPriority w:val="99"/>
    <w:semiHidden/>
    <w:unhideWhenUsed/>
    <w:rsid w:val="00C93D12"/>
    <w:rPr>
      <w:vertAlign w:val="superscript"/>
    </w:rPr>
  </w:style>
  <w:style w:type="paragraph" w:styleId="a9">
    <w:name w:val="List Paragraph"/>
    <w:basedOn w:val="a"/>
    <w:uiPriority w:val="34"/>
    <w:qFormat/>
    <w:rsid w:val="004A6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2024-03-17T16:43:00Z</cp:lastPrinted>
  <dcterms:created xsi:type="dcterms:W3CDTF">2024-03-04T18:26:00Z</dcterms:created>
  <dcterms:modified xsi:type="dcterms:W3CDTF">2024-03-17T16:43:00Z</dcterms:modified>
</cp:coreProperties>
</file>