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95509B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2610AC">
        <w:rPr>
          <w:rFonts w:ascii="Times New Roman" w:hAnsi="Times New Roman"/>
          <w:b w:val="0"/>
          <w:szCs w:val="28"/>
        </w:rPr>
        <w:t>9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610AC">
        <w:rPr>
          <w:b w:val="0"/>
        </w:rPr>
        <w:t>21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10AC">
        <w:rPr>
          <w:rFonts w:ascii="Times New Roman" w:hAnsi="Times New Roman"/>
          <w:b w:val="0"/>
          <w:szCs w:val="28"/>
        </w:rPr>
        <w:t>21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610AC">
        <w:rPr>
          <w:rFonts w:ascii="Times New Roman" w:hAnsi="Times New Roman"/>
          <w:b w:val="0"/>
          <w:szCs w:val="28"/>
        </w:rPr>
        <w:t>Березюк</w:t>
      </w:r>
      <w:proofErr w:type="spellEnd"/>
      <w:r w:rsidR="002610AC">
        <w:rPr>
          <w:rFonts w:ascii="Times New Roman" w:hAnsi="Times New Roman"/>
          <w:b w:val="0"/>
          <w:szCs w:val="28"/>
        </w:rPr>
        <w:t xml:space="preserve"> Елены Григорьевны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 xml:space="preserve">рассмотрев предложения по кандидатурам </w:t>
      </w:r>
      <w:proofErr w:type="gramStart"/>
      <w:r w:rsidRPr="00BD698D">
        <w:rPr>
          <w:rFonts w:ascii="Times New Roman" w:hAnsi="Times New Roman"/>
          <w:b w:val="0"/>
          <w:szCs w:val="28"/>
        </w:rPr>
        <w:t>для</w:t>
      </w:r>
      <w:proofErr w:type="gramEnd"/>
      <w:r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2610AC">
        <w:rPr>
          <w:rFonts w:ascii="Times New Roman" w:hAnsi="Times New Roman"/>
          <w:b w:val="0"/>
          <w:szCs w:val="28"/>
        </w:rPr>
        <w:t>21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10AC">
        <w:t>21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2610AC">
        <w:rPr>
          <w:szCs w:val="28"/>
        </w:rPr>
        <w:t xml:space="preserve"> </w:t>
      </w:r>
      <w:proofErr w:type="spellStart"/>
      <w:r w:rsidR="002610AC">
        <w:rPr>
          <w:szCs w:val="28"/>
        </w:rPr>
        <w:t>Стогний</w:t>
      </w:r>
      <w:proofErr w:type="spellEnd"/>
      <w:r w:rsidR="002610AC">
        <w:rPr>
          <w:szCs w:val="28"/>
        </w:rPr>
        <w:t xml:space="preserve"> Александра Александровича, 1966 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C80A66">
        <w:rPr>
          <w:szCs w:val="28"/>
        </w:rPr>
        <w:t>высшее</w:t>
      </w:r>
      <w:r>
        <w:rPr>
          <w:szCs w:val="28"/>
        </w:rPr>
        <w:t>, предложенн</w:t>
      </w:r>
      <w:r w:rsidR="002610AC">
        <w:rPr>
          <w:szCs w:val="28"/>
        </w:rPr>
        <w:t>ого собранием избирателей по месту работы.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10AC">
        <w:rPr>
          <w:szCs w:val="28"/>
        </w:rPr>
        <w:t>21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3C" w:rsidRDefault="00000C3C" w:rsidP="005F4277">
      <w:r>
        <w:separator/>
      </w:r>
    </w:p>
  </w:endnote>
  <w:endnote w:type="continuationSeparator" w:id="0">
    <w:p w:rsidR="00000C3C" w:rsidRDefault="00000C3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3C" w:rsidRDefault="00000C3C" w:rsidP="005F4277">
      <w:r>
        <w:separator/>
      </w:r>
    </w:p>
  </w:footnote>
  <w:footnote w:type="continuationSeparator" w:id="0">
    <w:p w:rsidR="00000C3C" w:rsidRDefault="00000C3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0C3C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09B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2019-08-11T10:21:00Z</dcterms:created>
  <dcterms:modified xsi:type="dcterms:W3CDTF">2019-08-14T12:56:00Z</dcterms:modified>
</cp:coreProperties>
</file>