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caps/>
          <w:sz w:val="28"/>
          <w:szCs w:val="28"/>
          <w:lang w:val="ru-RU"/>
        </w:rPr>
        <w:t>Утвержден</w:t>
      </w:r>
    </w:p>
    <w:p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решением коллегии</w:t>
      </w:r>
      <w:r w:rsidR="0015593C">
        <w:rPr>
          <w:sz w:val="28"/>
          <w:szCs w:val="28"/>
          <w:lang w:val="ru-RU"/>
        </w:rPr>
        <w:t xml:space="preserve"> </w:t>
      </w:r>
    </w:p>
    <w:p w:rsidR="0015593C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контрольно-счетной палаты</w:t>
      </w:r>
      <w:r w:rsidR="0015593C">
        <w:rPr>
          <w:sz w:val="28"/>
          <w:szCs w:val="28"/>
          <w:lang w:val="ru-RU"/>
        </w:rPr>
        <w:t xml:space="preserve"> </w:t>
      </w:r>
    </w:p>
    <w:p w:rsidR="00AA0967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>города Ставрополя</w:t>
      </w:r>
    </w:p>
    <w:p w:rsidR="0015593C" w:rsidRPr="00B4378E" w:rsidRDefault="0015593C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</w:p>
    <w:p w:rsidR="00AA0967" w:rsidRPr="00B4378E" w:rsidRDefault="00AA0967" w:rsidP="00A97DA0">
      <w:pPr>
        <w:pStyle w:val="Standard"/>
        <w:spacing w:after="0" w:line="240" w:lineRule="exact"/>
        <w:ind w:firstLine="709"/>
        <w:jc w:val="right"/>
        <w:rPr>
          <w:lang w:val="ru-RU"/>
        </w:rPr>
      </w:pPr>
      <w:r w:rsidRPr="00B4378E">
        <w:rPr>
          <w:sz w:val="28"/>
          <w:szCs w:val="28"/>
          <w:lang w:val="ru-RU"/>
        </w:rPr>
        <w:t>протокол</w:t>
      </w:r>
    </w:p>
    <w:p w:rsidR="00A8283D" w:rsidRPr="00A8283D" w:rsidRDefault="00AA0967" w:rsidP="00A97DA0">
      <w:pPr>
        <w:pStyle w:val="Standard"/>
        <w:spacing w:after="0" w:line="240" w:lineRule="exact"/>
        <w:ind w:firstLine="709"/>
        <w:jc w:val="right"/>
        <w:rPr>
          <w:sz w:val="28"/>
          <w:szCs w:val="28"/>
          <w:lang w:val="ru-RU"/>
        </w:rPr>
      </w:pPr>
      <w:r w:rsidRPr="00B4378E">
        <w:rPr>
          <w:sz w:val="28"/>
          <w:szCs w:val="28"/>
          <w:lang w:val="ru-RU"/>
        </w:rPr>
        <w:t xml:space="preserve">от </w:t>
      </w:r>
      <w:r w:rsidR="001E407F">
        <w:rPr>
          <w:sz w:val="28"/>
          <w:szCs w:val="28"/>
          <w:lang w:val="ru-RU"/>
        </w:rPr>
        <w:t>11 марта</w:t>
      </w:r>
      <w:r w:rsidR="00460368">
        <w:rPr>
          <w:sz w:val="28"/>
          <w:szCs w:val="28"/>
          <w:lang w:val="ru-RU"/>
        </w:rPr>
        <w:t xml:space="preserve"> </w:t>
      </w:r>
      <w:r w:rsidRPr="00B4378E">
        <w:rPr>
          <w:sz w:val="28"/>
          <w:szCs w:val="28"/>
          <w:lang w:val="ru-RU"/>
        </w:rPr>
        <w:t>202</w:t>
      </w:r>
      <w:r w:rsidR="002A0A1F">
        <w:rPr>
          <w:sz w:val="28"/>
          <w:szCs w:val="28"/>
          <w:lang w:val="ru-RU"/>
        </w:rPr>
        <w:t>4</w:t>
      </w:r>
      <w:r w:rsidRPr="00B4378E">
        <w:rPr>
          <w:sz w:val="28"/>
          <w:szCs w:val="28"/>
          <w:lang w:val="ru-RU"/>
        </w:rPr>
        <w:t xml:space="preserve"> г.</w:t>
      </w:r>
      <w:r w:rsidR="00460368">
        <w:rPr>
          <w:sz w:val="28"/>
          <w:szCs w:val="28"/>
          <w:lang w:val="ru-RU"/>
        </w:rPr>
        <w:t xml:space="preserve"> </w:t>
      </w:r>
      <w:r w:rsidRPr="00B4378E">
        <w:rPr>
          <w:sz w:val="28"/>
          <w:szCs w:val="28"/>
          <w:lang w:val="ru-RU"/>
        </w:rPr>
        <w:t xml:space="preserve">№ </w:t>
      </w:r>
      <w:r w:rsidR="00F25920">
        <w:rPr>
          <w:sz w:val="28"/>
          <w:szCs w:val="28"/>
          <w:lang w:val="ru-RU"/>
        </w:rPr>
        <w:t>06</w:t>
      </w:r>
    </w:p>
    <w:p w:rsidR="00AA0967" w:rsidRPr="00B4378E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Default="00AA0967" w:rsidP="00E21D75">
      <w:pPr>
        <w:spacing w:after="0" w:line="240" w:lineRule="auto"/>
        <w:ind w:firstLine="709"/>
        <w:jc w:val="both"/>
        <w:rPr>
          <w:sz w:val="28"/>
        </w:rPr>
      </w:pPr>
    </w:p>
    <w:p w:rsidR="00805235" w:rsidRDefault="00805235" w:rsidP="00E21D75">
      <w:pPr>
        <w:spacing w:after="0" w:line="240" w:lineRule="auto"/>
        <w:ind w:firstLine="709"/>
        <w:jc w:val="both"/>
        <w:rPr>
          <w:sz w:val="28"/>
        </w:rPr>
      </w:pPr>
    </w:p>
    <w:p w:rsidR="0015593C" w:rsidRDefault="0015593C" w:rsidP="00E21D75">
      <w:pPr>
        <w:spacing w:after="0" w:line="240" w:lineRule="auto"/>
        <w:ind w:firstLine="709"/>
        <w:jc w:val="both"/>
        <w:rPr>
          <w:sz w:val="28"/>
        </w:rPr>
      </w:pPr>
    </w:p>
    <w:p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ОТЧЕТ</w:t>
      </w:r>
    </w:p>
    <w:p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о деятельности контрольно-счетной палаты</w:t>
      </w:r>
    </w:p>
    <w:p w:rsidR="00AA0967" w:rsidRPr="00B4378E" w:rsidRDefault="00AA0967" w:rsidP="00D930E8">
      <w:pPr>
        <w:spacing w:after="0" w:line="240" w:lineRule="exact"/>
        <w:ind w:firstLine="709"/>
        <w:jc w:val="center"/>
        <w:rPr>
          <w:sz w:val="28"/>
        </w:rPr>
      </w:pPr>
      <w:r w:rsidRPr="00B4378E">
        <w:rPr>
          <w:sz w:val="28"/>
        </w:rPr>
        <w:t>города Ставрополя за 202</w:t>
      </w:r>
      <w:r w:rsidR="00D930E8">
        <w:rPr>
          <w:sz w:val="28"/>
        </w:rPr>
        <w:t>3</w:t>
      </w:r>
      <w:r w:rsidRPr="00B4378E">
        <w:rPr>
          <w:sz w:val="28"/>
        </w:rPr>
        <w:t xml:space="preserve"> год</w:t>
      </w:r>
    </w:p>
    <w:p w:rsidR="00AA0967" w:rsidRPr="00B4378E" w:rsidRDefault="00AA0967" w:rsidP="00CD7248">
      <w:pPr>
        <w:spacing w:after="0" w:line="240" w:lineRule="auto"/>
        <w:ind w:firstLine="709"/>
        <w:jc w:val="center"/>
        <w:rPr>
          <w:sz w:val="28"/>
          <w:highlight w:val="lightGray"/>
        </w:rPr>
      </w:pPr>
    </w:p>
    <w:p w:rsidR="00AA0967" w:rsidRDefault="00AA0967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proofErr w:type="gramStart"/>
      <w:r w:rsidRPr="00D15E06">
        <w:rPr>
          <w:sz w:val="28"/>
          <w:szCs w:val="28"/>
          <w:lang w:val="ru-RU"/>
        </w:rPr>
        <w:t>Отчет о деятельности контрольно-счетной палаты города Ставрополя за 202</w:t>
      </w:r>
      <w:r w:rsidR="00CF181B">
        <w:rPr>
          <w:sz w:val="28"/>
          <w:szCs w:val="28"/>
          <w:lang w:val="ru-RU"/>
        </w:rPr>
        <w:t>3</w:t>
      </w:r>
      <w:r w:rsidRPr="00D15E06">
        <w:rPr>
          <w:sz w:val="28"/>
          <w:szCs w:val="28"/>
          <w:lang w:val="ru-RU"/>
        </w:rPr>
        <w:t xml:space="preserve"> год подготовлен в соответствии с частью 2 статьи 19 Федерального закона от 7 февраля 2011 года № 6-ФЗ «Об общих принципах организации и деятельности контрольно-счетных органов субъектов Российской Федерации</w:t>
      </w:r>
      <w:r w:rsidR="008A23DE">
        <w:rPr>
          <w:sz w:val="28"/>
          <w:szCs w:val="28"/>
          <w:lang w:val="ru-RU"/>
        </w:rPr>
        <w:t>, федеральных территорий</w:t>
      </w:r>
      <w:r w:rsidRPr="00D15E06">
        <w:rPr>
          <w:sz w:val="28"/>
          <w:szCs w:val="28"/>
          <w:lang w:val="ru-RU"/>
        </w:rPr>
        <w:t xml:space="preserve"> и муниципальных образований» (далее – Федеральный закон № 6-ФЗ) и </w:t>
      </w:r>
      <w:r w:rsidR="00B260AC">
        <w:rPr>
          <w:sz w:val="28"/>
          <w:szCs w:val="28"/>
          <w:lang w:val="ru-RU"/>
        </w:rPr>
        <w:t>пункта</w:t>
      </w:r>
      <w:r w:rsidRPr="00D15E06">
        <w:rPr>
          <w:sz w:val="28"/>
          <w:szCs w:val="28"/>
          <w:lang w:val="ru-RU"/>
        </w:rPr>
        <w:t xml:space="preserve"> </w:t>
      </w:r>
      <w:r w:rsidR="00B260AC">
        <w:rPr>
          <w:sz w:val="28"/>
          <w:szCs w:val="28"/>
          <w:lang w:val="ru-RU"/>
        </w:rPr>
        <w:t>86</w:t>
      </w:r>
      <w:r w:rsidRPr="00D15E06">
        <w:rPr>
          <w:sz w:val="28"/>
          <w:szCs w:val="28"/>
          <w:lang w:val="ru-RU"/>
        </w:rPr>
        <w:t xml:space="preserve"> Положения о контрольно-счетной палате города Ставрополя, утвержденного решением Ставропольской городской Думы</w:t>
      </w:r>
      <w:proofErr w:type="gramEnd"/>
      <w:r w:rsidRPr="00D15E06">
        <w:rPr>
          <w:sz w:val="28"/>
          <w:szCs w:val="28"/>
          <w:lang w:val="ru-RU"/>
        </w:rPr>
        <w:t xml:space="preserve"> от 2</w:t>
      </w:r>
      <w:r w:rsidR="00B260AC">
        <w:rPr>
          <w:sz w:val="28"/>
          <w:szCs w:val="28"/>
          <w:lang w:val="ru-RU"/>
        </w:rPr>
        <w:t>8</w:t>
      </w:r>
      <w:r w:rsidRPr="00D15E06">
        <w:rPr>
          <w:sz w:val="28"/>
          <w:szCs w:val="28"/>
          <w:lang w:val="ru-RU"/>
        </w:rPr>
        <w:t> </w:t>
      </w:r>
      <w:r w:rsidR="00B260AC">
        <w:rPr>
          <w:sz w:val="28"/>
          <w:szCs w:val="28"/>
          <w:lang w:val="ru-RU"/>
        </w:rPr>
        <w:t>декабря</w:t>
      </w:r>
      <w:r w:rsidRPr="00D15E06">
        <w:rPr>
          <w:sz w:val="28"/>
          <w:szCs w:val="28"/>
          <w:lang w:val="ru-RU"/>
        </w:rPr>
        <w:t> 20</w:t>
      </w:r>
      <w:r w:rsidR="00B260AC">
        <w:rPr>
          <w:sz w:val="28"/>
          <w:szCs w:val="28"/>
          <w:lang w:val="ru-RU"/>
        </w:rPr>
        <w:t>21</w:t>
      </w:r>
      <w:r w:rsidRPr="00D15E06">
        <w:rPr>
          <w:sz w:val="28"/>
          <w:szCs w:val="28"/>
          <w:lang w:val="ru-RU"/>
        </w:rPr>
        <w:t xml:space="preserve"> года № </w:t>
      </w:r>
      <w:r w:rsidR="00B260AC">
        <w:rPr>
          <w:sz w:val="28"/>
          <w:szCs w:val="28"/>
          <w:lang w:val="ru-RU"/>
        </w:rPr>
        <w:t>38</w:t>
      </w:r>
      <w:r w:rsidRPr="00D15E06">
        <w:rPr>
          <w:sz w:val="28"/>
          <w:szCs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(далее</w:t>
      </w:r>
      <w:r w:rsidR="001E121E">
        <w:rPr>
          <w:rFonts w:eastAsia="Calibri"/>
          <w:sz w:val="28"/>
          <w:lang w:val="ru-RU"/>
        </w:rPr>
        <w:t xml:space="preserve"> </w:t>
      </w:r>
      <w:r w:rsidRPr="00D15E06">
        <w:rPr>
          <w:rFonts w:eastAsia="Calibri"/>
          <w:sz w:val="28"/>
          <w:lang w:val="ru-RU"/>
        </w:rPr>
        <w:t>– Положение о контрольно-счетной палате)</w:t>
      </w:r>
      <w:r w:rsidRPr="00D15E06">
        <w:rPr>
          <w:sz w:val="28"/>
          <w:szCs w:val="28"/>
          <w:lang w:val="ru-RU"/>
        </w:rPr>
        <w:t>.</w:t>
      </w:r>
    </w:p>
    <w:p w:rsidR="00C0231E" w:rsidRDefault="00C0231E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Отчет содержит результаты проведенных в 2023 год</w:t>
      </w:r>
      <w:r w:rsidR="005F5CD7">
        <w:rPr>
          <w:sz w:val="28"/>
          <w:szCs w:val="28"/>
          <w:lang w:val="ru-RU"/>
        </w:rPr>
        <w:t>у</w:t>
      </w:r>
      <w:r>
        <w:rPr>
          <w:sz w:val="28"/>
          <w:szCs w:val="28"/>
          <w:lang w:val="ru-RU"/>
        </w:rPr>
        <w:t xml:space="preserve"> контрольно-счетной палатой города Ставрополя (далее – контрольно-счетная палата) контрольных и экспертно-аналитических мероприятий, основные выводы, предложения и рекомендации контрольно-счетной палаты, направленные на устранение </w:t>
      </w:r>
      <w:r w:rsidR="005F5CD7">
        <w:rPr>
          <w:sz w:val="28"/>
          <w:szCs w:val="28"/>
          <w:lang w:val="ru-RU"/>
        </w:rPr>
        <w:t>и</w:t>
      </w:r>
      <w:r>
        <w:rPr>
          <w:sz w:val="28"/>
          <w:szCs w:val="28"/>
          <w:lang w:val="ru-RU"/>
        </w:rPr>
        <w:t xml:space="preserve"> недопущени</w:t>
      </w:r>
      <w:r w:rsidR="005F5CD7">
        <w:rPr>
          <w:sz w:val="28"/>
          <w:szCs w:val="28"/>
          <w:lang w:val="ru-RU"/>
        </w:rPr>
        <w:t>е</w:t>
      </w:r>
      <w:r>
        <w:rPr>
          <w:sz w:val="28"/>
          <w:szCs w:val="28"/>
          <w:lang w:val="ru-RU"/>
        </w:rPr>
        <w:t xml:space="preserve"> выявленных нарушений</w:t>
      </w:r>
      <w:r w:rsidR="00BF0AEF">
        <w:rPr>
          <w:sz w:val="28"/>
          <w:szCs w:val="28"/>
          <w:lang w:val="ru-RU"/>
        </w:rPr>
        <w:t>, совершенствование бюджетного процесса и системы управления муниципальной собственностью. В отчете также отражены результаты иной деятельности, направленной на повышение</w:t>
      </w:r>
      <w:r w:rsidR="00CF181B">
        <w:rPr>
          <w:sz w:val="28"/>
          <w:szCs w:val="28"/>
          <w:lang w:val="ru-RU"/>
        </w:rPr>
        <w:t xml:space="preserve"> эффективности работы</w:t>
      </w:r>
      <w:r w:rsidR="00BF0AEF">
        <w:rPr>
          <w:sz w:val="28"/>
          <w:szCs w:val="28"/>
          <w:lang w:val="ru-RU"/>
        </w:rPr>
        <w:t xml:space="preserve"> контрольно-счетной палаты, и основные направления деятельности на 2024 год.</w:t>
      </w:r>
    </w:p>
    <w:p w:rsidR="00C0231E" w:rsidRPr="00C0231E" w:rsidRDefault="00C0231E" w:rsidP="00D930E8">
      <w:pPr>
        <w:pStyle w:val="Standard"/>
        <w:spacing w:after="0" w:line="240" w:lineRule="auto"/>
        <w:ind w:firstLine="709"/>
        <w:jc w:val="both"/>
        <w:rPr>
          <w:sz w:val="28"/>
          <w:szCs w:val="28"/>
          <w:lang w:val="ru-RU"/>
        </w:rPr>
      </w:pPr>
    </w:p>
    <w:p w:rsidR="00E755FD" w:rsidRPr="00E14912" w:rsidRDefault="00E85541" w:rsidP="008E76BB">
      <w:pPr>
        <w:pStyle w:val="Standard"/>
        <w:numPr>
          <w:ilvl w:val="0"/>
          <w:numId w:val="3"/>
        </w:numPr>
        <w:tabs>
          <w:tab w:val="left" w:pos="1276"/>
        </w:tabs>
        <w:spacing w:after="0" w:line="240" w:lineRule="exact"/>
        <w:ind w:left="0" w:firstLine="709"/>
        <w:jc w:val="both"/>
        <w:rPr>
          <w:rFonts w:eastAsia="Calibri"/>
          <w:sz w:val="28"/>
          <w:lang w:val="ru-RU"/>
        </w:rPr>
      </w:pPr>
      <w:r w:rsidRPr="00E14912">
        <w:rPr>
          <w:rFonts w:eastAsia="Calibri"/>
          <w:sz w:val="28"/>
          <w:lang w:val="ru-RU"/>
        </w:rPr>
        <w:t>Основные и</w:t>
      </w:r>
      <w:r w:rsidR="00E755FD" w:rsidRPr="00E14912">
        <w:rPr>
          <w:rFonts w:eastAsia="Calibri"/>
          <w:sz w:val="28"/>
          <w:lang w:val="ru-RU"/>
        </w:rPr>
        <w:t xml:space="preserve">тоги экспертно-аналитической </w:t>
      </w:r>
      <w:r w:rsidR="0048406D" w:rsidRPr="00E14912">
        <w:rPr>
          <w:rFonts w:eastAsia="Calibri"/>
          <w:sz w:val="28"/>
          <w:lang w:val="ru-RU"/>
        </w:rPr>
        <w:t xml:space="preserve">и контрольной </w:t>
      </w:r>
      <w:r w:rsidR="00E755FD" w:rsidRPr="00E14912">
        <w:rPr>
          <w:rFonts w:eastAsia="Calibri"/>
          <w:sz w:val="28"/>
          <w:lang w:val="ru-RU"/>
        </w:rPr>
        <w:t>деятельности контрольно-счетной палаты города Ставрополя в 202</w:t>
      </w:r>
      <w:r w:rsidR="00C0231E" w:rsidRPr="00E14912">
        <w:rPr>
          <w:rFonts w:eastAsia="Calibri"/>
          <w:sz w:val="28"/>
          <w:lang w:val="ru-RU"/>
        </w:rPr>
        <w:t>3</w:t>
      </w:r>
      <w:r w:rsidR="00E755FD" w:rsidRPr="00E14912">
        <w:rPr>
          <w:rFonts w:eastAsia="Calibri"/>
          <w:sz w:val="28"/>
          <w:lang w:val="ru-RU"/>
        </w:rPr>
        <w:t xml:space="preserve"> году</w:t>
      </w:r>
    </w:p>
    <w:p w:rsidR="00CD7248" w:rsidRDefault="00CD7248" w:rsidP="00D930E8">
      <w:pPr>
        <w:pStyle w:val="Standard"/>
        <w:spacing w:after="0" w:line="240" w:lineRule="auto"/>
        <w:ind w:firstLine="709"/>
        <w:jc w:val="both"/>
        <w:rPr>
          <w:rFonts w:eastAsia="Calibri"/>
          <w:sz w:val="28"/>
          <w:lang w:val="ru-RU"/>
        </w:rPr>
      </w:pPr>
    </w:p>
    <w:p w:rsidR="003A742D" w:rsidRDefault="0054583E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0320E">
        <w:rPr>
          <w:sz w:val="28"/>
          <w:szCs w:val="28"/>
        </w:rPr>
        <w:t xml:space="preserve">основу плана работы контрольно-счетной палаты города Ставрополя на 2023 год были положены поручения Ставропольской городской Думы, предложения главы города Ставрополя, прокуратуры города Ставрополя и Управления </w:t>
      </w:r>
      <w:r w:rsidR="00C0320E" w:rsidRPr="0054583E">
        <w:rPr>
          <w:sz w:val="28"/>
          <w:szCs w:val="28"/>
        </w:rPr>
        <w:t>Министерства внутренних дел Российской Федерации</w:t>
      </w:r>
      <w:r w:rsidR="00C0320E">
        <w:rPr>
          <w:sz w:val="28"/>
          <w:szCs w:val="28"/>
        </w:rPr>
        <w:t xml:space="preserve"> по городу Ставрополю</w:t>
      </w:r>
      <w:r w:rsidR="003A742D">
        <w:rPr>
          <w:sz w:val="28"/>
          <w:szCs w:val="28"/>
        </w:rPr>
        <w:t>.</w:t>
      </w:r>
    </w:p>
    <w:p w:rsidR="005E6141" w:rsidRDefault="005E3536" w:rsidP="005E3536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Деятельность к</w:t>
      </w:r>
      <w:r w:rsidRPr="005E3536">
        <w:rPr>
          <w:sz w:val="28"/>
          <w:szCs w:val="28"/>
        </w:rPr>
        <w:t>онтрольно-счетной палаты была</w:t>
      </w:r>
      <w:r>
        <w:rPr>
          <w:sz w:val="28"/>
          <w:szCs w:val="28"/>
        </w:rPr>
        <w:t xml:space="preserve"> направлена на решение </w:t>
      </w:r>
      <w:r w:rsidRPr="005E3536">
        <w:rPr>
          <w:sz w:val="28"/>
          <w:szCs w:val="28"/>
        </w:rPr>
        <w:t xml:space="preserve">задач внешнего финансового контроля с целью </w:t>
      </w:r>
      <w:r>
        <w:rPr>
          <w:sz w:val="28"/>
          <w:szCs w:val="28"/>
        </w:rPr>
        <w:t xml:space="preserve">предоставления </w:t>
      </w:r>
      <w:r w:rsidRPr="005E3536">
        <w:rPr>
          <w:sz w:val="28"/>
          <w:szCs w:val="28"/>
        </w:rPr>
        <w:t xml:space="preserve">объективной информации о состоянии бюджетной и финансовой дисциплины с возможностью предотвращения возможных нарушений и рисков, а также для совершенствования бюджетного процесса в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Ставрополе</w:t>
      </w:r>
      <w:r w:rsidRPr="005E3536">
        <w:rPr>
          <w:sz w:val="28"/>
          <w:szCs w:val="28"/>
        </w:rPr>
        <w:t xml:space="preserve">. </w:t>
      </w:r>
    </w:p>
    <w:p w:rsidR="005E3536" w:rsidRDefault="005E3536" w:rsidP="005E3536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С этой целью по результатам контрольных и экспертно-аналитических мероприятий главе города Ставрополя и в Ставропольскую городскую Думу направлялась информация о необходимости повышения эффективности </w:t>
      </w:r>
      <w:r w:rsidRPr="00FD0E58">
        <w:rPr>
          <w:sz w:val="28"/>
          <w:szCs w:val="28"/>
        </w:rPr>
        <w:t xml:space="preserve">управления и распоряжения </w:t>
      </w:r>
      <w:r>
        <w:rPr>
          <w:sz w:val="28"/>
          <w:szCs w:val="28"/>
        </w:rPr>
        <w:t>муниципальной</w:t>
      </w:r>
      <w:r w:rsidRPr="00FD0E58">
        <w:rPr>
          <w:sz w:val="28"/>
          <w:szCs w:val="28"/>
        </w:rPr>
        <w:t xml:space="preserve"> собственностью</w:t>
      </w:r>
      <w:r>
        <w:rPr>
          <w:sz w:val="28"/>
          <w:szCs w:val="28"/>
        </w:rPr>
        <w:t xml:space="preserve"> города Ставрополя, о возможных рисках неправомерного </w:t>
      </w:r>
      <w:r w:rsidRPr="00FD0E58">
        <w:rPr>
          <w:sz w:val="28"/>
          <w:szCs w:val="28"/>
        </w:rPr>
        <w:t xml:space="preserve">и </w:t>
      </w:r>
      <w:r>
        <w:rPr>
          <w:sz w:val="28"/>
          <w:szCs w:val="28"/>
        </w:rPr>
        <w:t>неэффективного</w:t>
      </w:r>
      <w:r w:rsidRPr="00FD0E58">
        <w:rPr>
          <w:sz w:val="28"/>
          <w:szCs w:val="28"/>
        </w:rPr>
        <w:t xml:space="preserve"> использования бюджетных средств</w:t>
      </w:r>
      <w:r>
        <w:rPr>
          <w:sz w:val="28"/>
          <w:szCs w:val="28"/>
        </w:rPr>
        <w:t>,</w:t>
      </w:r>
      <w:r w:rsidRPr="00741DE1">
        <w:rPr>
          <w:sz w:val="28"/>
          <w:szCs w:val="28"/>
        </w:rPr>
        <w:t xml:space="preserve"> </w:t>
      </w:r>
      <w:r>
        <w:rPr>
          <w:sz w:val="28"/>
          <w:szCs w:val="28"/>
        </w:rPr>
        <w:t>о необходимости внесения изменений в отдельные муниципальные правовые акты</w:t>
      </w:r>
      <w:r w:rsidRPr="00FD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целью устранения </w:t>
      </w:r>
      <w:r w:rsidRPr="00FD0E58">
        <w:rPr>
          <w:sz w:val="28"/>
          <w:szCs w:val="28"/>
        </w:rPr>
        <w:t>пробел</w:t>
      </w:r>
      <w:r>
        <w:rPr>
          <w:sz w:val="28"/>
          <w:szCs w:val="28"/>
        </w:rPr>
        <w:t>ов</w:t>
      </w:r>
      <w:r w:rsidRPr="00FD0E58">
        <w:rPr>
          <w:sz w:val="28"/>
          <w:szCs w:val="28"/>
        </w:rPr>
        <w:t xml:space="preserve"> и несогласованност</w:t>
      </w:r>
      <w:r>
        <w:rPr>
          <w:sz w:val="28"/>
          <w:szCs w:val="28"/>
        </w:rPr>
        <w:t>и</w:t>
      </w:r>
      <w:r w:rsidRPr="00FD0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норм права. </w:t>
      </w:r>
      <w:proofErr w:type="gramEnd"/>
    </w:p>
    <w:p w:rsidR="00E15AD6" w:rsidRDefault="00E15AD6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Контрольно-счетной палатой в соответствии с планом работы на </w:t>
      </w:r>
      <w:r w:rsidR="00BF0AEF">
        <w:rPr>
          <w:sz w:val="28"/>
          <w:szCs w:val="28"/>
        </w:rPr>
        <w:t>2023</w:t>
      </w:r>
      <w:r w:rsidR="00E85541">
        <w:rPr>
          <w:sz w:val="28"/>
          <w:szCs w:val="28"/>
        </w:rPr>
        <w:t> год</w:t>
      </w:r>
      <w:r>
        <w:rPr>
          <w:sz w:val="28"/>
          <w:szCs w:val="28"/>
        </w:rPr>
        <w:t xml:space="preserve"> было проведено </w:t>
      </w:r>
      <w:r w:rsidR="00F26A06">
        <w:rPr>
          <w:sz w:val="28"/>
          <w:szCs w:val="28"/>
        </w:rPr>
        <w:t>51</w:t>
      </w:r>
      <w:r w:rsidR="00BF0AEF">
        <w:rPr>
          <w:sz w:val="28"/>
          <w:szCs w:val="28"/>
        </w:rPr>
        <w:t xml:space="preserve"> </w:t>
      </w:r>
      <w:r w:rsidR="00F26A06">
        <w:rPr>
          <w:sz w:val="28"/>
          <w:szCs w:val="28"/>
        </w:rPr>
        <w:t>мероприятие</w:t>
      </w:r>
      <w:r>
        <w:rPr>
          <w:sz w:val="28"/>
          <w:szCs w:val="28"/>
        </w:rPr>
        <w:t>, в том числе</w:t>
      </w:r>
      <w:r w:rsidR="00BF0AEF">
        <w:rPr>
          <w:sz w:val="28"/>
          <w:szCs w:val="28"/>
        </w:rPr>
        <w:t xml:space="preserve"> </w:t>
      </w:r>
      <w:r w:rsidR="00F26A06">
        <w:rPr>
          <w:sz w:val="28"/>
          <w:szCs w:val="28"/>
        </w:rPr>
        <w:t>40 экспертно-аналитических</w:t>
      </w:r>
      <w:r>
        <w:rPr>
          <w:sz w:val="28"/>
          <w:szCs w:val="28"/>
        </w:rPr>
        <w:t xml:space="preserve"> и </w:t>
      </w:r>
      <w:r w:rsidR="00F26A06">
        <w:rPr>
          <w:sz w:val="28"/>
          <w:szCs w:val="28"/>
        </w:rPr>
        <w:t>11</w:t>
      </w:r>
      <w:r>
        <w:rPr>
          <w:sz w:val="28"/>
          <w:szCs w:val="28"/>
        </w:rPr>
        <w:t xml:space="preserve"> контрольных мероприяти</w:t>
      </w:r>
      <w:r w:rsidR="003858D8">
        <w:rPr>
          <w:sz w:val="28"/>
          <w:szCs w:val="28"/>
        </w:rPr>
        <w:t>й</w:t>
      </w:r>
      <w:r>
        <w:rPr>
          <w:sz w:val="28"/>
          <w:szCs w:val="28"/>
        </w:rPr>
        <w:t>, включивших проведение</w:t>
      </w:r>
      <w:r w:rsidR="00BF0AEF">
        <w:rPr>
          <w:sz w:val="28"/>
          <w:szCs w:val="28"/>
        </w:rPr>
        <w:t xml:space="preserve"> </w:t>
      </w:r>
      <w:r w:rsidR="00CF181B">
        <w:rPr>
          <w:sz w:val="28"/>
          <w:szCs w:val="28"/>
        </w:rPr>
        <w:t>45</w:t>
      </w:r>
      <w:r w:rsidR="003F3A4C">
        <w:rPr>
          <w:sz w:val="28"/>
          <w:szCs w:val="28"/>
        </w:rPr>
        <w:t> </w:t>
      </w:r>
      <w:r>
        <w:rPr>
          <w:sz w:val="28"/>
          <w:szCs w:val="28"/>
        </w:rPr>
        <w:t xml:space="preserve">проверок. </w:t>
      </w:r>
    </w:p>
    <w:p w:rsidR="009461B4" w:rsidRDefault="009461B4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proofErr w:type="gramStart"/>
      <w:r>
        <w:rPr>
          <w:sz w:val="28"/>
          <w:szCs w:val="28"/>
        </w:rPr>
        <w:t>Результаты отдельных</w:t>
      </w:r>
      <w:r w:rsidR="00E14912">
        <w:rPr>
          <w:sz w:val="28"/>
          <w:szCs w:val="28"/>
        </w:rPr>
        <w:t xml:space="preserve"> экспертно-аналитических и</w:t>
      </w:r>
      <w:r>
        <w:rPr>
          <w:sz w:val="28"/>
          <w:szCs w:val="28"/>
        </w:rPr>
        <w:t xml:space="preserve"> контрольных мероприятий были рассмотрены на профильных комитетах Ставропольской городской Думы с участием представителей объектов контроля и территориальных, отраслевых (функциональных) органов администрации города Ставрополя</w:t>
      </w:r>
      <w:r w:rsidR="00D06B05">
        <w:rPr>
          <w:sz w:val="28"/>
          <w:szCs w:val="28"/>
        </w:rPr>
        <w:t xml:space="preserve"> (</w:t>
      </w:r>
      <w:r w:rsidR="00E14912">
        <w:rPr>
          <w:sz w:val="28"/>
          <w:szCs w:val="28"/>
        </w:rPr>
        <w:t xml:space="preserve">далее – </w:t>
      </w:r>
      <w:r w:rsidR="00D06B05">
        <w:rPr>
          <w:sz w:val="28"/>
          <w:szCs w:val="28"/>
        </w:rPr>
        <w:t>структурные подразделения администрации города)</w:t>
      </w:r>
      <w:r>
        <w:rPr>
          <w:sz w:val="28"/>
          <w:szCs w:val="28"/>
        </w:rPr>
        <w:t xml:space="preserve">. </w:t>
      </w:r>
      <w:proofErr w:type="gramEnd"/>
    </w:p>
    <w:p w:rsidR="003850D0" w:rsidRDefault="003850D0" w:rsidP="003850D0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FD0E58">
        <w:rPr>
          <w:sz w:val="28"/>
          <w:szCs w:val="28"/>
        </w:rPr>
        <w:t xml:space="preserve">Деятельность </w:t>
      </w:r>
      <w:r>
        <w:rPr>
          <w:sz w:val="28"/>
          <w:szCs w:val="28"/>
        </w:rPr>
        <w:t>к</w:t>
      </w:r>
      <w:r w:rsidRPr="00FD0E58">
        <w:rPr>
          <w:sz w:val="28"/>
          <w:szCs w:val="28"/>
        </w:rPr>
        <w:t>онтрольно-счетной палаты</w:t>
      </w:r>
      <w:r>
        <w:rPr>
          <w:sz w:val="28"/>
          <w:szCs w:val="28"/>
        </w:rPr>
        <w:t xml:space="preserve"> в 2023 году, как органа внешнего муниципального финансового контроля,</w:t>
      </w:r>
      <w:r w:rsidRPr="00FD0E58">
        <w:rPr>
          <w:sz w:val="28"/>
          <w:szCs w:val="28"/>
        </w:rPr>
        <w:t xml:space="preserve"> была</w:t>
      </w:r>
      <w:r>
        <w:rPr>
          <w:sz w:val="28"/>
          <w:szCs w:val="28"/>
        </w:rPr>
        <w:t xml:space="preserve">, прежде всего, </w:t>
      </w:r>
      <w:r w:rsidRPr="00FD0E58">
        <w:rPr>
          <w:sz w:val="28"/>
          <w:szCs w:val="28"/>
        </w:rPr>
        <w:t xml:space="preserve">направлена </w:t>
      </w:r>
      <w:r>
        <w:rPr>
          <w:sz w:val="28"/>
          <w:szCs w:val="28"/>
        </w:rPr>
        <w:t xml:space="preserve">на </w:t>
      </w:r>
      <w:r w:rsidRPr="00FD0E58">
        <w:rPr>
          <w:sz w:val="28"/>
          <w:szCs w:val="28"/>
        </w:rPr>
        <w:t>предотвращени</w:t>
      </w:r>
      <w:r>
        <w:rPr>
          <w:sz w:val="28"/>
          <w:szCs w:val="28"/>
        </w:rPr>
        <w:t>е возможных нарушений и рисков.</w:t>
      </w:r>
    </w:p>
    <w:p w:rsidR="00D06B05" w:rsidRDefault="00D06B05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D06B05">
        <w:rPr>
          <w:sz w:val="28"/>
          <w:szCs w:val="28"/>
        </w:rPr>
        <w:t xml:space="preserve">За отчетный период контрольными и экспертно-аналитическими </w:t>
      </w:r>
      <w:r w:rsidR="0067131C">
        <w:rPr>
          <w:sz w:val="28"/>
          <w:szCs w:val="28"/>
        </w:rPr>
        <w:t>мероприятиями</w:t>
      </w:r>
      <w:r w:rsidRPr="00D06B05">
        <w:rPr>
          <w:sz w:val="28"/>
          <w:szCs w:val="28"/>
        </w:rPr>
        <w:t xml:space="preserve"> охвачено </w:t>
      </w:r>
      <w:r w:rsidR="00F26A06">
        <w:rPr>
          <w:sz w:val="28"/>
          <w:szCs w:val="28"/>
        </w:rPr>
        <w:t>44 объекта</w:t>
      </w:r>
      <w:r w:rsidRPr="00D06B05">
        <w:rPr>
          <w:sz w:val="28"/>
          <w:szCs w:val="28"/>
        </w:rPr>
        <w:t xml:space="preserve"> контроля, в том числе </w:t>
      </w:r>
      <w:r w:rsidR="001976E6" w:rsidRPr="00F26A06">
        <w:rPr>
          <w:sz w:val="28"/>
          <w:szCs w:val="28"/>
        </w:rPr>
        <w:t>3</w:t>
      </w:r>
      <w:r w:rsidR="001976E6">
        <w:rPr>
          <w:sz w:val="28"/>
          <w:szCs w:val="28"/>
        </w:rPr>
        <w:t> органа</w:t>
      </w:r>
      <w:r>
        <w:rPr>
          <w:sz w:val="28"/>
          <w:szCs w:val="28"/>
        </w:rPr>
        <w:t xml:space="preserve"> местного самоуправления города Ставрополя, </w:t>
      </w:r>
      <w:r w:rsidR="00F26A06">
        <w:rPr>
          <w:sz w:val="28"/>
          <w:szCs w:val="28"/>
        </w:rPr>
        <w:t>13</w:t>
      </w:r>
      <w:r>
        <w:rPr>
          <w:sz w:val="28"/>
          <w:szCs w:val="28"/>
        </w:rPr>
        <w:t xml:space="preserve"> структурных подразделений администрации города</w:t>
      </w:r>
      <w:r w:rsidRPr="00D06B05">
        <w:rPr>
          <w:sz w:val="28"/>
          <w:szCs w:val="28"/>
        </w:rPr>
        <w:t xml:space="preserve">, </w:t>
      </w:r>
      <w:r w:rsidR="00F26A06">
        <w:rPr>
          <w:sz w:val="28"/>
          <w:szCs w:val="28"/>
        </w:rPr>
        <w:t>10</w:t>
      </w:r>
      <w:r w:rsidR="00D34118">
        <w:rPr>
          <w:sz w:val="28"/>
          <w:szCs w:val="28"/>
        </w:rPr>
        <w:t xml:space="preserve"> муниципальных</w:t>
      </w:r>
      <w:r w:rsidRPr="00D06B05">
        <w:rPr>
          <w:sz w:val="28"/>
          <w:szCs w:val="28"/>
        </w:rPr>
        <w:t xml:space="preserve"> учреждений</w:t>
      </w:r>
      <w:r w:rsidR="00F26A06">
        <w:rPr>
          <w:sz w:val="28"/>
          <w:szCs w:val="28"/>
        </w:rPr>
        <w:t>,</w:t>
      </w:r>
      <w:r w:rsidR="00D34118">
        <w:rPr>
          <w:sz w:val="28"/>
          <w:szCs w:val="28"/>
        </w:rPr>
        <w:t xml:space="preserve"> </w:t>
      </w:r>
      <w:r w:rsidR="00F26A06">
        <w:rPr>
          <w:sz w:val="28"/>
          <w:szCs w:val="28"/>
        </w:rPr>
        <w:t>13</w:t>
      </w:r>
      <w:r w:rsidR="003858D8">
        <w:rPr>
          <w:sz w:val="28"/>
          <w:szCs w:val="28"/>
        </w:rPr>
        <w:t> </w:t>
      </w:r>
      <w:r w:rsidR="00D34118">
        <w:rPr>
          <w:sz w:val="28"/>
          <w:szCs w:val="28"/>
        </w:rPr>
        <w:t>муниципальных предприятий</w:t>
      </w:r>
      <w:r w:rsidR="00F26A06">
        <w:rPr>
          <w:sz w:val="28"/>
          <w:szCs w:val="28"/>
        </w:rPr>
        <w:t xml:space="preserve">, 3 частных образовательных учреждения, </w:t>
      </w:r>
      <w:r w:rsidR="003858D8">
        <w:rPr>
          <w:sz w:val="28"/>
          <w:szCs w:val="28"/>
        </w:rPr>
        <w:t>одно</w:t>
      </w:r>
      <w:r w:rsidR="00F26A06">
        <w:rPr>
          <w:sz w:val="28"/>
          <w:szCs w:val="28"/>
        </w:rPr>
        <w:t xml:space="preserve"> общество с ограниченной ответственностью и </w:t>
      </w:r>
      <w:r w:rsidR="003858D8">
        <w:rPr>
          <w:sz w:val="28"/>
          <w:szCs w:val="28"/>
        </w:rPr>
        <w:t>одно</w:t>
      </w:r>
      <w:r w:rsidR="005E6141">
        <w:rPr>
          <w:sz w:val="28"/>
          <w:szCs w:val="28"/>
        </w:rPr>
        <w:t xml:space="preserve"> Ф</w:t>
      </w:r>
      <w:r w:rsidR="00F26A06">
        <w:rPr>
          <w:sz w:val="28"/>
          <w:szCs w:val="28"/>
        </w:rPr>
        <w:t>едеральное казенное учреждение</w:t>
      </w:r>
      <w:r w:rsidRPr="00D06B05">
        <w:rPr>
          <w:sz w:val="28"/>
          <w:szCs w:val="28"/>
        </w:rPr>
        <w:t>.</w:t>
      </w:r>
      <w:r w:rsidR="00D34118">
        <w:rPr>
          <w:sz w:val="28"/>
          <w:szCs w:val="28"/>
        </w:rPr>
        <w:t xml:space="preserve"> </w:t>
      </w:r>
    </w:p>
    <w:p w:rsidR="003A742D" w:rsidRDefault="003A742D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</w:t>
      </w:r>
      <w:r w:rsidRPr="003A742D">
        <w:rPr>
          <w:sz w:val="28"/>
          <w:szCs w:val="28"/>
        </w:rPr>
        <w:t>тчеты</w:t>
      </w:r>
      <w:r w:rsidR="005B2699">
        <w:rPr>
          <w:sz w:val="28"/>
          <w:szCs w:val="28"/>
        </w:rPr>
        <w:t xml:space="preserve"> и заключения по</w:t>
      </w:r>
      <w:r w:rsidRPr="003A742D">
        <w:rPr>
          <w:sz w:val="28"/>
          <w:szCs w:val="28"/>
        </w:rPr>
        <w:t xml:space="preserve"> результата</w:t>
      </w:r>
      <w:r w:rsidR="005B2699">
        <w:rPr>
          <w:sz w:val="28"/>
          <w:szCs w:val="28"/>
        </w:rPr>
        <w:t>м</w:t>
      </w:r>
      <w:r w:rsidRPr="003A742D">
        <w:rPr>
          <w:sz w:val="28"/>
          <w:szCs w:val="28"/>
        </w:rPr>
        <w:t xml:space="preserve"> контрольных </w:t>
      </w:r>
      <w:r w:rsidR="005B2699">
        <w:rPr>
          <w:sz w:val="28"/>
          <w:szCs w:val="28"/>
        </w:rPr>
        <w:t>и экспертно-аналитических мероприятий</w:t>
      </w:r>
      <w:r w:rsidRPr="003A742D">
        <w:rPr>
          <w:sz w:val="28"/>
          <w:szCs w:val="28"/>
        </w:rPr>
        <w:t xml:space="preserve"> </w:t>
      </w:r>
      <w:r w:rsidR="005B2699">
        <w:rPr>
          <w:sz w:val="28"/>
          <w:szCs w:val="28"/>
        </w:rPr>
        <w:t>направлялись</w:t>
      </w:r>
      <w:r w:rsidRPr="003A742D">
        <w:rPr>
          <w:sz w:val="28"/>
          <w:szCs w:val="28"/>
        </w:rPr>
        <w:t xml:space="preserve"> в адрес: </w:t>
      </w:r>
      <w:r>
        <w:rPr>
          <w:sz w:val="28"/>
          <w:szCs w:val="28"/>
        </w:rPr>
        <w:t>главы города Ставрополя,</w:t>
      </w:r>
      <w:r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742D">
        <w:rPr>
          <w:sz w:val="28"/>
          <w:szCs w:val="28"/>
        </w:rPr>
        <w:t xml:space="preserve">редседателя </w:t>
      </w:r>
      <w:r>
        <w:rPr>
          <w:sz w:val="28"/>
          <w:szCs w:val="28"/>
        </w:rPr>
        <w:t>Ставропольской городской Думы,</w:t>
      </w:r>
      <w:r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A742D">
        <w:rPr>
          <w:sz w:val="28"/>
          <w:szCs w:val="28"/>
        </w:rPr>
        <w:t xml:space="preserve">рокуратуры </w:t>
      </w:r>
      <w:r>
        <w:rPr>
          <w:sz w:val="28"/>
          <w:szCs w:val="28"/>
        </w:rPr>
        <w:t xml:space="preserve">города Ставрополя и Управления </w:t>
      </w:r>
      <w:r w:rsidRPr="0054583E">
        <w:rPr>
          <w:sz w:val="28"/>
          <w:szCs w:val="28"/>
        </w:rPr>
        <w:t>Министерства внутренних дел Российской Федерации</w:t>
      </w:r>
      <w:r>
        <w:rPr>
          <w:sz w:val="28"/>
          <w:szCs w:val="28"/>
        </w:rPr>
        <w:t xml:space="preserve"> по городу Ставрополю</w:t>
      </w:r>
      <w:r w:rsidRPr="003A742D">
        <w:rPr>
          <w:sz w:val="28"/>
          <w:szCs w:val="28"/>
        </w:rPr>
        <w:t xml:space="preserve">. </w:t>
      </w:r>
    </w:p>
    <w:p w:rsidR="00AF20EA" w:rsidRDefault="000A28AC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В контрольно-счетной палате выстроена</w:t>
      </w:r>
      <w:r w:rsidR="003A742D" w:rsidRPr="003A742D">
        <w:rPr>
          <w:sz w:val="28"/>
          <w:szCs w:val="28"/>
        </w:rPr>
        <w:t xml:space="preserve"> система внешнего </w:t>
      </w:r>
      <w:r>
        <w:rPr>
          <w:sz w:val="28"/>
          <w:szCs w:val="28"/>
        </w:rPr>
        <w:t xml:space="preserve">муниципального </w:t>
      </w:r>
      <w:r w:rsidR="003A742D" w:rsidRPr="003A742D">
        <w:rPr>
          <w:sz w:val="28"/>
          <w:szCs w:val="28"/>
        </w:rPr>
        <w:t>финансового контроля</w:t>
      </w:r>
      <w:r>
        <w:rPr>
          <w:sz w:val="28"/>
          <w:szCs w:val="28"/>
        </w:rPr>
        <w:t xml:space="preserve">, которая </w:t>
      </w:r>
      <w:r w:rsidR="003A742D" w:rsidRPr="003A742D">
        <w:rPr>
          <w:sz w:val="28"/>
          <w:szCs w:val="28"/>
        </w:rPr>
        <w:t xml:space="preserve">основана на единых организационных принципах и методологии – стандартах внешнего муниципального финансового контроля. В целях систематизации выявляемых нарушений </w:t>
      </w:r>
      <w:r>
        <w:rPr>
          <w:sz w:val="28"/>
          <w:szCs w:val="28"/>
        </w:rPr>
        <w:t>к</w:t>
      </w:r>
      <w:r w:rsidR="003A742D" w:rsidRPr="003A742D">
        <w:rPr>
          <w:sz w:val="28"/>
          <w:szCs w:val="28"/>
        </w:rPr>
        <w:t xml:space="preserve">онтрольно-счетной палатой продолжено </w:t>
      </w:r>
      <w:r w:rsidR="009570A5">
        <w:rPr>
          <w:sz w:val="28"/>
          <w:szCs w:val="28"/>
        </w:rPr>
        <w:t>применение</w:t>
      </w:r>
      <w:r w:rsidR="008F277D">
        <w:rPr>
          <w:sz w:val="28"/>
          <w:szCs w:val="28"/>
        </w:rPr>
        <w:t xml:space="preserve"> в работе</w:t>
      </w:r>
      <w:r w:rsidR="003A742D" w:rsidRPr="003A742D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="003A742D" w:rsidRPr="003A742D">
        <w:rPr>
          <w:sz w:val="28"/>
          <w:szCs w:val="28"/>
        </w:rPr>
        <w:t>лассификатора нарушений</w:t>
      </w:r>
      <w:r w:rsidR="00C00F3C">
        <w:rPr>
          <w:sz w:val="28"/>
          <w:szCs w:val="28"/>
        </w:rPr>
        <w:t>, утвержденного решением коллегии контрольно-счетной палаты (протокол от 14 октября 202</w:t>
      </w:r>
      <w:r w:rsidR="006148B5">
        <w:rPr>
          <w:sz w:val="28"/>
          <w:szCs w:val="28"/>
        </w:rPr>
        <w:t>2</w:t>
      </w:r>
      <w:r w:rsidR="00C00F3C">
        <w:rPr>
          <w:sz w:val="28"/>
          <w:szCs w:val="28"/>
        </w:rPr>
        <w:t>  г</w:t>
      </w:r>
      <w:r w:rsidR="003A742D" w:rsidRPr="003A742D">
        <w:rPr>
          <w:sz w:val="28"/>
          <w:szCs w:val="28"/>
        </w:rPr>
        <w:t>.</w:t>
      </w:r>
      <w:r w:rsidR="00C00F3C">
        <w:rPr>
          <w:sz w:val="28"/>
          <w:szCs w:val="28"/>
        </w:rPr>
        <w:t xml:space="preserve"> № 25)</w:t>
      </w:r>
      <w:r w:rsidR="00D30F24">
        <w:rPr>
          <w:sz w:val="28"/>
          <w:szCs w:val="28"/>
        </w:rPr>
        <w:t xml:space="preserve"> (далее – Классификатор нарушений)</w:t>
      </w:r>
      <w:r w:rsidR="00C00F3C">
        <w:rPr>
          <w:sz w:val="28"/>
          <w:szCs w:val="28"/>
        </w:rPr>
        <w:t>.</w:t>
      </w:r>
    </w:p>
    <w:p w:rsidR="004F4F64" w:rsidRDefault="00C00F3C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  <w:r w:rsidRPr="00C00F3C">
        <w:rPr>
          <w:sz w:val="28"/>
          <w:szCs w:val="28"/>
        </w:rPr>
        <w:t>Основные показатели деятельности контрольно-счетной палаты за 2023</w:t>
      </w:r>
      <w:r>
        <w:rPr>
          <w:sz w:val="28"/>
          <w:szCs w:val="28"/>
        </w:rPr>
        <w:t> </w:t>
      </w:r>
      <w:r w:rsidR="004F4F64" w:rsidRPr="00C00F3C">
        <w:rPr>
          <w:sz w:val="28"/>
          <w:szCs w:val="28"/>
        </w:rPr>
        <w:t>год приведены в таблице:</w:t>
      </w:r>
    </w:p>
    <w:p w:rsidR="00BE4431" w:rsidRDefault="00BE4431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:rsidR="004F4F64" w:rsidRDefault="00AF6C89" w:rsidP="00AF6C89">
      <w:pPr>
        <w:pStyle w:val="10"/>
        <w:shd w:val="clear" w:color="auto" w:fill="FFFFFF"/>
        <w:spacing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Таблица № 1</w:t>
      </w:r>
    </w:p>
    <w:tbl>
      <w:tblPr>
        <w:tblStyle w:val="ac"/>
        <w:tblW w:w="0" w:type="auto"/>
        <w:tblBorders>
          <w:bottom w:val="none" w:sz="0" w:space="0" w:color="auto"/>
        </w:tblBorders>
        <w:tblLook w:val="04A0"/>
      </w:tblPr>
      <w:tblGrid>
        <w:gridCol w:w="817"/>
        <w:gridCol w:w="6946"/>
        <w:gridCol w:w="1807"/>
      </w:tblGrid>
      <w:tr w:rsidR="004F4F64" w:rsidTr="003E0485">
        <w:tc>
          <w:tcPr>
            <w:tcW w:w="817" w:type="dxa"/>
          </w:tcPr>
          <w:p w:rsidR="004F4F64" w:rsidRDefault="004F4F64" w:rsidP="004F4F64">
            <w:pPr>
              <w:pStyle w:val="1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946" w:type="dxa"/>
          </w:tcPr>
          <w:p w:rsidR="004F4F64" w:rsidRDefault="004F4F64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807" w:type="dxa"/>
          </w:tcPr>
          <w:p w:rsidR="004F4F64" w:rsidRDefault="004F4F64" w:rsidP="00EC1AA2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</w:tc>
      </w:tr>
    </w:tbl>
    <w:p w:rsidR="003E0485" w:rsidRDefault="003E0485" w:rsidP="003E0485">
      <w:pPr>
        <w:spacing w:after="0" w:line="14" w:lineRule="auto"/>
      </w:pPr>
    </w:p>
    <w:tbl>
      <w:tblPr>
        <w:tblStyle w:val="ac"/>
        <w:tblW w:w="0" w:type="auto"/>
        <w:tblLook w:val="04A0"/>
      </w:tblPr>
      <w:tblGrid>
        <w:gridCol w:w="817"/>
        <w:gridCol w:w="6946"/>
        <w:gridCol w:w="1807"/>
      </w:tblGrid>
      <w:tr w:rsidR="00EC1AA2" w:rsidTr="00EC1AA2">
        <w:tc>
          <w:tcPr>
            <w:tcW w:w="817" w:type="dxa"/>
          </w:tcPr>
          <w:p w:rsidR="00EC1AA2" w:rsidRDefault="00EC1AA2" w:rsidP="006E666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946" w:type="dxa"/>
          </w:tcPr>
          <w:p w:rsidR="00EC1AA2" w:rsidRDefault="00EC1AA2" w:rsidP="00EC1AA2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Проведено контрольных и экспертно-аналитических мероприятий всего, из них:</w:t>
            </w:r>
          </w:p>
        </w:tc>
        <w:tc>
          <w:tcPr>
            <w:tcW w:w="1807" w:type="dxa"/>
          </w:tcPr>
          <w:p w:rsidR="00EC1AA2" w:rsidRDefault="008E7FE9" w:rsidP="00C462E0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EC1AA2" w:rsidTr="00EC1AA2">
        <w:tc>
          <w:tcPr>
            <w:tcW w:w="817" w:type="dxa"/>
          </w:tcPr>
          <w:p w:rsidR="00EC1AA2" w:rsidRPr="00805235" w:rsidRDefault="00EC1AA2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1.1.</w:t>
            </w:r>
          </w:p>
        </w:tc>
        <w:tc>
          <w:tcPr>
            <w:tcW w:w="6946" w:type="dxa"/>
          </w:tcPr>
          <w:p w:rsidR="00EC1AA2" w:rsidRPr="00805235" w:rsidRDefault="00EC1AA2" w:rsidP="00805235">
            <w:pPr>
              <w:pStyle w:val="10"/>
              <w:ind w:firstLine="284"/>
              <w:jc w:val="left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контрольных мероприятий</w:t>
            </w:r>
          </w:p>
        </w:tc>
        <w:tc>
          <w:tcPr>
            <w:tcW w:w="1807" w:type="dxa"/>
          </w:tcPr>
          <w:p w:rsidR="00EC1AA2" w:rsidRPr="00805235" w:rsidRDefault="008E7FE9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11</w:t>
            </w:r>
          </w:p>
        </w:tc>
      </w:tr>
      <w:tr w:rsidR="00EC1AA2" w:rsidTr="00EC1AA2">
        <w:tc>
          <w:tcPr>
            <w:tcW w:w="817" w:type="dxa"/>
          </w:tcPr>
          <w:p w:rsidR="00EC1AA2" w:rsidRPr="00805235" w:rsidRDefault="00EC1AA2" w:rsidP="004F4F64">
            <w:pPr>
              <w:pStyle w:val="10"/>
              <w:jc w:val="center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1.2.</w:t>
            </w:r>
          </w:p>
        </w:tc>
        <w:tc>
          <w:tcPr>
            <w:tcW w:w="6946" w:type="dxa"/>
          </w:tcPr>
          <w:p w:rsidR="00EC1AA2" w:rsidRPr="00805235" w:rsidRDefault="00EC1AA2" w:rsidP="00805235">
            <w:pPr>
              <w:pStyle w:val="10"/>
              <w:ind w:firstLine="284"/>
              <w:jc w:val="left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экспертно-аналитических мероприятий</w:t>
            </w:r>
          </w:p>
        </w:tc>
        <w:tc>
          <w:tcPr>
            <w:tcW w:w="1807" w:type="dxa"/>
          </w:tcPr>
          <w:p w:rsidR="00EC1AA2" w:rsidRPr="00805235" w:rsidRDefault="008E7FE9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805235">
              <w:rPr>
                <w:sz w:val="28"/>
                <w:szCs w:val="28"/>
              </w:rPr>
              <w:t>40</w:t>
            </w:r>
          </w:p>
        </w:tc>
      </w:tr>
      <w:tr w:rsidR="006E666A" w:rsidTr="00EC1AA2">
        <w:tc>
          <w:tcPr>
            <w:tcW w:w="817" w:type="dxa"/>
          </w:tcPr>
          <w:p w:rsidR="006E666A" w:rsidRDefault="006E666A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946" w:type="dxa"/>
          </w:tcPr>
          <w:p w:rsidR="006E666A" w:rsidRDefault="006E666A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Количество выявленных нарушений</w:t>
            </w:r>
          </w:p>
        </w:tc>
        <w:tc>
          <w:tcPr>
            <w:tcW w:w="1807" w:type="dxa"/>
          </w:tcPr>
          <w:p w:rsidR="006E666A" w:rsidRDefault="006E666A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205</w:t>
            </w:r>
          </w:p>
        </w:tc>
      </w:tr>
      <w:tr w:rsidR="006E666A" w:rsidTr="00EC1AA2">
        <w:tc>
          <w:tcPr>
            <w:tcW w:w="817" w:type="dxa"/>
          </w:tcPr>
          <w:p w:rsidR="006E666A" w:rsidRDefault="006E666A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946" w:type="dxa"/>
          </w:tcPr>
          <w:p w:rsidR="006E666A" w:rsidRPr="006E666A" w:rsidRDefault="006E666A" w:rsidP="00EC1AA2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вынесенных предложений</w:t>
            </w:r>
          </w:p>
        </w:tc>
        <w:tc>
          <w:tcPr>
            <w:tcW w:w="1807" w:type="dxa"/>
          </w:tcPr>
          <w:p w:rsidR="006E666A" w:rsidRPr="006E666A" w:rsidRDefault="006E666A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61</w:t>
            </w:r>
          </w:p>
        </w:tc>
      </w:tr>
      <w:tr w:rsidR="00EC1AA2" w:rsidTr="00EC1AA2">
        <w:tc>
          <w:tcPr>
            <w:tcW w:w="817" w:type="dxa"/>
          </w:tcPr>
          <w:p w:rsidR="00EC1AA2" w:rsidRDefault="006E666A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EC1AA2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C1AA2" w:rsidRDefault="006E666A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Количество вынесенных замечаний</w:t>
            </w:r>
          </w:p>
        </w:tc>
        <w:tc>
          <w:tcPr>
            <w:tcW w:w="1807" w:type="dxa"/>
          </w:tcPr>
          <w:p w:rsidR="00EC1AA2" w:rsidRDefault="006E666A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90</w:t>
            </w:r>
          </w:p>
        </w:tc>
      </w:tr>
      <w:tr w:rsidR="006E666A" w:rsidTr="00EC1AA2">
        <w:tc>
          <w:tcPr>
            <w:tcW w:w="817" w:type="dxa"/>
          </w:tcPr>
          <w:p w:rsidR="006E666A" w:rsidRDefault="006E666A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946" w:type="dxa"/>
          </w:tcPr>
          <w:p w:rsidR="006E666A" w:rsidRDefault="006E666A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 xml:space="preserve">Внесено </w:t>
            </w:r>
            <w:r w:rsidR="00C462E0">
              <w:rPr>
                <w:sz w:val="28"/>
                <w:szCs w:val="28"/>
              </w:rPr>
              <w:t xml:space="preserve">объектам контроля </w:t>
            </w:r>
            <w:r w:rsidRPr="006E666A">
              <w:rPr>
                <w:sz w:val="28"/>
                <w:szCs w:val="28"/>
              </w:rPr>
              <w:t>представлений</w:t>
            </w:r>
          </w:p>
        </w:tc>
        <w:tc>
          <w:tcPr>
            <w:tcW w:w="1807" w:type="dxa"/>
          </w:tcPr>
          <w:p w:rsidR="006E666A" w:rsidRDefault="006E666A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9</w:t>
            </w:r>
          </w:p>
        </w:tc>
      </w:tr>
      <w:tr w:rsidR="00EC1AA2" w:rsidTr="00EC1AA2">
        <w:tc>
          <w:tcPr>
            <w:tcW w:w="817" w:type="dxa"/>
          </w:tcPr>
          <w:p w:rsidR="00EC1AA2" w:rsidRDefault="006E666A" w:rsidP="006E666A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946" w:type="dxa"/>
          </w:tcPr>
          <w:p w:rsidR="00EC1AA2" w:rsidRDefault="006E666A" w:rsidP="00EC1AA2">
            <w:pPr>
              <w:pStyle w:val="10"/>
              <w:jc w:val="left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Возмещено в доход бюджета, тыс. рублей</w:t>
            </w:r>
          </w:p>
        </w:tc>
        <w:tc>
          <w:tcPr>
            <w:tcW w:w="1807" w:type="dxa"/>
          </w:tcPr>
          <w:p w:rsidR="00EC1AA2" w:rsidRDefault="006E666A" w:rsidP="00C462E0">
            <w:pPr>
              <w:pStyle w:val="10"/>
              <w:jc w:val="center"/>
              <w:rPr>
                <w:sz w:val="28"/>
                <w:szCs w:val="28"/>
              </w:rPr>
            </w:pPr>
            <w:r w:rsidRPr="006E666A">
              <w:rPr>
                <w:sz w:val="28"/>
                <w:szCs w:val="28"/>
              </w:rPr>
              <w:t>16 929,65</w:t>
            </w:r>
          </w:p>
        </w:tc>
      </w:tr>
      <w:tr w:rsidR="00EC1AA2" w:rsidTr="00EC1AA2">
        <w:tc>
          <w:tcPr>
            <w:tcW w:w="817" w:type="dxa"/>
          </w:tcPr>
          <w:p w:rsidR="00EC1AA2" w:rsidRDefault="006E666A" w:rsidP="004F4F64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EC1AA2">
              <w:rPr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EC1AA2" w:rsidRDefault="006E666A" w:rsidP="005B3D67">
            <w:pPr>
              <w:pStyle w:val="1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Предотвращено нарушений, тыс. рублей</w:t>
            </w:r>
          </w:p>
        </w:tc>
        <w:tc>
          <w:tcPr>
            <w:tcW w:w="1807" w:type="dxa"/>
          </w:tcPr>
          <w:p w:rsidR="00EC1AA2" w:rsidRDefault="005B1AFF" w:rsidP="00C462E0">
            <w:pPr>
              <w:pStyle w:val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131 895,89</w:t>
            </w:r>
          </w:p>
        </w:tc>
      </w:tr>
    </w:tbl>
    <w:p w:rsidR="00C00F3C" w:rsidRPr="003A742D" w:rsidRDefault="00C00F3C" w:rsidP="00D930E8">
      <w:pPr>
        <w:pStyle w:val="10"/>
        <w:shd w:val="clear" w:color="auto" w:fill="FFFFFF"/>
        <w:spacing w:after="0" w:line="240" w:lineRule="auto"/>
        <w:ind w:firstLine="709"/>
        <w:rPr>
          <w:sz w:val="28"/>
          <w:szCs w:val="28"/>
        </w:rPr>
      </w:pPr>
    </w:p>
    <w:p w:rsidR="00AF6C89" w:rsidRPr="00CF5F8B" w:rsidRDefault="00AF6C89" w:rsidP="00AF6C89">
      <w:pPr>
        <w:pStyle w:val="Standard"/>
        <w:spacing w:after="0" w:line="240" w:lineRule="auto"/>
        <w:ind w:firstLine="709"/>
        <w:jc w:val="both"/>
        <w:rPr>
          <w:sz w:val="28"/>
          <w:lang w:val="ru-RU"/>
        </w:rPr>
      </w:pPr>
      <w:r w:rsidRPr="00615424">
        <w:rPr>
          <w:sz w:val="28"/>
          <w:lang w:val="ru-RU"/>
        </w:rPr>
        <w:t>Сведения об</w:t>
      </w:r>
      <w:r w:rsidRPr="0040648F">
        <w:rPr>
          <w:sz w:val="28"/>
          <w:lang w:val="ru-RU"/>
        </w:rPr>
        <w:t xml:space="preserve"> </w:t>
      </w:r>
      <w:r>
        <w:rPr>
          <w:sz w:val="28"/>
          <w:lang w:val="ru-RU"/>
        </w:rPr>
        <w:t>объемах нарушений, выявленных контрольно-счетной палатой в аналогичных отчетных периодах прошлых лет, приведены в таблице.</w:t>
      </w:r>
    </w:p>
    <w:p w:rsidR="00AF6C89" w:rsidRPr="00615424" w:rsidRDefault="00AF6C89" w:rsidP="00AF6C89">
      <w:pPr>
        <w:pStyle w:val="Standard"/>
        <w:spacing w:after="0" w:line="240" w:lineRule="auto"/>
        <w:ind w:firstLine="709"/>
        <w:jc w:val="right"/>
        <w:rPr>
          <w:sz w:val="28"/>
          <w:lang w:val="ru-RU"/>
        </w:rPr>
      </w:pPr>
      <w:r>
        <w:rPr>
          <w:sz w:val="28"/>
          <w:lang w:val="ru-RU"/>
        </w:rPr>
        <w:t>Таблица № 2</w:t>
      </w:r>
    </w:p>
    <w:tbl>
      <w:tblPr>
        <w:tblW w:w="9356" w:type="dxa"/>
        <w:tblInd w:w="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09"/>
        <w:gridCol w:w="851"/>
        <w:gridCol w:w="851"/>
        <w:gridCol w:w="850"/>
        <w:gridCol w:w="1559"/>
        <w:gridCol w:w="1559"/>
        <w:gridCol w:w="1559"/>
        <w:gridCol w:w="1418"/>
      </w:tblGrid>
      <w:tr w:rsidR="00AF6C89" w:rsidRPr="00615424" w:rsidTr="005E3E5A">
        <w:trPr>
          <w:trHeight w:val="746"/>
        </w:trPr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Общее </w:t>
            </w: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меро-приятий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эксперт-но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-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ind w:left="-108" w:right="-107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анали-тических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меро-приятий</w:t>
            </w:r>
            <w:proofErr w:type="spell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Коли-чество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конт-рольных</w:t>
            </w:r>
            <w:proofErr w:type="spellEnd"/>
          </w:p>
          <w:p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меро-приятий</w:t>
            </w:r>
            <w:proofErr w:type="spellEnd"/>
            <w:proofErr w:type="gramEnd"/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Общая сумма выявленных нарушений, 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Нарушения, выявленные по результатам экспертно-аналитических мероприятий,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Нарушения, выявленные по результатам контрольных мероприятий,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Возмещено </w:t>
            </w:r>
            <w:r>
              <w:rPr>
                <w:rFonts w:eastAsia="Times New Roman" w:cs="Times New Roman"/>
                <w:sz w:val="20"/>
                <w:szCs w:val="20"/>
                <w:lang w:val="ru-RU" w:eastAsia="ru-RU"/>
              </w:rPr>
              <w:t>в</w:t>
            </w:r>
            <w:r w:rsidRPr="00CF5F8B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</w:t>
            </w: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доход бюджет</w:t>
            </w:r>
            <w:r w:rsidR="00092EF3">
              <w:rPr>
                <w:rFonts w:eastAsia="Times New Roman" w:cs="Times New Roman"/>
                <w:sz w:val="20"/>
                <w:szCs w:val="20"/>
                <w:lang w:val="ru-RU" w:eastAsia="ru-RU"/>
              </w:rPr>
              <w:t>а</w:t>
            </w: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 xml:space="preserve"> города Ставрополя,</w:t>
            </w:r>
          </w:p>
          <w:p w:rsidR="00AF6C89" w:rsidRPr="00615424" w:rsidRDefault="00AF6C89" w:rsidP="005E3E5A">
            <w:pPr>
              <w:pStyle w:val="Standard"/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ru-RU" w:eastAsia="ru-RU"/>
              </w:rPr>
            </w:pPr>
            <w:r w:rsidRPr="00615424">
              <w:rPr>
                <w:rFonts w:eastAsia="Times New Roman" w:cs="Times New Roman"/>
                <w:sz w:val="20"/>
                <w:szCs w:val="20"/>
                <w:lang w:val="ru-RU" w:eastAsia="ru-RU"/>
              </w:rPr>
              <w:t>тыс. рублей</w:t>
            </w:r>
          </w:p>
        </w:tc>
      </w:tr>
      <w:tr w:rsidR="00AF6C89" w:rsidRPr="00615424" w:rsidTr="005E3E5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2021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615424">
              <w:rPr>
                <w:lang w:val="ru-RU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615424">
              <w:rPr>
                <w:lang w:val="ru-RU"/>
              </w:rPr>
              <w:t>995 253,00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615424">
              <w:rPr>
                <w:lang w:val="ru-RU"/>
              </w:rPr>
              <w:t>259 504,05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615424">
              <w:t>735 748,95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615424">
              <w:rPr>
                <w:lang w:val="ru-RU"/>
              </w:rPr>
              <w:t>1 087,06</w:t>
            </w:r>
          </w:p>
        </w:tc>
      </w:tr>
      <w:tr w:rsidR="00AF6C89" w:rsidRPr="00615424" w:rsidTr="005E3E5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 w:rsidRPr="00615424">
              <w:rPr>
                <w:rFonts w:eastAsia="Times New Roman" w:cs="Times New Roman"/>
                <w:lang w:val="ru-RU" w:eastAsia="ru-RU"/>
              </w:rPr>
              <w:t>2022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761 416,34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413 385,93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944FFD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348 030,41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371,25</w:t>
            </w:r>
          </w:p>
        </w:tc>
      </w:tr>
      <w:tr w:rsidR="00AF6C89" w:rsidRPr="00615424" w:rsidTr="005E3E5A"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615424" w:rsidRDefault="00AF6C89" w:rsidP="005E3E5A">
            <w:pPr>
              <w:pStyle w:val="Standard"/>
              <w:spacing w:after="0" w:line="240" w:lineRule="auto"/>
              <w:jc w:val="both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Default="008E7FE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Default="008E7FE9" w:rsidP="005E3E5A">
            <w:pPr>
              <w:pStyle w:val="Standard"/>
              <w:spacing w:after="0" w:line="240" w:lineRule="auto"/>
              <w:jc w:val="right"/>
              <w:rPr>
                <w:rFonts w:eastAsia="Times New Roman" w:cs="Times New Roman"/>
                <w:lang w:val="ru-RU" w:eastAsia="ru-RU"/>
              </w:rPr>
            </w:pPr>
            <w:r>
              <w:rPr>
                <w:rFonts w:eastAsia="Times New Roman" w:cs="Times New Roman"/>
                <w:lang w:val="ru-RU" w:eastAsia="ru-RU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Default="008E7FE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C80A3F" w:rsidRDefault="008E7FE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C80A3F">
              <w:rPr>
                <w:lang w:val="ru-RU"/>
              </w:rPr>
              <w:t>920 248,23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Pr="00C80A3F" w:rsidRDefault="00092EF3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 w:rsidRPr="00C80A3F">
              <w:rPr>
                <w:lang w:val="ru-RU"/>
              </w:rPr>
              <w:t>309 312,88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6C89" w:rsidRDefault="008E7FE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610 935,35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F6C89" w:rsidRDefault="008E7FE9" w:rsidP="005E3E5A">
            <w:pPr>
              <w:pStyle w:val="Standard"/>
              <w:spacing w:after="0" w:line="240" w:lineRule="auto"/>
              <w:jc w:val="right"/>
              <w:rPr>
                <w:lang w:val="ru-RU"/>
              </w:rPr>
            </w:pPr>
            <w:r>
              <w:rPr>
                <w:lang w:val="ru-RU"/>
              </w:rPr>
              <w:t>16 929,65</w:t>
            </w:r>
          </w:p>
        </w:tc>
      </w:tr>
    </w:tbl>
    <w:p w:rsidR="00945AB1" w:rsidRDefault="00945AB1" w:rsidP="00D930E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48406D" w:rsidRPr="00C462E0" w:rsidRDefault="0048406D" w:rsidP="00D930E8">
      <w:pPr>
        <w:pStyle w:val="a8"/>
        <w:numPr>
          <w:ilvl w:val="1"/>
          <w:numId w:val="3"/>
        </w:numPr>
        <w:spacing w:after="0" w:line="240" w:lineRule="auto"/>
        <w:ind w:left="0" w:firstLine="709"/>
        <w:jc w:val="both"/>
        <w:rPr>
          <w:bCs/>
          <w:sz w:val="28"/>
        </w:rPr>
      </w:pPr>
      <w:r w:rsidRPr="00C462E0">
        <w:rPr>
          <w:bCs/>
          <w:sz w:val="28"/>
        </w:rPr>
        <w:t>Экспертно-аналитические мероприятия</w:t>
      </w:r>
    </w:p>
    <w:p w:rsidR="00CD7248" w:rsidRPr="0048406D" w:rsidRDefault="00CD7248" w:rsidP="00D930E8">
      <w:pPr>
        <w:pStyle w:val="a8"/>
        <w:spacing w:after="0" w:line="240" w:lineRule="auto"/>
        <w:ind w:left="0" w:firstLine="709"/>
        <w:jc w:val="both"/>
        <w:rPr>
          <w:bCs/>
          <w:sz w:val="28"/>
        </w:rPr>
      </w:pPr>
    </w:p>
    <w:p w:rsidR="00294AA0" w:rsidRPr="00294AA0" w:rsidRDefault="00294AA0" w:rsidP="002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94AA0">
        <w:rPr>
          <w:rFonts w:eastAsiaTheme="minorHAnsi"/>
          <w:color w:val="000000"/>
          <w:sz w:val="28"/>
          <w:szCs w:val="28"/>
          <w:lang w:eastAsia="en-US"/>
        </w:rPr>
        <w:t xml:space="preserve">Одной из форм осуществления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294AA0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палатой внешнего муниципального финансового контроля является проведение экспертно-аналитических мероприятий. </w:t>
      </w:r>
    </w:p>
    <w:p w:rsidR="00294AA0" w:rsidRPr="00294AA0" w:rsidRDefault="001377EA" w:rsidP="00294A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1377EA">
        <w:rPr>
          <w:rFonts w:eastAsiaTheme="minorHAnsi"/>
          <w:color w:val="000000"/>
          <w:sz w:val="28"/>
          <w:szCs w:val="28"/>
          <w:lang w:eastAsia="en-US"/>
        </w:rPr>
        <w:t>Экспертно-аналитические мероприятия проводятся на всех стадиях бюджетного процесса в рамках осуществления предварительного, текущего (оперативного) и последующего контроля.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 На этапах предварительного и оперативного контроля экспертно-аналитическая деятельность, главным образом, нацелена на установление потенциальных рисков, относящихся к деятельности объектов контроля, к которым</w:t>
      </w:r>
      <w:r w:rsidR="00D30F24">
        <w:rPr>
          <w:rFonts w:eastAsiaTheme="minorHAnsi"/>
          <w:color w:val="000000"/>
          <w:sz w:val="28"/>
          <w:szCs w:val="28"/>
          <w:lang w:eastAsia="en-US"/>
        </w:rPr>
        <w:t>, в частности,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 можно отнести: </w:t>
      </w:r>
    </w:p>
    <w:p w:rsidR="00294AA0" w:rsidRPr="00294AA0" w:rsidRDefault="005B60A6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вероятность негативного влияния на деятельность объекта контроля какого-либо фактора, действия или события, которые могут привести к неэффективному и (или) нецелевому использованию бюджетных средств, 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lastRenderedPageBreak/>
        <w:t xml:space="preserve">нарушению требований законодательства, способных причинить ущерб </w:t>
      </w:r>
      <w:r w:rsidR="00294AA0">
        <w:rPr>
          <w:rFonts w:eastAsiaTheme="minorHAnsi"/>
          <w:color w:val="000000"/>
          <w:sz w:val="28"/>
          <w:szCs w:val="28"/>
          <w:lang w:eastAsia="en-US"/>
        </w:rPr>
        <w:t>муниципальному образованию городу Ставрополю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</w:p>
    <w:p w:rsidR="00294AA0" w:rsidRPr="00294AA0" w:rsidRDefault="005B60A6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риски </w:t>
      </w:r>
      <w:proofErr w:type="spellStart"/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>недостижения</w:t>
      </w:r>
      <w:proofErr w:type="spellEnd"/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 запланированных </w:t>
      </w:r>
      <w:r w:rsidR="00294AA0">
        <w:rPr>
          <w:rFonts w:eastAsiaTheme="minorHAnsi"/>
          <w:color w:val="000000"/>
          <w:sz w:val="28"/>
          <w:szCs w:val="28"/>
          <w:lang w:eastAsia="en-US"/>
        </w:rPr>
        <w:t>показателей социально-экономического развития города Ставрополя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, наступления какого-либо неблагоприятного события; </w:t>
      </w:r>
    </w:p>
    <w:p w:rsidR="00294AA0" w:rsidRPr="00294AA0" w:rsidRDefault="006A6E2D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>риски, связанные с нарушениями нормативн</w:t>
      </w:r>
      <w:r w:rsidR="00294AA0">
        <w:rPr>
          <w:rFonts w:eastAsiaTheme="minorHAnsi"/>
          <w:color w:val="000000"/>
          <w:sz w:val="28"/>
          <w:szCs w:val="28"/>
          <w:lang w:eastAsia="en-US"/>
        </w:rPr>
        <w:t xml:space="preserve">ых 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>правовых актов</w:t>
      </w:r>
      <w:r w:rsidR="00D30F24">
        <w:rPr>
          <w:rFonts w:eastAsiaTheme="minorHAnsi"/>
          <w:color w:val="000000"/>
          <w:sz w:val="28"/>
          <w:szCs w:val="28"/>
          <w:lang w:eastAsia="en-US"/>
        </w:rPr>
        <w:t>.</w:t>
      </w:r>
      <w:r w:rsidR="00294AA0" w:rsidRPr="00294AA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5B3DCC" w:rsidRDefault="005B3DCC" w:rsidP="003C511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</w:p>
    <w:p w:rsidR="003C5114" w:rsidRPr="003C5114" w:rsidRDefault="003C5114" w:rsidP="003C511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отчетном периоде контрольно-счетной палатой проведено </w:t>
      </w:r>
      <w:r w:rsidR="00554000">
        <w:rPr>
          <w:rFonts w:eastAsia="Andale Sans UI" w:cs="Tahoma"/>
          <w:kern w:val="3"/>
          <w:sz w:val="28"/>
          <w:szCs w:val="28"/>
          <w:lang w:eastAsia="ja-JP" w:bidi="fa-IR"/>
        </w:rPr>
        <w:t>40</w:t>
      </w:r>
      <w:r w:rsidR="009570A5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экспертно-аналитических мероприятий.</w:t>
      </w:r>
    </w:p>
    <w:p w:rsidR="003C5114" w:rsidRPr="003C5114" w:rsidRDefault="003C5114" w:rsidP="003C511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структуре нарушений, выявленных в ходе проведения мероприятий по Классификатору нарушений, доминируют нарушения при формировании и исполнении бюджета – </w:t>
      </w:r>
      <w:r w:rsidR="00AA6890" w:rsidRPr="00A62ED7">
        <w:rPr>
          <w:rFonts w:eastAsia="Andale Sans UI" w:cs="Tahoma"/>
          <w:kern w:val="3"/>
          <w:sz w:val="28"/>
          <w:szCs w:val="28"/>
          <w:lang w:eastAsia="ja-JP" w:bidi="fa-IR"/>
        </w:rPr>
        <w:t>42,1</w:t>
      </w:r>
      <w:r w:rsidRPr="00A62ED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процента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от общего количественного числа нарушений.</w:t>
      </w:r>
    </w:p>
    <w:p w:rsidR="003C5114" w:rsidRDefault="003C5114" w:rsidP="003C511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Значительная доля нарушений, как и в предыдущие годы, связана с нарушениями установленных единых требований к бюджетному учету и отчетности </w:t>
      </w:r>
      <w:r w:rsidRPr="00A62ED7">
        <w:rPr>
          <w:rFonts w:eastAsia="Andale Sans UI" w:cs="Tahoma"/>
          <w:kern w:val="3"/>
          <w:sz w:val="28"/>
          <w:szCs w:val="28"/>
          <w:lang w:eastAsia="ja-JP" w:bidi="fa-IR"/>
        </w:rPr>
        <w:t xml:space="preserve">– </w:t>
      </w:r>
      <w:r w:rsidR="00AA6890" w:rsidRPr="00A62ED7">
        <w:rPr>
          <w:rFonts w:eastAsia="Andale Sans UI" w:cs="Tahoma"/>
          <w:kern w:val="3"/>
          <w:sz w:val="28"/>
          <w:szCs w:val="28"/>
          <w:lang w:eastAsia="ja-JP" w:bidi="fa-IR"/>
        </w:rPr>
        <w:t>23,7</w:t>
      </w:r>
      <w:r w:rsidRPr="00A62ED7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процент</w:t>
      </w:r>
      <w:r w:rsidR="00AA6890" w:rsidRPr="00A62ED7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AA6890" w:rsidRDefault="00AA6890" w:rsidP="003C5114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Особое</w:t>
      </w:r>
      <w:r w:rsidRPr="00AA689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внимание в 2023 году уделялось аудиту в сфере закупок. За</w:t>
      </w:r>
      <w:r w:rsidR="00931343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AA689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отчетный период в этой сфере </w:t>
      </w:r>
      <w:r w:rsidRPr="00A62ED7">
        <w:rPr>
          <w:rFonts w:eastAsia="Andale Sans UI" w:cs="Tahoma"/>
          <w:kern w:val="3"/>
          <w:sz w:val="28"/>
          <w:szCs w:val="28"/>
          <w:lang w:eastAsia="ja-JP" w:bidi="fa-IR"/>
        </w:rPr>
        <w:t>выявлено 9,2 процента</w:t>
      </w:r>
      <w:r w:rsidRPr="00AA689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нарушений от общего количества. Основная часть нарушений приходится на нарушения, связанные с определением и обоснованием начальной максимальной цены контракта; условиями исполнения контрактов (договоров), в том числе сроков исполнения, включая своевременность расчетов по ним; несоблюдением требований к разработке, утверждению и содержанию документации (извещения) о закупке; внесений изменений в контракт (договор) с нарушением требований, установленных законодательством.</w:t>
      </w:r>
    </w:p>
    <w:p w:rsidR="002A5110" w:rsidRDefault="006E666A" w:rsidP="00294AA0">
      <w:pPr>
        <w:widowControl w:val="0"/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2C4110">
        <w:rPr>
          <w:rFonts w:eastAsia="Andale Sans UI" w:cs="Tahoma"/>
          <w:kern w:val="3"/>
          <w:sz w:val="28"/>
          <w:szCs w:val="28"/>
          <w:lang w:eastAsia="ja-JP" w:bidi="fa-IR"/>
        </w:rPr>
        <w:t>По результатам экспертно-аналитических мероприятий</w:t>
      </w:r>
      <w:r w:rsidR="00AA6890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</w:t>
      </w:r>
      <w:r w:rsidR="00E17836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риняты меры по устранению рисков неправомерного, неэффективного и нецелевого использования бюджетных средств города Ставрополя </w:t>
      </w:r>
      <w:r w:rsidR="002A29AF" w:rsidRPr="002C4110">
        <w:rPr>
          <w:rFonts w:eastAsia="Andale Sans UI" w:cs="Tahoma"/>
          <w:kern w:val="3"/>
          <w:sz w:val="28"/>
          <w:szCs w:val="28"/>
          <w:lang w:eastAsia="ja-JP" w:bidi="fa-IR"/>
        </w:rPr>
        <w:t>(8</w:t>
      </w:r>
      <w:r w:rsidR="00763F93" w:rsidRPr="002C4110">
        <w:rPr>
          <w:rFonts w:eastAsia="Andale Sans UI" w:cs="Tahoma"/>
          <w:kern w:val="3"/>
          <w:sz w:val="28"/>
          <w:szCs w:val="28"/>
          <w:lang w:eastAsia="ja-JP" w:bidi="fa-IR"/>
        </w:rPr>
        <w:t> замечаний) на</w:t>
      </w:r>
      <w:r w:rsidR="00E17836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сумм</w:t>
      </w:r>
      <w:r w:rsidR="00763F93" w:rsidRPr="002C4110">
        <w:rPr>
          <w:rFonts w:eastAsia="Andale Sans UI" w:cs="Tahoma"/>
          <w:kern w:val="3"/>
          <w:sz w:val="28"/>
          <w:szCs w:val="28"/>
          <w:lang w:eastAsia="ja-JP" w:bidi="fa-IR"/>
        </w:rPr>
        <w:t>у</w:t>
      </w:r>
      <w:r w:rsidR="00E17836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1 </w:t>
      </w:r>
      <w:r w:rsidR="002A29AF" w:rsidRPr="002C4110">
        <w:rPr>
          <w:rFonts w:eastAsia="Andale Sans UI" w:cs="Tahoma"/>
          <w:kern w:val="3"/>
          <w:sz w:val="28"/>
          <w:szCs w:val="28"/>
          <w:lang w:eastAsia="ja-JP" w:bidi="fa-IR"/>
        </w:rPr>
        <w:t>111</w:t>
      </w:r>
      <w:r w:rsidR="00E17836" w:rsidRPr="002C4110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="002A29AF" w:rsidRPr="002C4110">
        <w:rPr>
          <w:rFonts w:eastAsia="Andale Sans UI" w:cs="Tahoma"/>
          <w:kern w:val="3"/>
          <w:sz w:val="28"/>
          <w:szCs w:val="28"/>
          <w:lang w:eastAsia="ja-JP" w:bidi="fa-IR"/>
        </w:rPr>
        <w:t>76</w:t>
      </w:r>
      <w:r w:rsidR="00E17836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тыс. рублей</w:t>
      </w:r>
      <w:r w:rsidR="00A12CFF" w:rsidRP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="002C4110" w:rsidRPr="002C4110">
        <w:rPr>
          <w:rFonts w:eastAsia="Andale Sans UI" w:cs="Tahoma"/>
          <w:kern w:val="3"/>
          <w:sz w:val="28"/>
          <w:szCs w:val="28"/>
          <w:lang w:eastAsia="ja-JP" w:bidi="fa-IR"/>
        </w:rPr>
        <w:t>откорректированы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параметры </w:t>
      </w:r>
      <w:r w:rsidR="00A12CFF">
        <w:rPr>
          <w:rFonts w:eastAsia="Andale Sans UI" w:cs="Tahoma"/>
          <w:kern w:val="3"/>
          <w:sz w:val="28"/>
          <w:szCs w:val="28"/>
          <w:lang w:eastAsia="ja-JP" w:bidi="fa-IR"/>
        </w:rPr>
        <w:t>проект</w:t>
      </w:r>
      <w:r w:rsidR="009739CB">
        <w:rPr>
          <w:rFonts w:eastAsia="Andale Sans UI" w:cs="Tahoma"/>
          <w:kern w:val="3"/>
          <w:sz w:val="28"/>
          <w:szCs w:val="28"/>
          <w:lang w:eastAsia="ja-JP" w:bidi="fa-IR"/>
        </w:rPr>
        <w:t>а</w:t>
      </w:r>
      <w:r w:rsid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бюджета на 2024 год и плановый период 2025 и 2026 годов в части увеличения </w:t>
      </w:r>
      <w:r w:rsidR="002C4110" w:rsidRPr="00A12CFF">
        <w:rPr>
          <w:rFonts w:eastAsia="Andale Sans UI" w:cs="Tahoma"/>
          <w:kern w:val="3"/>
          <w:sz w:val="28"/>
          <w:szCs w:val="28"/>
          <w:lang w:eastAsia="ja-JP" w:bidi="fa-IR"/>
        </w:rPr>
        <w:t>на 2024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2C4110" w:rsidRP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год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доходной части бюджета города на 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сумму </w:t>
      </w:r>
      <w:r w:rsidR="00A12CFF" w:rsidRPr="00A12CFF">
        <w:rPr>
          <w:rFonts w:eastAsia="Andale Sans UI" w:cs="Tahoma"/>
          <w:kern w:val="3"/>
          <w:sz w:val="28"/>
          <w:szCs w:val="28"/>
          <w:lang w:eastAsia="ja-JP" w:bidi="fa-IR"/>
        </w:rPr>
        <w:t>130 784,13 тыс. рублей</w:t>
      </w:r>
      <w:r w:rsidR="00A12CFF" w:rsidRPr="00A12CFF">
        <w:rPr>
          <w:sz w:val="28"/>
          <w:szCs w:val="28"/>
        </w:rPr>
        <w:t xml:space="preserve"> </w:t>
      </w:r>
      <w:r w:rsid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</w:t>
      </w:r>
      <w:r w:rsidR="00A12CFF" w:rsidRPr="00A12CFF">
        <w:rPr>
          <w:rFonts w:eastAsia="Andale Sans UI" w:cs="Tahoma"/>
          <w:kern w:val="3"/>
          <w:sz w:val="28"/>
          <w:szCs w:val="28"/>
          <w:lang w:eastAsia="ja-JP" w:bidi="fa-IR"/>
        </w:rPr>
        <w:t>доход</w:t>
      </w:r>
      <w:r w:rsidR="00A12CFF">
        <w:rPr>
          <w:rFonts w:eastAsia="Andale Sans UI" w:cs="Tahoma"/>
          <w:kern w:val="3"/>
          <w:sz w:val="28"/>
          <w:szCs w:val="28"/>
          <w:lang w:eastAsia="ja-JP" w:bidi="fa-IR"/>
        </w:rPr>
        <w:t>ам</w:t>
      </w:r>
      <w:r w:rsidR="00A12CFF" w:rsidRP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от продажи</w:t>
      </w:r>
      <w:proofErr w:type="gramEnd"/>
      <w:r w:rsidR="00A12CFF" w:rsidRPr="00A12CFF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 xml:space="preserve">. </w:t>
      </w:r>
    </w:p>
    <w:p w:rsidR="00186087" w:rsidRPr="00C462E0" w:rsidRDefault="006D7992" w:rsidP="006D7992">
      <w:pPr>
        <w:pStyle w:val="a8"/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C462E0">
        <w:rPr>
          <w:rFonts w:eastAsia="Andale Sans UI" w:cs="Tahoma"/>
          <w:kern w:val="3"/>
          <w:sz w:val="28"/>
          <w:szCs w:val="28"/>
          <w:lang w:eastAsia="ja-JP" w:bidi="fa-IR"/>
        </w:rPr>
        <w:t>Предварительный контроль</w:t>
      </w:r>
    </w:p>
    <w:p w:rsidR="00921FC5" w:rsidRDefault="00921FC5" w:rsidP="004813E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21FC5">
        <w:rPr>
          <w:rFonts w:eastAsiaTheme="minorHAnsi"/>
          <w:color w:val="000000"/>
          <w:sz w:val="28"/>
          <w:szCs w:val="28"/>
          <w:lang w:eastAsia="en-US"/>
        </w:rPr>
        <w:t xml:space="preserve">В области внешнего финансового контроля в рамках предварительного контроля контрольно-счетная палата наделена исключительными бюджетными полномочиями, без реализации которых невозможна легитимность обсуждения и принятия проектов бюджетов и их корректировок. </w:t>
      </w:r>
    </w:p>
    <w:p w:rsidR="00990522" w:rsidRPr="00990522" w:rsidRDefault="004813EE" w:rsidP="004813E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4813EE">
        <w:rPr>
          <w:rFonts w:eastAsiaTheme="minorHAnsi"/>
          <w:color w:val="000000"/>
          <w:sz w:val="28"/>
          <w:szCs w:val="28"/>
          <w:lang w:eastAsia="en-US"/>
        </w:rPr>
        <w:t>Реализация полномочий по экспертизе проект</w:t>
      </w:r>
      <w:r w:rsidR="00990522">
        <w:rPr>
          <w:rFonts w:eastAsiaTheme="minorHAnsi"/>
          <w:color w:val="000000"/>
          <w:sz w:val="28"/>
          <w:szCs w:val="28"/>
          <w:lang w:eastAsia="en-US"/>
        </w:rPr>
        <w:t>а</w:t>
      </w:r>
      <w:r w:rsidRPr="004813EE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90522">
        <w:rPr>
          <w:rFonts w:eastAsiaTheme="minorHAnsi"/>
          <w:color w:val="000000"/>
          <w:sz w:val="28"/>
          <w:szCs w:val="28"/>
          <w:lang w:eastAsia="en-US"/>
        </w:rPr>
        <w:t>бюджета города</w:t>
      </w:r>
      <w:r w:rsidRPr="004813EE">
        <w:rPr>
          <w:rFonts w:eastAsiaTheme="minorHAnsi"/>
          <w:color w:val="000000"/>
          <w:sz w:val="28"/>
          <w:szCs w:val="28"/>
          <w:lang w:eastAsia="en-US"/>
        </w:rPr>
        <w:t>, проектов решений</w:t>
      </w:r>
      <w:r w:rsidR="00990522">
        <w:rPr>
          <w:rFonts w:eastAsiaTheme="minorHAnsi"/>
          <w:color w:val="000000"/>
          <w:sz w:val="28"/>
          <w:szCs w:val="28"/>
          <w:lang w:eastAsia="en-US"/>
        </w:rPr>
        <w:t xml:space="preserve"> Ставропольской городской Думы</w:t>
      </w:r>
      <w:r w:rsidRPr="004813EE">
        <w:rPr>
          <w:rFonts w:eastAsiaTheme="minorHAnsi"/>
          <w:color w:val="000000"/>
          <w:sz w:val="28"/>
          <w:szCs w:val="28"/>
          <w:lang w:eastAsia="en-US"/>
        </w:rPr>
        <w:t xml:space="preserve"> о внесении изменений в них, в том числе обоснованности показателей (параметров и характеристик) </w:t>
      </w:r>
      <w:r w:rsidRPr="004813EE">
        <w:rPr>
          <w:rFonts w:eastAsiaTheme="minorHAnsi"/>
          <w:color w:val="000000"/>
          <w:sz w:val="28"/>
          <w:szCs w:val="28"/>
          <w:lang w:eastAsia="en-US"/>
        </w:rPr>
        <w:lastRenderedPageBreak/>
        <w:t>бюджетов, осуществляется в рамках подготовки соответствующих заключений</w:t>
      </w:r>
      <w:r w:rsidR="00990522">
        <w:rPr>
          <w:rFonts w:eastAsiaTheme="minorHAnsi"/>
          <w:color w:val="000000"/>
          <w:sz w:val="28"/>
          <w:szCs w:val="28"/>
          <w:lang w:eastAsia="en-US"/>
        </w:rPr>
        <w:t xml:space="preserve">, которые рассматривались на заседаниях профильных комитетов Ставропольской городской Думы с целью выработки </w:t>
      </w:r>
      <w:r w:rsidR="00990522" w:rsidRPr="00990522">
        <w:rPr>
          <w:rFonts w:eastAsiaTheme="minorHAnsi"/>
          <w:color w:val="000000"/>
          <w:sz w:val="28"/>
          <w:szCs w:val="28"/>
          <w:lang w:eastAsia="en-US"/>
        </w:rPr>
        <w:t>совместных объективных решений</w:t>
      </w:r>
      <w:r w:rsidR="00990522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6D7992" w:rsidRDefault="009E2D92" w:rsidP="009E2D92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Проведена экспертиза проектов </w:t>
      </w:r>
      <w:r w:rsidRPr="00042267">
        <w:rPr>
          <w:rFonts w:eastAsia="Andale Sans UI" w:cs="Tahoma"/>
          <w:kern w:val="3"/>
          <w:sz w:val="28"/>
          <w:szCs w:val="28"/>
          <w:lang w:eastAsia="ja-JP" w:bidi="fa-IR"/>
        </w:rPr>
        <w:t>решения Ставропольской городской Думы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8757FE" w:rsidRPr="00F160D1" w:rsidRDefault="00F160D1" w:rsidP="008757F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F160D1">
        <w:rPr>
          <w:rFonts w:eastAsia="Andale Sans UI" w:cs="Tahoma"/>
          <w:kern w:val="3"/>
          <w:sz w:val="28"/>
          <w:szCs w:val="28"/>
          <w:lang w:eastAsia="ja-JP" w:bidi="fa-IR"/>
        </w:rPr>
        <w:t xml:space="preserve">1) </w:t>
      </w:r>
      <w:r w:rsidR="008757FE" w:rsidRPr="00F160D1">
        <w:rPr>
          <w:rFonts w:eastAsia="Andale Sans UI" w:cs="Tahoma"/>
          <w:kern w:val="3"/>
          <w:sz w:val="28"/>
          <w:szCs w:val="28"/>
          <w:lang w:eastAsia="ja-JP" w:bidi="fa-IR"/>
        </w:rPr>
        <w:t>«О бюджете города Ставрополя на 2024 год и плановый период 2025</w:t>
      </w:r>
      <w:r w:rsidR="003D1A62" w:rsidRPr="00F160D1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8757FE" w:rsidRPr="00F160D1">
        <w:rPr>
          <w:rFonts w:eastAsia="Andale Sans UI" w:cs="Tahoma"/>
          <w:kern w:val="3"/>
          <w:sz w:val="28"/>
          <w:szCs w:val="28"/>
          <w:lang w:eastAsia="ja-JP" w:bidi="fa-IR"/>
        </w:rPr>
        <w:t>и 2026 годов»</w:t>
      </w:r>
    </w:p>
    <w:p w:rsidR="00E04F8A" w:rsidRDefault="00E04F8A" w:rsidP="008757F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E04F8A">
        <w:rPr>
          <w:sz w:val="28"/>
          <w:szCs w:val="28"/>
        </w:rPr>
        <w:t xml:space="preserve">В ходе </w:t>
      </w:r>
      <w:proofErr w:type="gramStart"/>
      <w:r w:rsidRPr="00E04F8A">
        <w:rPr>
          <w:sz w:val="28"/>
          <w:szCs w:val="28"/>
        </w:rPr>
        <w:t xml:space="preserve">проведения экспертизы проекта бюджета </w:t>
      </w:r>
      <w:r>
        <w:rPr>
          <w:sz w:val="28"/>
          <w:szCs w:val="28"/>
        </w:rPr>
        <w:t>города Ставрополя</w:t>
      </w:r>
      <w:proofErr w:type="gramEnd"/>
      <w:r>
        <w:rPr>
          <w:sz w:val="28"/>
          <w:szCs w:val="28"/>
        </w:rPr>
        <w:t xml:space="preserve"> </w:t>
      </w:r>
      <w:r w:rsidRPr="00E04F8A">
        <w:rPr>
          <w:sz w:val="28"/>
          <w:szCs w:val="28"/>
        </w:rPr>
        <w:t>проанализировано влияние на его формирование ожидаемого исполнения бюджета за текущий 202</w:t>
      </w:r>
      <w:r>
        <w:rPr>
          <w:sz w:val="28"/>
          <w:szCs w:val="28"/>
        </w:rPr>
        <w:t>3</w:t>
      </w:r>
      <w:r w:rsidRPr="00E04F8A">
        <w:rPr>
          <w:sz w:val="28"/>
          <w:szCs w:val="28"/>
        </w:rPr>
        <w:t xml:space="preserve"> год с учетом предварительных итогов социально-экономического развития </w:t>
      </w:r>
      <w:r w:rsidR="0022407E">
        <w:rPr>
          <w:sz w:val="28"/>
          <w:szCs w:val="28"/>
        </w:rPr>
        <w:t xml:space="preserve">города </w:t>
      </w:r>
      <w:r w:rsidR="0022407E" w:rsidRPr="00E04F8A">
        <w:rPr>
          <w:sz w:val="28"/>
          <w:szCs w:val="28"/>
        </w:rPr>
        <w:t>за</w:t>
      </w:r>
      <w:r w:rsidRPr="00E04F8A">
        <w:rPr>
          <w:sz w:val="28"/>
          <w:szCs w:val="28"/>
        </w:rPr>
        <w:t xml:space="preserve"> истекший период текущего финансового года, а также Прогноза социально-экономического развития </w:t>
      </w:r>
      <w:r>
        <w:rPr>
          <w:sz w:val="28"/>
          <w:szCs w:val="28"/>
        </w:rPr>
        <w:t>города Ставрополя</w:t>
      </w:r>
      <w:r w:rsidRPr="00E04F8A">
        <w:rPr>
          <w:sz w:val="28"/>
          <w:szCs w:val="28"/>
        </w:rPr>
        <w:t xml:space="preserve"> на 202</w:t>
      </w:r>
      <w:r w:rsidR="00F160D1">
        <w:rPr>
          <w:sz w:val="28"/>
          <w:szCs w:val="28"/>
        </w:rPr>
        <w:t>4</w:t>
      </w:r>
      <w:r w:rsidRPr="00E04F8A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5</w:t>
      </w:r>
      <w:r w:rsidRPr="00E04F8A">
        <w:rPr>
          <w:sz w:val="28"/>
          <w:szCs w:val="28"/>
        </w:rPr>
        <w:t xml:space="preserve"> и 202</w:t>
      </w:r>
      <w:r>
        <w:rPr>
          <w:sz w:val="28"/>
          <w:szCs w:val="28"/>
        </w:rPr>
        <w:t>6</w:t>
      </w:r>
      <w:r w:rsidRPr="00E04F8A">
        <w:rPr>
          <w:sz w:val="28"/>
          <w:szCs w:val="28"/>
        </w:rPr>
        <w:t xml:space="preserve"> годов.</w:t>
      </w:r>
    </w:p>
    <w:p w:rsidR="003C5114" w:rsidRPr="003C5114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По результатам экспертизы в заключени</w:t>
      </w:r>
      <w:proofErr w:type="gramStart"/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proofErr w:type="gramEnd"/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контрольно-счетной палаты отражены замечания по формированию доходной и расходной частей бюджета, отмечены резервы поступлений по отдельным доходным источникам. </w:t>
      </w:r>
    </w:p>
    <w:p w:rsidR="003C5114" w:rsidRPr="003C5114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Так, при прогнозировании налоговых доходов, исходя из прогнозируемого роста основных социально-экономических показателей города Ставрополя на 2024-2026 годы, по оценке контрольно-счетной палаты при условии достижения ожидаемого уровня поступлений в 2023 году</w:t>
      </w:r>
      <w:r w:rsidR="00C462E0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имеется резерв увеличения налога на доходы физических лиц и единого сельскохозяйственного налога (</w:t>
      </w:r>
      <w:r w:rsidR="009C398B" w:rsidRPr="009C398B">
        <w:rPr>
          <w:rFonts w:eastAsia="Andale Sans UI" w:cs="Tahoma"/>
          <w:kern w:val="3"/>
          <w:sz w:val="28"/>
          <w:szCs w:val="28"/>
          <w:lang w:eastAsia="ja-JP" w:bidi="fa-IR"/>
        </w:rPr>
        <w:t>главн</w:t>
      </w:r>
      <w:r w:rsidR="009C398B">
        <w:rPr>
          <w:rFonts w:eastAsia="Andale Sans UI" w:cs="Tahoma"/>
          <w:kern w:val="3"/>
          <w:sz w:val="28"/>
          <w:szCs w:val="28"/>
          <w:lang w:eastAsia="ja-JP" w:bidi="fa-IR"/>
        </w:rPr>
        <w:t>ый</w:t>
      </w:r>
      <w:r w:rsidR="009C398B" w:rsidRPr="009C39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администратор доходов – Управлени</w:t>
      </w:r>
      <w:r w:rsidR="009C398B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9C398B" w:rsidRPr="009C398B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Федеральной налоговой службы по Ставропольскому краю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).</w:t>
      </w:r>
      <w:proofErr w:type="gramEnd"/>
    </w:p>
    <w:p w:rsidR="003C5114" w:rsidRPr="003C5114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Контрольно-счетной палатой указано на имеющиеся резервы поступления неналоговых доходов в бюджет города. В частности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платежей по договорам аренды земельных участков, так как при прогнозировании данного вида доходов не учтены результаты государственной кадастровой оценки земельных участков, проведенной в 2022 году. Также, в проекте бюджета </w:t>
      </w:r>
      <w:r w:rsidR="00865B76"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 2024 год 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в полном объеме не были учтены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</w:r>
      <w:r w:rsidR="005200B7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3C5114" w:rsidRPr="003C5114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Кроме того, в заключени</w:t>
      </w:r>
      <w:proofErr w:type="gramStart"/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proofErr w:type="gramEnd"/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контрольно-счетной палаты отмечено, что значительным резервом увеличения доходной части бюджета города является погашение недоимки по н</w:t>
      </w:r>
      <w:r w:rsidR="00F160D1">
        <w:rPr>
          <w:rFonts w:eastAsia="Andale Sans UI" w:cs="Tahoma"/>
          <w:kern w:val="3"/>
          <w:sz w:val="28"/>
          <w:szCs w:val="28"/>
          <w:lang w:eastAsia="ja-JP" w:bidi="fa-IR"/>
        </w:rPr>
        <w:t>алоговым и неналоговым доходам.</w:t>
      </w:r>
    </w:p>
    <w:p w:rsidR="008604F8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Контрольно-счетной палатой даны рекомендации по оптимизации расходов и соблюдени</w:t>
      </w:r>
      <w:r w:rsidR="00C70975">
        <w:rPr>
          <w:rFonts w:eastAsia="Andale Sans UI" w:cs="Tahoma"/>
          <w:kern w:val="3"/>
          <w:sz w:val="28"/>
          <w:szCs w:val="28"/>
          <w:lang w:eastAsia="ja-JP" w:bidi="fa-IR"/>
        </w:rPr>
        <w:t>ю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принципа эффективности использования бюджетных средств</w:t>
      </w:r>
      <w:r w:rsidR="00F160D1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</w:p>
    <w:p w:rsidR="006E4458" w:rsidRDefault="00F160D1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П</w:t>
      </w:r>
      <w:r w:rsidR="003C5114" w:rsidRPr="003C5114">
        <w:rPr>
          <w:rFonts w:eastAsia="Andale Sans UI" w:cs="Tahoma"/>
          <w:kern w:val="3"/>
          <w:sz w:val="28"/>
          <w:szCs w:val="28"/>
          <w:lang w:eastAsia="ja-JP" w:bidi="fa-IR"/>
        </w:rPr>
        <w:t>р</w:t>
      </w:r>
      <w:r w:rsidR="00C70975">
        <w:rPr>
          <w:rFonts w:eastAsia="Andale Sans UI" w:cs="Tahoma"/>
          <w:kern w:val="3"/>
          <w:sz w:val="28"/>
          <w:szCs w:val="28"/>
          <w:lang w:eastAsia="ja-JP" w:bidi="fa-IR"/>
        </w:rPr>
        <w:t>о</w:t>
      </w:r>
      <w:r w:rsidR="003C5114" w:rsidRPr="003C5114">
        <w:rPr>
          <w:rFonts w:eastAsia="Andale Sans UI" w:cs="Tahoma"/>
          <w:kern w:val="3"/>
          <w:sz w:val="28"/>
          <w:szCs w:val="28"/>
          <w:lang w:eastAsia="ja-JP" w:bidi="fa-IR"/>
        </w:rPr>
        <w:t>веден анализ дополнительной потребности в бюджетных ассигнованиях на период 2024-2026 годов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, </w:t>
      </w:r>
      <w:r w:rsidR="008604F8">
        <w:rPr>
          <w:rFonts w:eastAsia="Andale Sans UI" w:cs="Tahoma"/>
          <w:kern w:val="3"/>
          <w:sz w:val="28"/>
          <w:szCs w:val="28"/>
          <w:lang w:eastAsia="ja-JP" w:bidi="fa-IR"/>
        </w:rPr>
        <w:t>которые не были включены в проект бюджета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момент его рассмотрения Ставропольской городской Думой. В результате контрольно-счетной палатой было обращено внимание, 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 xml:space="preserve">что при исполнении бюджета города Ставрополя в текущем 2024 году </w:t>
      </w:r>
      <w:r w:rsidR="006E4458" w:rsidRPr="00653851">
        <w:rPr>
          <w:rFonts w:eastAsia="Andale Sans UI" w:cs="Tahoma"/>
          <w:kern w:val="3"/>
          <w:sz w:val="28"/>
          <w:szCs w:val="28"/>
          <w:lang w:eastAsia="ja-JP" w:bidi="fa-IR"/>
        </w:rPr>
        <w:t>потребуются дополнительные бюджетные ассигнования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 xml:space="preserve">: </w:t>
      </w:r>
      <w:r w:rsidR="006E4458" w:rsidRPr="006538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 оплату труда в связи с увеличением 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минимального </w:t>
      </w:r>
      <w:proofErr w:type="gramStart"/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>размера оплаты труда</w:t>
      </w:r>
      <w:proofErr w:type="gramEnd"/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>; на социальные выплаты населению; н</w:t>
      </w:r>
      <w:r w:rsidR="006E4458" w:rsidRPr="00653851">
        <w:rPr>
          <w:rFonts w:eastAsia="Andale Sans UI" w:cs="Tahoma"/>
          <w:kern w:val="3"/>
          <w:sz w:val="28"/>
          <w:szCs w:val="28"/>
          <w:lang w:eastAsia="ja-JP" w:bidi="fa-IR"/>
        </w:rPr>
        <w:t xml:space="preserve">а выполнение противопожарных мероприятий 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 xml:space="preserve">и </w:t>
      </w:r>
      <w:r w:rsidR="006E4458" w:rsidRPr="00653851">
        <w:rPr>
          <w:rFonts w:eastAsia="Andale Sans UI" w:cs="Tahoma"/>
          <w:kern w:val="3"/>
          <w:sz w:val="28"/>
          <w:szCs w:val="28"/>
          <w:lang w:eastAsia="ja-JP" w:bidi="fa-IR"/>
        </w:rPr>
        <w:t>проведение ремонтных работ в муниципальных образовательных учреждениях города Ставрополя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 xml:space="preserve">; </w:t>
      </w:r>
      <w:r w:rsidR="006E4458" w:rsidRPr="005F7F2B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 проведение капитального ремонта </w:t>
      </w:r>
      <w:r w:rsidR="006E4458">
        <w:rPr>
          <w:rFonts w:eastAsia="Andale Sans UI" w:cs="Tahoma"/>
          <w:kern w:val="3"/>
          <w:sz w:val="28"/>
          <w:szCs w:val="28"/>
          <w:lang w:eastAsia="ja-JP" w:bidi="fa-IR"/>
        </w:rPr>
        <w:t>учреждений культуры.</w:t>
      </w:r>
    </w:p>
    <w:p w:rsidR="003C5114" w:rsidRPr="003C5114" w:rsidRDefault="003C5114" w:rsidP="004E488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По результатам выборочного анализа сметной документации на выполнение работ по капитальному ремонту в муниципальных общеобразовательных учреждениях города Ставрополя, на проведение ремонта дорожного покрытия вынесен ряд замечаний, которые необходимо учитывать при подготовке документов в рамках процедуры осуществления закупок для муниципальных нужд. </w:t>
      </w:r>
    </w:p>
    <w:p w:rsidR="005E3E5A" w:rsidRDefault="003C5114" w:rsidP="003C511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>Отдельные замечания контрольно-счетной палаты учтены в поправках к проекту бюджета, в частности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Pr="003C51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увеличены доходы от продажи земельных участков, государственная собственность на которые не разграничена и которые расположены в границах городских округов, на 2024 год на сумму 130 784,13 тыс. рублей.</w:t>
      </w:r>
    </w:p>
    <w:p w:rsidR="00010D24" w:rsidRDefault="00010D24" w:rsidP="003C511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010D24">
        <w:rPr>
          <w:sz w:val="28"/>
          <w:szCs w:val="28"/>
        </w:rPr>
        <w:t>Контрольно-счетная палата обра</w:t>
      </w:r>
      <w:r w:rsidR="000E55B5">
        <w:rPr>
          <w:sz w:val="28"/>
          <w:szCs w:val="28"/>
        </w:rPr>
        <w:t>тила</w:t>
      </w:r>
      <w:r w:rsidRPr="00010D24">
        <w:rPr>
          <w:sz w:val="28"/>
          <w:szCs w:val="28"/>
        </w:rPr>
        <w:t xml:space="preserve"> внимание на необходимость своевременного принятия муниципальных правовых актов для реализации проекта бюджета с целью обеспечения своевременного и в полном объеме исполнения расходов бюджета города в 2024 году, а также во избежание неправомерных расходов бюджета.</w:t>
      </w:r>
    </w:p>
    <w:p w:rsidR="009C398B" w:rsidRDefault="009C398B" w:rsidP="003C5114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Комитетом финансов и бюджета администрации города Ставрополя разработан план мероприятий по устранению выявленных нарушений, отмеченных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контрольно-счетной палаты</w:t>
      </w:r>
      <w:r w:rsidR="002C1C14">
        <w:rPr>
          <w:sz w:val="28"/>
          <w:szCs w:val="28"/>
        </w:rPr>
        <w:t>.</w:t>
      </w:r>
    </w:p>
    <w:p w:rsidR="008757FE" w:rsidRPr="00263672" w:rsidRDefault="00263672" w:rsidP="008757F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263672">
        <w:rPr>
          <w:rFonts w:eastAsia="Andale Sans UI" w:cs="Tahoma"/>
          <w:kern w:val="3"/>
          <w:sz w:val="28"/>
          <w:szCs w:val="28"/>
          <w:lang w:eastAsia="ja-JP" w:bidi="fa-IR"/>
        </w:rPr>
        <w:t>2)</w:t>
      </w:r>
      <w:r w:rsidR="002C1C14"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757FE" w:rsidRPr="00263672">
        <w:rPr>
          <w:rFonts w:eastAsia="Andale Sans UI" w:cs="Tahoma"/>
          <w:kern w:val="3"/>
          <w:sz w:val="28"/>
          <w:szCs w:val="28"/>
          <w:lang w:eastAsia="ja-JP" w:bidi="fa-IR"/>
        </w:rPr>
        <w:t>«О внесении изменений в решение Ставропольской городской Думы «О бюджете города Ставрополя на 2023 год и плановый период 2024 и 2025 годов»</w:t>
      </w:r>
      <w:r w:rsidR="009570A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8757FE" w:rsidRPr="00263672">
        <w:rPr>
          <w:rFonts w:eastAsia="Andale Sans UI" w:cs="Tahoma"/>
          <w:kern w:val="3"/>
          <w:sz w:val="28"/>
          <w:szCs w:val="28"/>
          <w:lang w:eastAsia="ja-JP" w:bidi="fa-IR"/>
        </w:rPr>
        <w:t>(</w:t>
      </w:r>
      <w:r w:rsidR="005E3E5A" w:rsidRPr="00263672">
        <w:rPr>
          <w:rFonts w:eastAsia="Andale Sans UI" w:cs="Tahoma"/>
          <w:kern w:val="3"/>
          <w:sz w:val="28"/>
          <w:szCs w:val="28"/>
          <w:lang w:eastAsia="ja-JP" w:bidi="fa-IR"/>
        </w:rPr>
        <w:t>15</w:t>
      </w:r>
      <w:r w:rsidR="008757FE"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заключений)</w:t>
      </w:r>
    </w:p>
    <w:p w:rsidR="005E3E5A" w:rsidRPr="005E3E5A" w:rsidRDefault="005E3E5A" w:rsidP="005E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Выявленные по результатам экспертизы и анализа факт</w:t>
      </w:r>
      <w:r w:rsidR="00907B7D">
        <w:rPr>
          <w:rFonts w:eastAsia="Andale Sans UI" w:cs="Tahoma"/>
          <w:kern w:val="3"/>
          <w:sz w:val="28"/>
          <w:szCs w:val="28"/>
          <w:lang w:eastAsia="ja-JP" w:bidi="fa-IR"/>
        </w:rPr>
        <w:t>ы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позволили предупредить нарушения бюджетного законодательства и иных нормативных правовых актов Российской Федерации, муниципальных правовых актов, предотвратить </w:t>
      </w:r>
      <w:r w:rsidR="002C1C14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неправомерные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расходы бюджета города на сумму 1</w:t>
      </w:r>
      <w:r w:rsidR="002C1C14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022,11</w:t>
      </w:r>
      <w:r w:rsidR="002C1C14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тыс. рублей.</w:t>
      </w:r>
    </w:p>
    <w:p w:rsidR="00C560D8" w:rsidRDefault="005E3E5A" w:rsidP="005E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Большинство замечаний и предложений контрольно-счетной палаты учтены</w:t>
      </w:r>
      <w:r w:rsidR="00F4066D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  <w:proofErr w:type="gramEnd"/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F4066D">
        <w:rPr>
          <w:rFonts w:eastAsia="Andale Sans UI" w:cs="Tahoma"/>
          <w:kern w:val="3"/>
          <w:sz w:val="28"/>
          <w:szCs w:val="28"/>
          <w:lang w:eastAsia="ja-JP" w:bidi="fa-IR"/>
        </w:rPr>
        <w:t>В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частности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,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одном из заключений на проект решения контрольно-счетной палатой указано, что в целях соблюдения федерального законодательства виды выполняемых муниципальным унитарным предприятием работ и услуг должны соответствовать видам экономической деятельности предприятия, включенным в Единый государственный реестр юридических лиц. </w:t>
      </w:r>
      <w:proofErr w:type="gramStart"/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Соответствующие изменения были внесены в Единый государственный реестр юридических лиц, что позволило не допустить нарушений Федерального закона от 08.08.2001 № 129-ФЗ «О государственной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lastRenderedPageBreak/>
        <w:t>регистрации юридических лиц и индивидуальных предпринимателей» 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C560D8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(далее – </w:t>
      </w:r>
      <w:r w:rsidR="00C560D8" w:rsidRPr="007358AC">
        <w:rPr>
          <w:rFonts w:eastAsiaTheme="minorHAnsi"/>
          <w:color w:val="000000"/>
          <w:sz w:val="28"/>
          <w:szCs w:val="28"/>
          <w:lang w:eastAsia="en-US"/>
        </w:rPr>
        <w:t>Федеральн</w:t>
      </w:r>
      <w:r w:rsidR="00574F5D">
        <w:rPr>
          <w:rFonts w:eastAsiaTheme="minorHAnsi"/>
          <w:color w:val="000000"/>
          <w:sz w:val="28"/>
          <w:szCs w:val="28"/>
          <w:lang w:eastAsia="en-US"/>
        </w:rPr>
        <w:t>ый</w:t>
      </w:r>
      <w:r w:rsidR="00C560D8" w:rsidRPr="007358AC">
        <w:rPr>
          <w:rFonts w:eastAsiaTheme="minorHAnsi"/>
          <w:color w:val="000000"/>
          <w:sz w:val="28"/>
          <w:szCs w:val="28"/>
          <w:lang w:eastAsia="en-US"/>
        </w:rPr>
        <w:t xml:space="preserve"> закон</w:t>
      </w:r>
      <w:r w:rsidR="00C560D8" w:rsidRPr="007358AC">
        <w:rPr>
          <w:rFonts w:eastAsia="SimSun"/>
          <w:kern w:val="3"/>
          <w:sz w:val="28"/>
          <w:szCs w:val="28"/>
        </w:rPr>
        <w:t xml:space="preserve"> № 44-ФЗ</w:t>
      </w:r>
      <w:r w:rsidR="00C560D8">
        <w:rPr>
          <w:rFonts w:eastAsia="SimSun"/>
          <w:kern w:val="3"/>
          <w:sz w:val="28"/>
          <w:szCs w:val="28"/>
        </w:rPr>
        <w:t>).</w:t>
      </w:r>
      <w:proofErr w:type="gramEnd"/>
    </w:p>
    <w:p w:rsidR="005E3E5A" w:rsidRPr="005E3E5A" w:rsidRDefault="005E3E5A" w:rsidP="005E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Также контрольно-счетной палатой было отмечено несоответствие данных решения о бюджете города Ставрополя на 2023 год и плановый период 2024 и 2025 годов и данных муниципальной программы «Молодежь города Ставрополя» в части наименования направления расходования бюджетных средств. Данное замечание устранено в поправках к проекту решения.</w:t>
      </w:r>
    </w:p>
    <w:p w:rsidR="002C4110" w:rsidRDefault="0000438E" w:rsidP="005E3E5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В течени</w:t>
      </w:r>
      <w:proofErr w:type="gramStart"/>
      <w:r>
        <w:rPr>
          <w:rFonts w:eastAsia="Andale Sans UI" w:cs="Tahoma"/>
          <w:kern w:val="3"/>
          <w:sz w:val="28"/>
          <w:szCs w:val="28"/>
          <w:lang w:eastAsia="ja-JP" w:bidi="fa-IR"/>
        </w:rPr>
        <w:t>и</w:t>
      </w:r>
      <w:proofErr w:type="gramEnd"/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2023 года проводилась </w:t>
      </w:r>
      <w:r w:rsidRPr="005E3E5A">
        <w:rPr>
          <w:rFonts w:eastAsia="Andale Sans UI" w:cs="Tahoma"/>
          <w:kern w:val="3"/>
          <w:sz w:val="28"/>
          <w:szCs w:val="28"/>
          <w:lang w:eastAsia="ja-JP" w:bidi="fa-IR"/>
        </w:rPr>
        <w:t>экспертиза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2C4110" w:rsidRDefault="0000438E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ndale Sans UI" w:cs="Tahoma"/>
          <w:kern w:val="3"/>
          <w:sz w:val="28"/>
          <w:szCs w:val="28"/>
          <w:lang w:eastAsia="ja-JP" w:bidi="fa-IR"/>
        </w:rPr>
      </w:pPr>
      <w:proofErr w:type="gramStart"/>
      <w:r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="005B60A6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2C4110"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проектов муниципальных правовых актов 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в части, касающейся расходных обязательств </w:t>
      </w:r>
      <w:r w:rsidR="00075A82">
        <w:rPr>
          <w:rFonts w:eastAsia="Andale Sans UI" w:cs="Tahoma"/>
          <w:kern w:val="3"/>
          <w:sz w:val="28"/>
          <w:szCs w:val="28"/>
          <w:lang w:eastAsia="ja-JP" w:bidi="fa-IR"/>
        </w:rPr>
        <w:t>города Ставрополя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(6</w:t>
      </w:r>
      <w:r w:rsidR="005E3E5A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>заключений</w:t>
      </w:r>
      <w:r w:rsidR="00183B24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на проекты решений Ставропольской городской Думы</w:t>
      </w:r>
      <w:r w:rsidR="00A62ED7">
        <w:rPr>
          <w:rFonts w:eastAsia="Andale Sans UI" w:cs="Tahoma"/>
          <w:kern w:val="3"/>
          <w:sz w:val="28"/>
          <w:szCs w:val="28"/>
          <w:lang w:eastAsia="ja-JP" w:bidi="fa-IR"/>
        </w:rPr>
        <w:t xml:space="preserve">, определяющие порядок </w:t>
      </w:r>
      <w:r w:rsidR="00183B24">
        <w:rPr>
          <w:sz w:val="28"/>
          <w:szCs w:val="28"/>
        </w:rPr>
        <w:t>участия в осуществлении отдельных государственных полномочий, не переданных в установленном порядке</w:t>
      </w:r>
      <w:r w:rsidR="00931925">
        <w:rPr>
          <w:sz w:val="28"/>
          <w:szCs w:val="28"/>
        </w:rPr>
        <w:t xml:space="preserve">; </w:t>
      </w:r>
      <w:r w:rsidR="00A62ED7">
        <w:rPr>
          <w:sz w:val="28"/>
          <w:szCs w:val="28"/>
        </w:rPr>
        <w:t>предусматривающие</w:t>
      </w:r>
      <w:r w:rsidR="00931925">
        <w:rPr>
          <w:sz w:val="28"/>
          <w:szCs w:val="28"/>
        </w:rPr>
        <w:t xml:space="preserve"> изменени</w:t>
      </w:r>
      <w:r w:rsidR="00A62ED7">
        <w:rPr>
          <w:sz w:val="28"/>
          <w:szCs w:val="28"/>
        </w:rPr>
        <w:t>я</w:t>
      </w:r>
      <w:r w:rsidR="00931925">
        <w:rPr>
          <w:sz w:val="28"/>
          <w:szCs w:val="28"/>
        </w:rPr>
        <w:t xml:space="preserve"> в положение об оплате труда </w:t>
      </w:r>
      <w:r w:rsidR="00287D49" w:rsidRPr="00484A87">
        <w:rPr>
          <w:sz w:val="28"/>
          <w:szCs w:val="28"/>
        </w:rPr>
        <w:t>лиц, замещающих муниципальные должности, и муниципальных служащих города Ставрополя</w:t>
      </w:r>
      <w:r w:rsidR="00287D49">
        <w:rPr>
          <w:sz w:val="28"/>
          <w:szCs w:val="28"/>
        </w:rPr>
        <w:t>,</w:t>
      </w:r>
      <w:r w:rsidR="00931925">
        <w:rPr>
          <w:sz w:val="28"/>
          <w:szCs w:val="28"/>
        </w:rPr>
        <w:t xml:space="preserve"> и </w:t>
      </w:r>
      <w:r w:rsidR="00A62ED7">
        <w:rPr>
          <w:sz w:val="28"/>
          <w:szCs w:val="28"/>
        </w:rPr>
        <w:t xml:space="preserve">по </w:t>
      </w:r>
      <w:r w:rsidR="00931925">
        <w:rPr>
          <w:sz w:val="28"/>
          <w:szCs w:val="28"/>
        </w:rPr>
        <w:t>други</w:t>
      </w:r>
      <w:r w:rsidR="00A62ED7">
        <w:rPr>
          <w:sz w:val="28"/>
          <w:szCs w:val="28"/>
        </w:rPr>
        <w:t>м</w:t>
      </w:r>
      <w:r w:rsidR="00931925">
        <w:rPr>
          <w:sz w:val="28"/>
          <w:szCs w:val="28"/>
        </w:rPr>
        <w:t xml:space="preserve"> вопрос</w:t>
      </w:r>
      <w:r w:rsidR="00A62ED7">
        <w:rPr>
          <w:sz w:val="28"/>
          <w:szCs w:val="28"/>
        </w:rPr>
        <w:t>ам</w:t>
      </w:r>
      <w:r w:rsidR="00931925">
        <w:rPr>
          <w:sz w:val="28"/>
          <w:szCs w:val="28"/>
        </w:rPr>
        <w:t xml:space="preserve"> местного значения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>)</w:t>
      </w:r>
      <w:r w:rsidR="002C4110">
        <w:rPr>
          <w:rFonts w:eastAsia="Andale Sans UI" w:cs="Tahoma"/>
          <w:kern w:val="3"/>
          <w:sz w:val="28"/>
          <w:szCs w:val="28"/>
          <w:lang w:eastAsia="ja-JP" w:bidi="fa-IR"/>
        </w:rPr>
        <w:t>;</w:t>
      </w:r>
      <w:proofErr w:type="gramEnd"/>
    </w:p>
    <w:p w:rsidR="00FD5415" w:rsidRPr="00E24980" w:rsidRDefault="0000438E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Andale Sans UI" w:cs="Tahoma"/>
          <w:b/>
          <w:kern w:val="3"/>
          <w:sz w:val="28"/>
          <w:szCs w:val="28"/>
          <w:lang w:eastAsia="ja-JP" w:bidi="fa-IR"/>
        </w:rPr>
      </w:pPr>
      <w:r>
        <w:rPr>
          <w:rFonts w:eastAsia="Andale Sans UI" w:cs="Tahoma"/>
          <w:kern w:val="3"/>
          <w:sz w:val="28"/>
          <w:szCs w:val="28"/>
          <w:lang w:eastAsia="ja-JP" w:bidi="fa-IR"/>
        </w:rPr>
        <w:t>-</w:t>
      </w:r>
      <w:r w:rsidR="005B60A6">
        <w:rPr>
          <w:rFonts w:eastAsia="Andale Sans UI" w:cs="Tahoma"/>
          <w:kern w:val="3"/>
          <w:sz w:val="28"/>
          <w:szCs w:val="28"/>
          <w:lang w:eastAsia="ja-JP" w:bidi="fa-IR"/>
        </w:rPr>
        <w:t> 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>проектов муниципальных правовых актов, приводящих к изменению доходов бюджета</w:t>
      </w:r>
      <w:r w:rsidR="00075A8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города Ставрополя</w:t>
      </w:r>
      <w:r w:rsidR="005E3E5A" w:rsidRPr="005E3E5A">
        <w:rPr>
          <w:rFonts w:eastAsia="Andale Sans UI" w:cs="Tahoma"/>
          <w:kern w:val="3"/>
          <w:sz w:val="28"/>
          <w:szCs w:val="28"/>
          <w:lang w:eastAsia="ja-JP" w:bidi="fa-IR"/>
        </w:rPr>
        <w:t xml:space="preserve"> (4 заключения</w:t>
      </w:r>
      <w:r w:rsidR="00931925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287D49">
        <w:rPr>
          <w:rFonts w:eastAsia="Andale Sans UI" w:cs="Tahoma"/>
          <w:kern w:val="3"/>
          <w:sz w:val="28"/>
          <w:szCs w:val="28"/>
          <w:lang w:eastAsia="ja-JP" w:bidi="fa-IR"/>
        </w:rPr>
        <w:t xml:space="preserve">на проекты решений Ставропольской городской Думы в части </w:t>
      </w:r>
      <w:r w:rsidR="00931925" w:rsidRPr="002C6982">
        <w:rPr>
          <w:sz w:val="28"/>
          <w:szCs w:val="28"/>
        </w:rPr>
        <w:t>освобождения отдельных категорий граждан</w:t>
      </w:r>
      <w:r w:rsidR="00931925">
        <w:rPr>
          <w:sz w:val="28"/>
          <w:szCs w:val="28"/>
        </w:rPr>
        <w:t xml:space="preserve"> от уплаты земельного налога</w:t>
      </w:r>
      <w:r w:rsidR="00287D49">
        <w:rPr>
          <w:sz w:val="28"/>
          <w:szCs w:val="28"/>
        </w:rPr>
        <w:t>;</w:t>
      </w:r>
      <w:r w:rsidR="00931925">
        <w:rPr>
          <w:sz w:val="28"/>
          <w:szCs w:val="28"/>
        </w:rPr>
        <w:t xml:space="preserve"> </w:t>
      </w:r>
      <w:r w:rsidR="00931925" w:rsidRPr="00931925">
        <w:rPr>
          <w:sz w:val="28"/>
          <w:szCs w:val="28"/>
        </w:rPr>
        <w:t>установлени</w:t>
      </w:r>
      <w:r w:rsidR="00287D49">
        <w:rPr>
          <w:sz w:val="28"/>
          <w:szCs w:val="28"/>
        </w:rPr>
        <w:t>я</w:t>
      </w:r>
      <w:r w:rsidR="00931925" w:rsidRPr="00931925">
        <w:rPr>
          <w:sz w:val="28"/>
          <w:szCs w:val="28"/>
        </w:rPr>
        <w:t xml:space="preserve"> дополнительных оснований признания безнадежной к взысканию задолженности в части сумм </w:t>
      </w:r>
      <w:r w:rsidR="00931925" w:rsidRPr="00E24980">
        <w:rPr>
          <w:sz w:val="28"/>
          <w:szCs w:val="28"/>
        </w:rPr>
        <w:t xml:space="preserve">местных налогов и других вопросов </w:t>
      </w:r>
      <w:r w:rsidR="00287D49" w:rsidRPr="00E24980">
        <w:rPr>
          <w:sz w:val="28"/>
          <w:szCs w:val="28"/>
        </w:rPr>
        <w:t xml:space="preserve">в рамках </w:t>
      </w:r>
      <w:r w:rsidR="00931925" w:rsidRPr="00E24980">
        <w:rPr>
          <w:sz w:val="28"/>
          <w:szCs w:val="28"/>
        </w:rPr>
        <w:t>местн</w:t>
      </w:r>
      <w:r w:rsidR="00287D49" w:rsidRPr="00E24980">
        <w:rPr>
          <w:sz w:val="28"/>
          <w:szCs w:val="28"/>
        </w:rPr>
        <w:t>ых</w:t>
      </w:r>
      <w:r w:rsidR="00931925" w:rsidRPr="00E24980">
        <w:rPr>
          <w:sz w:val="28"/>
          <w:szCs w:val="28"/>
        </w:rPr>
        <w:t xml:space="preserve"> </w:t>
      </w:r>
      <w:r w:rsidR="00287D49" w:rsidRPr="00E24980">
        <w:rPr>
          <w:sz w:val="28"/>
          <w:szCs w:val="28"/>
        </w:rPr>
        <w:t>полномочий</w:t>
      </w:r>
      <w:r w:rsidR="005E3E5A" w:rsidRPr="00E24980">
        <w:rPr>
          <w:rFonts w:eastAsia="Andale Sans UI" w:cs="Tahoma"/>
          <w:kern w:val="3"/>
          <w:sz w:val="28"/>
          <w:szCs w:val="28"/>
          <w:lang w:eastAsia="ja-JP" w:bidi="fa-IR"/>
        </w:rPr>
        <w:t>)</w:t>
      </w:r>
      <w:r w:rsidR="005B60A6">
        <w:rPr>
          <w:rFonts w:eastAsia="Andale Sans UI" w:cs="Tahoma"/>
          <w:kern w:val="3"/>
          <w:sz w:val="28"/>
          <w:szCs w:val="28"/>
          <w:lang w:eastAsia="ja-JP" w:bidi="fa-IR"/>
        </w:rPr>
        <w:t>.</w:t>
      </w:r>
    </w:p>
    <w:p w:rsidR="008757FE" w:rsidRPr="00E24980" w:rsidRDefault="0000438E" w:rsidP="008757FE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E24980">
        <w:rPr>
          <w:rFonts w:eastAsia="Andale Sans UI" w:cs="Tahoma"/>
          <w:kern w:val="3"/>
          <w:sz w:val="28"/>
          <w:szCs w:val="28"/>
          <w:lang w:eastAsia="ja-JP" w:bidi="fa-IR"/>
        </w:rPr>
        <w:t>Кроме того, п</w:t>
      </w:r>
      <w:r w:rsidR="003D1A62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о поручению Ставропольской городской Думы и предложению главы города Ставрополя с целью предупреждения </w:t>
      </w:r>
      <w:r w:rsidRPr="00E24980">
        <w:rPr>
          <w:rFonts w:eastAsia="Andale Sans UI" w:cs="Tahoma"/>
          <w:kern w:val="3"/>
          <w:sz w:val="28"/>
          <w:szCs w:val="28"/>
          <w:lang w:eastAsia="ja-JP" w:bidi="fa-IR"/>
        </w:rPr>
        <w:t>нарушений, в</w:t>
      </w:r>
      <w:r w:rsidR="003D1A62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отчетном периоде контрольно-счетной палатой</w:t>
      </w:r>
      <w:r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в рамках предварительного контроля</w:t>
      </w:r>
      <w:r w:rsidR="003D1A62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п</w:t>
      </w:r>
      <w:r w:rsidR="008757FE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роведен </w:t>
      </w:r>
      <w:r w:rsidR="003D1A62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ряд </w:t>
      </w:r>
      <w:r w:rsidR="008757FE" w:rsidRPr="00E24980">
        <w:rPr>
          <w:rFonts w:eastAsia="Andale Sans UI" w:cs="Tahoma"/>
          <w:kern w:val="3"/>
          <w:sz w:val="28"/>
          <w:szCs w:val="28"/>
          <w:lang w:eastAsia="ja-JP" w:bidi="fa-IR"/>
        </w:rPr>
        <w:t>тематически</w:t>
      </w:r>
      <w:r w:rsidR="003D1A62" w:rsidRPr="00E24980">
        <w:rPr>
          <w:rFonts w:eastAsia="Andale Sans UI" w:cs="Tahoma"/>
          <w:kern w:val="3"/>
          <w:sz w:val="28"/>
          <w:szCs w:val="28"/>
          <w:lang w:eastAsia="ja-JP" w:bidi="fa-IR"/>
        </w:rPr>
        <w:t>х</w:t>
      </w:r>
      <w:r w:rsidR="008757FE" w:rsidRPr="00E24980">
        <w:rPr>
          <w:rFonts w:eastAsia="Andale Sans UI" w:cs="Tahoma"/>
          <w:kern w:val="3"/>
          <w:sz w:val="28"/>
          <w:szCs w:val="28"/>
          <w:lang w:eastAsia="ja-JP" w:bidi="fa-IR"/>
        </w:rPr>
        <w:t xml:space="preserve"> </w:t>
      </w:r>
      <w:r w:rsidR="00782A73" w:rsidRPr="00E24980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экспертно-аналитических мероприятий</w:t>
      </w:r>
      <w:r w:rsidR="008757FE" w:rsidRPr="00E24980">
        <w:rPr>
          <w:rFonts w:eastAsia="Andale Sans UI" w:cs="Tahoma"/>
          <w:kern w:val="3"/>
          <w:sz w:val="28"/>
          <w:szCs w:val="28"/>
          <w:lang w:eastAsia="ja-JP" w:bidi="fa-IR"/>
        </w:rPr>
        <w:t>:</w:t>
      </w:r>
    </w:p>
    <w:p w:rsidR="005E3E5A" w:rsidRPr="00E24980" w:rsidRDefault="008757FE" w:rsidP="005B3DCC">
      <w:pPr>
        <w:pStyle w:val="a8"/>
        <w:widowControl w:val="0"/>
        <w:numPr>
          <w:ilvl w:val="0"/>
          <w:numId w:val="8"/>
        </w:numPr>
        <w:tabs>
          <w:tab w:val="left" w:pos="1134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E24980">
        <w:rPr>
          <w:sz w:val="28"/>
          <w:szCs w:val="28"/>
        </w:rPr>
        <w:t>«Анализ основных параметров бюджета города Ставрополя с учетом поправок к проекту решения Ставропольской городской Думы «О</w:t>
      </w:r>
      <w:r w:rsidR="005B3DCC">
        <w:rPr>
          <w:sz w:val="28"/>
          <w:szCs w:val="28"/>
        </w:rPr>
        <w:t> </w:t>
      </w:r>
      <w:r w:rsidRPr="00E24980">
        <w:rPr>
          <w:sz w:val="28"/>
          <w:szCs w:val="28"/>
        </w:rPr>
        <w:t>внесении изменений в решение Ставропольской городской Думы «О</w:t>
      </w:r>
      <w:r w:rsidR="005B3DCC">
        <w:rPr>
          <w:sz w:val="28"/>
          <w:szCs w:val="28"/>
        </w:rPr>
        <w:t> </w:t>
      </w:r>
      <w:r w:rsidRPr="00E24980">
        <w:rPr>
          <w:sz w:val="28"/>
          <w:szCs w:val="28"/>
        </w:rPr>
        <w:t>бюджете города Ставрополя на 2023 год и плановый период 2024 и 2025</w:t>
      </w:r>
      <w:r w:rsidR="005B3DCC">
        <w:rPr>
          <w:sz w:val="28"/>
          <w:szCs w:val="28"/>
        </w:rPr>
        <w:t> </w:t>
      </w:r>
      <w:r w:rsidRPr="00E24980">
        <w:rPr>
          <w:sz w:val="28"/>
          <w:szCs w:val="28"/>
        </w:rPr>
        <w:t>годов», внесенных в Ставропольскую городскую Думу главой города Ставрополя» (</w:t>
      </w:r>
      <w:r w:rsidR="005E3E5A" w:rsidRPr="00E24980">
        <w:rPr>
          <w:sz w:val="28"/>
          <w:szCs w:val="28"/>
        </w:rPr>
        <w:t>10 </w:t>
      </w:r>
      <w:r w:rsidRPr="00E24980">
        <w:rPr>
          <w:sz w:val="28"/>
          <w:szCs w:val="28"/>
        </w:rPr>
        <w:t>заключений)</w:t>
      </w:r>
      <w:r w:rsidR="00263672" w:rsidRPr="00E24980">
        <w:rPr>
          <w:sz w:val="28"/>
          <w:szCs w:val="28"/>
        </w:rPr>
        <w:t>.</w:t>
      </w:r>
      <w:r w:rsidR="00E24980" w:rsidRPr="00E24980">
        <w:rPr>
          <w:sz w:val="28"/>
          <w:szCs w:val="28"/>
        </w:rPr>
        <w:t xml:space="preserve"> </w:t>
      </w:r>
      <w:r w:rsidR="005E3E5A" w:rsidRPr="00E24980">
        <w:rPr>
          <w:sz w:val="28"/>
          <w:szCs w:val="28"/>
        </w:rPr>
        <w:t>Большинство замечаний и предложений контрольно-счетной палаты по предупреждению нарушений бюджетного законодательства и муниципальных правовых актов, отраженны</w:t>
      </w:r>
      <w:r w:rsidR="00263672" w:rsidRPr="00E24980">
        <w:rPr>
          <w:sz w:val="28"/>
          <w:szCs w:val="28"/>
        </w:rPr>
        <w:t>х</w:t>
      </w:r>
      <w:r w:rsidR="005E3E5A" w:rsidRPr="00E24980">
        <w:rPr>
          <w:sz w:val="28"/>
          <w:szCs w:val="28"/>
        </w:rPr>
        <w:t xml:space="preserve"> в заключениях</w:t>
      </w:r>
      <w:r w:rsidR="00A62ED7" w:rsidRPr="00E24980">
        <w:rPr>
          <w:sz w:val="28"/>
          <w:szCs w:val="28"/>
        </w:rPr>
        <w:t xml:space="preserve"> на поправки к проекту решения Ставропольской городской Думы</w:t>
      </w:r>
      <w:r w:rsidR="005E3E5A" w:rsidRPr="00E24980">
        <w:rPr>
          <w:sz w:val="28"/>
          <w:szCs w:val="28"/>
        </w:rPr>
        <w:t xml:space="preserve">, учтены. </w:t>
      </w:r>
    </w:p>
    <w:p w:rsidR="004D2839" w:rsidRPr="00E24980" w:rsidRDefault="007516E3" w:rsidP="005B3DCC">
      <w:pPr>
        <w:pStyle w:val="a8"/>
        <w:widowControl w:val="0"/>
        <w:numPr>
          <w:ilvl w:val="0"/>
          <w:numId w:val="8"/>
        </w:numPr>
        <w:tabs>
          <w:tab w:val="left" w:pos="1276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 w:rsidRPr="00E24980">
        <w:rPr>
          <w:sz w:val="28"/>
          <w:szCs w:val="28"/>
        </w:rPr>
        <w:t>«</w:t>
      </w:r>
      <w:r w:rsidR="00DD28DE" w:rsidRPr="00E24980">
        <w:rPr>
          <w:sz w:val="28"/>
          <w:szCs w:val="28"/>
        </w:rPr>
        <w:t>Аудит расходования бюджетных средств на проведение аварийно-восстановительных работ в рамках мероприятий по ликвидации последствий чрезвычайной ситуации на территории города Ставрополя 05.06.2023 года, фина</w:t>
      </w:r>
      <w:r w:rsidR="00036729">
        <w:rPr>
          <w:sz w:val="28"/>
          <w:szCs w:val="28"/>
        </w:rPr>
        <w:t>нсирование которых осуществл</w:t>
      </w:r>
      <w:r w:rsidR="00DD28DE" w:rsidRPr="00E24980">
        <w:rPr>
          <w:sz w:val="28"/>
          <w:szCs w:val="28"/>
        </w:rPr>
        <w:t>я</w:t>
      </w:r>
      <w:r w:rsidR="00036729">
        <w:rPr>
          <w:sz w:val="28"/>
          <w:szCs w:val="28"/>
        </w:rPr>
        <w:t>лось</w:t>
      </w:r>
      <w:r w:rsidR="00DD28DE" w:rsidRPr="00E24980">
        <w:rPr>
          <w:sz w:val="28"/>
          <w:szCs w:val="28"/>
        </w:rPr>
        <w:t xml:space="preserve"> за счет средств </w:t>
      </w:r>
      <w:r w:rsidR="00DD28DE" w:rsidRPr="00E24980">
        <w:rPr>
          <w:sz w:val="28"/>
          <w:szCs w:val="28"/>
        </w:rPr>
        <w:lastRenderedPageBreak/>
        <w:t>резервного фонда Правительства Ставропольского края» (1 заключение)</w:t>
      </w:r>
      <w:r w:rsidR="004D2839" w:rsidRPr="00E24980">
        <w:rPr>
          <w:sz w:val="28"/>
          <w:szCs w:val="28"/>
        </w:rPr>
        <w:t>.</w:t>
      </w:r>
      <w:r w:rsidR="00E24980" w:rsidRPr="00E24980">
        <w:rPr>
          <w:sz w:val="28"/>
          <w:szCs w:val="28"/>
        </w:rPr>
        <w:t xml:space="preserve"> </w:t>
      </w:r>
      <w:r w:rsidR="00012406" w:rsidRPr="00E24980">
        <w:rPr>
          <w:sz w:val="28"/>
          <w:szCs w:val="28"/>
        </w:rPr>
        <w:t>В</w:t>
      </w:r>
      <w:r w:rsidR="005B3DCC">
        <w:rPr>
          <w:sz w:val="28"/>
          <w:szCs w:val="28"/>
        </w:rPr>
        <w:t> </w:t>
      </w:r>
      <w:r w:rsidR="00012406" w:rsidRPr="00E24980">
        <w:rPr>
          <w:sz w:val="28"/>
          <w:szCs w:val="28"/>
        </w:rPr>
        <w:t xml:space="preserve">ходе экспертно-аналитического мероприятия контрольно-счетной палатой осуществлялся контроль </w:t>
      </w:r>
      <w:r w:rsidR="00263672" w:rsidRPr="00E24980">
        <w:rPr>
          <w:sz w:val="28"/>
          <w:szCs w:val="28"/>
        </w:rPr>
        <w:t>на</w:t>
      </w:r>
      <w:r w:rsidR="00012406" w:rsidRPr="00E24980">
        <w:rPr>
          <w:sz w:val="28"/>
          <w:szCs w:val="28"/>
        </w:rPr>
        <w:t xml:space="preserve"> все</w:t>
      </w:r>
      <w:r w:rsidR="00263672" w:rsidRPr="00E24980">
        <w:rPr>
          <w:sz w:val="28"/>
          <w:szCs w:val="28"/>
        </w:rPr>
        <w:t>х</w:t>
      </w:r>
      <w:r w:rsidR="00012406" w:rsidRPr="00E24980">
        <w:rPr>
          <w:sz w:val="28"/>
          <w:szCs w:val="28"/>
        </w:rPr>
        <w:t xml:space="preserve"> этапа</w:t>
      </w:r>
      <w:r w:rsidR="00263672" w:rsidRPr="00E24980">
        <w:rPr>
          <w:sz w:val="28"/>
          <w:szCs w:val="28"/>
        </w:rPr>
        <w:t>х</w:t>
      </w:r>
      <w:r w:rsidR="00036729">
        <w:rPr>
          <w:sz w:val="28"/>
          <w:szCs w:val="28"/>
        </w:rPr>
        <w:t xml:space="preserve"> выполнения работ, </w:t>
      </w:r>
      <w:r w:rsidR="00263672" w:rsidRPr="00E24980">
        <w:rPr>
          <w:sz w:val="28"/>
          <w:szCs w:val="28"/>
        </w:rPr>
        <w:t>проверена</w:t>
      </w:r>
      <w:r w:rsidR="00012406" w:rsidRPr="00E24980">
        <w:rPr>
          <w:sz w:val="28"/>
          <w:szCs w:val="28"/>
        </w:rPr>
        <w:t xml:space="preserve"> исполнительная документация. По результатам выявленных недостатков были приняты меры по их устранению.</w:t>
      </w:r>
    </w:p>
    <w:p w:rsidR="00C548CB" w:rsidRDefault="00C548CB" w:rsidP="00C548CB">
      <w:pPr>
        <w:pStyle w:val="Default"/>
        <w:numPr>
          <w:ilvl w:val="2"/>
          <w:numId w:val="3"/>
        </w:numPr>
        <w:ind w:left="0" w:firstLine="709"/>
      </w:pPr>
      <w:r w:rsidRPr="00A62ED7">
        <w:rPr>
          <w:sz w:val="28"/>
          <w:szCs w:val="28"/>
        </w:rPr>
        <w:t xml:space="preserve">Текущий </w:t>
      </w:r>
      <w:r w:rsidR="004813EE" w:rsidRPr="00A62ED7">
        <w:rPr>
          <w:sz w:val="28"/>
          <w:szCs w:val="28"/>
        </w:rPr>
        <w:t xml:space="preserve">(оперативный) </w:t>
      </w:r>
      <w:r w:rsidRPr="00A62ED7">
        <w:rPr>
          <w:sz w:val="28"/>
          <w:szCs w:val="28"/>
        </w:rPr>
        <w:t>контроль</w:t>
      </w:r>
      <w:r w:rsidR="004E7B87">
        <w:rPr>
          <w:sz w:val="28"/>
          <w:szCs w:val="28"/>
        </w:rPr>
        <w:t xml:space="preserve"> (</w:t>
      </w:r>
      <w:r w:rsidR="003D699D">
        <w:rPr>
          <w:sz w:val="28"/>
          <w:szCs w:val="28"/>
        </w:rPr>
        <w:t>5</w:t>
      </w:r>
      <w:r w:rsidR="004E7B87">
        <w:rPr>
          <w:sz w:val="28"/>
          <w:szCs w:val="28"/>
        </w:rPr>
        <w:t xml:space="preserve"> аналитических записок)</w:t>
      </w:r>
      <w:r w:rsidR="00E24980">
        <w:rPr>
          <w:sz w:val="28"/>
          <w:szCs w:val="28"/>
        </w:rPr>
        <w:t>.</w:t>
      </w:r>
    </w:p>
    <w:p w:rsidR="00933A25" w:rsidRDefault="00933A25" w:rsidP="00933A25">
      <w:pPr>
        <w:pStyle w:val="Default"/>
        <w:ind w:firstLine="708"/>
        <w:jc w:val="both"/>
        <w:rPr>
          <w:sz w:val="28"/>
          <w:szCs w:val="28"/>
        </w:rPr>
      </w:pPr>
      <w:proofErr w:type="gramStart"/>
      <w:r w:rsidRPr="00933A25">
        <w:rPr>
          <w:sz w:val="28"/>
          <w:szCs w:val="28"/>
        </w:rPr>
        <w:t xml:space="preserve">В рамках текущего контроля ежеквартально осуществлялась подготовка аналитических записок о ходе исполнения бюджета города Ставрополя (3 аналитические записки) и социально-экономическом развитии города Ставрополя (2 аналитические записки), в которых была дана оценка полноты и своевременности поступления доходов, кассового исполнения бюджета, уровня долговых обязательств города, а также указаны риски </w:t>
      </w:r>
      <w:proofErr w:type="spellStart"/>
      <w:r w:rsidRPr="00933A25">
        <w:rPr>
          <w:sz w:val="28"/>
          <w:szCs w:val="28"/>
        </w:rPr>
        <w:t>недостижения</w:t>
      </w:r>
      <w:proofErr w:type="spellEnd"/>
      <w:r w:rsidRPr="00933A25">
        <w:rPr>
          <w:sz w:val="28"/>
          <w:szCs w:val="28"/>
        </w:rPr>
        <w:t xml:space="preserve"> прогнозируемых значений основных макроэкономических показателей развития города Ставрополя на основе анализа их</w:t>
      </w:r>
      <w:proofErr w:type="gramEnd"/>
      <w:r w:rsidRPr="00933A25">
        <w:rPr>
          <w:sz w:val="28"/>
          <w:szCs w:val="28"/>
        </w:rPr>
        <w:t xml:space="preserve"> динамики с целью принятия эффективных управленческих решений. </w:t>
      </w:r>
    </w:p>
    <w:p w:rsidR="00694672" w:rsidRDefault="00DC729D" w:rsidP="00876A8A">
      <w:pPr>
        <w:pStyle w:val="a8"/>
        <w:widowControl w:val="0"/>
        <w:numPr>
          <w:ilvl w:val="2"/>
          <w:numId w:val="3"/>
        </w:numPr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 w:cs="Tahoma"/>
          <w:kern w:val="3"/>
          <w:sz w:val="28"/>
          <w:szCs w:val="28"/>
          <w:lang w:eastAsia="ja-JP" w:bidi="fa-IR"/>
        </w:rPr>
      </w:pPr>
      <w:r w:rsidRPr="00A62ED7">
        <w:rPr>
          <w:rFonts w:eastAsia="Andale Sans UI" w:cs="Tahoma"/>
          <w:kern w:val="3"/>
          <w:sz w:val="28"/>
          <w:szCs w:val="28"/>
          <w:lang w:eastAsia="ja-JP" w:bidi="fa-IR"/>
        </w:rPr>
        <w:t>Последующий контроль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 xml:space="preserve"> (</w:t>
      </w:r>
      <w:r w:rsidR="001F1590">
        <w:rPr>
          <w:rFonts w:eastAsia="Andale Sans UI" w:cs="Tahoma"/>
          <w:kern w:val="3"/>
          <w:sz w:val="28"/>
          <w:szCs w:val="28"/>
          <w:lang w:eastAsia="ja-JP" w:bidi="fa-IR"/>
        </w:rPr>
        <w:t xml:space="preserve">19 </w:t>
      </w:r>
      <w:r>
        <w:rPr>
          <w:rFonts w:eastAsia="Andale Sans UI" w:cs="Tahoma"/>
          <w:kern w:val="3"/>
          <w:sz w:val="28"/>
          <w:szCs w:val="28"/>
          <w:lang w:eastAsia="ja-JP" w:bidi="fa-IR"/>
        </w:rPr>
        <w:t>заключений)</w:t>
      </w:r>
    </w:p>
    <w:p w:rsidR="00585C63" w:rsidRDefault="00585C63" w:rsidP="00AC33A7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585C63">
        <w:rPr>
          <w:rFonts w:eastAsiaTheme="minorHAnsi"/>
          <w:color w:val="000000"/>
          <w:sz w:val="28"/>
          <w:szCs w:val="28"/>
          <w:lang w:eastAsia="en-US"/>
        </w:rPr>
        <w:t>Последующий контроль осуществляется по результатам исполнения бюджета города в целях установления законности его исполнения, достоверности учета и отчетности на заключительной стадии бюджетного про</w:t>
      </w:r>
      <w:r w:rsidR="00E24980">
        <w:rPr>
          <w:rFonts w:eastAsiaTheme="minorHAnsi"/>
          <w:color w:val="000000"/>
          <w:sz w:val="28"/>
          <w:szCs w:val="28"/>
          <w:lang w:eastAsia="en-US"/>
        </w:rPr>
        <w:t xml:space="preserve">цесса. Особое значение отведено </w:t>
      </w:r>
      <w:r w:rsidRPr="00585C63">
        <w:rPr>
          <w:rFonts w:eastAsiaTheme="minorHAnsi"/>
          <w:color w:val="000000"/>
          <w:sz w:val="28"/>
          <w:szCs w:val="28"/>
          <w:lang w:eastAsia="en-US"/>
        </w:rPr>
        <w:t>экспертно-аналитическим мероприятиям по реализации бюджетных полномочий, которыми наделена исключительно контрольно-счетная палата.</w:t>
      </w:r>
    </w:p>
    <w:p w:rsidR="00DC729D" w:rsidRDefault="00AC33A7" w:rsidP="00AC33A7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AC33A7">
        <w:rPr>
          <w:rFonts w:eastAsiaTheme="minorHAnsi"/>
          <w:color w:val="000000"/>
          <w:sz w:val="28"/>
          <w:szCs w:val="28"/>
          <w:lang w:eastAsia="en-US"/>
        </w:rPr>
        <w:t>В 202</w:t>
      </w:r>
      <w:r w:rsidR="00BC2533">
        <w:rPr>
          <w:rFonts w:eastAsiaTheme="minorHAnsi"/>
          <w:color w:val="000000"/>
          <w:sz w:val="28"/>
          <w:szCs w:val="28"/>
          <w:lang w:eastAsia="en-US"/>
        </w:rPr>
        <w:t>3</w:t>
      </w:r>
      <w:r w:rsidRPr="00AC33A7">
        <w:rPr>
          <w:rFonts w:eastAsiaTheme="minorHAnsi"/>
          <w:color w:val="000000"/>
          <w:sz w:val="28"/>
          <w:szCs w:val="28"/>
          <w:lang w:eastAsia="en-US"/>
        </w:rPr>
        <w:t xml:space="preserve"> году в рамках последующего контроля были </w:t>
      </w:r>
      <w:r w:rsidR="009F6140">
        <w:rPr>
          <w:rFonts w:eastAsiaTheme="minorHAnsi"/>
          <w:color w:val="000000"/>
          <w:sz w:val="28"/>
          <w:szCs w:val="28"/>
          <w:lang w:eastAsia="en-US"/>
        </w:rPr>
        <w:t>проведены следующие мероприятия:</w:t>
      </w:r>
    </w:p>
    <w:p w:rsidR="009F6140" w:rsidRDefault="00263672" w:rsidP="00AC33A7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b/>
          <w:color w:val="000000"/>
          <w:sz w:val="28"/>
          <w:szCs w:val="28"/>
          <w:lang w:eastAsia="en-US"/>
        </w:rPr>
      </w:pPr>
      <w:r w:rsidRPr="00263672">
        <w:rPr>
          <w:rFonts w:eastAsiaTheme="minorHAnsi"/>
          <w:color w:val="000000"/>
          <w:sz w:val="28"/>
          <w:szCs w:val="28"/>
          <w:lang w:eastAsia="en-US"/>
        </w:rPr>
        <w:t xml:space="preserve">1) </w:t>
      </w:r>
      <w:r w:rsidR="009F6140" w:rsidRPr="00263672">
        <w:rPr>
          <w:rFonts w:eastAsiaTheme="minorHAnsi"/>
          <w:color w:val="000000"/>
          <w:sz w:val="28"/>
          <w:szCs w:val="28"/>
          <w:lang w:eastAsia="en-US"/>
        </w:rPr>
        <w:t>Внешняя проверка годового отчета об исполнении бюджета города Ставрополя за 2022 год (</w:t>
      </w:r>
      <w:r w:rsidR="00E34DEF" w:rsidRPr="00933A25">
        <w:rPr>
          <w:rFonts w:eastAsiaTheme="minorHAnsi"/>
          <w:color w:val="000000"/>
          <w:sz w:val="28"/>
          <w:szCs w:val="28"/>
          <w:lang w:eastAsia="en-US"/>
        </w:rPr>
        <w:t>17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9F6140" w:rsidRPr="00E34DEF">
        <w:rPr>
          <w:rFonts w:eastAsiaTheme="minorHAnsi"/>
          <w:color w:val="000000"/>
          <w:sz w:val="28"/>
          <w:szCs w:val="28"/>
          <w:lang w:eastAsia="en-US"/>
        </w:rPr>
        <w:t>заключений)</w:t>
      </w:r>
    </w:p>
    <w:p w:rsidR="009F6140" w:rsidRPr="009F6140" w:rsidRDefault="009F6140" w:rsidP="009F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Внешняя проверка годового отчета об исполнении бюджета </w:t>
      </w:r>
      <w:r>
        <w:rPr>
          <w:rFonts w:eastAsiaTheme="minorHAnsi"/>
          <w:color w:val="000000"/>
          <w:sz w:val="28"/>
          <w:szCs w:val="28"/>
          <w:lang w:eastAsia="en-US"/>
        </w:rPr>
        <w:t>города Ставрополя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ежегодно проводится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палатой и включает в себя: проверку бюджетной отчетности всех главных </w:t>
      </w:r>
      <w:r>
        <w:rPr>
          <w:rFonts w:eastAsiaTheme="minorHAnsi"/>
          <w:color w:val="000000"/>
          <w:sz w:val="28"/>
          <w:szCs w:val="28"/>
          <w:lang w:eastAsia="en-US"/>
        </w:rPr>
        <w:t>распорядителей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бюджетных средств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 xml:space="preserve"> (</w:t>
      </w:r>
      <w:r w:rsidR="00E34DEF" w:rsidRPr="00933A25">
        <w:rPr>
          <w:rFonts w:eastAsiaTheme="minorHAnsi"/>
          <w:color w:val="000000"/>
          <w:sz w:val="28"/>
          <w:szCs w:val="28"/>
          <w:lang w:eastAsia="en-US"/>
        </w:rPr>
        <w:t>16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 xml:space="preserve"> заключений)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и подготовку заключения на отчет города об исполнении городского бюджета. </w:t>
      </w:r>
    </w:p>
    <w:p w:rsidR="009F6140" w:rsidRPr="009F6140" w:rsidRDefault="009F6140" w:rsidP="009F614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В итоговом заключении 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палаты отмечалось отсутствие признаков неполноты и недостоверности годовой бюджетной отчетности и показателей отчета об исполнении бюджета 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>города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>. По</w:t>
      </w:r>
      <w:r w:rsidR="005B3DCC">
        <w:rPr>
          <w:rFonts w:eastAsiaTheme="minorHAnsi"/>
          <w:color w:val="000000"/>
          <w:sz w:val="28"/>
          <w:szCs w:val="28"/>
          <w:lang w:eastAsia="en-US"/>
        </w:rPr>
        <w:t> 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бюджетным параметрам соблюдены все установленные 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 xml:space="preserve">бюджетным 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законодательством ограничения. Выявленные при составлении отдельных форм годовой бюджетной отчетности незначительные нарушения на качество исполнения бюджета </w:t>
      </w:r>
      <w:r w:rsidR="00E34DEF">
        <w:rPr>
          <w:rFonts w:eastAsiaTheme="minorHAnsi"/>
          <w:color w:val="000000"/>
          <w:sz w:val="28"/>
          <w:szCs w:val="28"/>
          <w:lang w:eastAsia="en-US"/>
        </w:rPr>
        <w:t>города</w:t>
      </w:r>
      <w:r w:rsidRPr="009F6140">
        <w:rPr>
          <w:rFonts w:eastAsiaTheme="minorHAnsi"/>
          <w:color w:val="000000"/>
          <w:sz w:val="28"/>
          <w:szCs w:val="28"/>
          <w:lang w:eastAsia="en-US"/>
        </w:rPr>
        <w:t xml:space="preserve"> не повлияли.</w:t>
      </w:r>
    </w:p>
    <w:p w:rsidR="0006625C" w:rsidRPr="0006625C" w:rsidRDefault="00E34DEF" w:rsidP="0006625C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06625C">
        <w:rPr>
          <w:rFonts w:eastAsiaTheme="minorHAnsi"/>
          <w:color w:val="000000"/>
          <w:sz w:val="28"/>
          <w:szCs w:val="28"/>
          <w:lang w:eastAsia="en-US"/>
        </w:rPr>
        <w:t xml:space="preserve">Исполнение бюджета города за 2022 год сложилось с </w:t>
      </w:r>
      <w:proofErr w:type="spellStart"/>
      <w:r w:rsidRPr="0006625C">
        <w:rPr>
          <w:rFonts w:eastAsiaTheme="minorHAnsi"/>
          <w:color w:val="000000"/>
          <w:sz w:val="28"/>
          <w:szCs w:val="28"/>
          <w:lang w:eastAsia="en-US"/>
        </w:rPr>
        <w:t>профицитом</w:t>
      </w:r>
      <w:proofErr w:type="spellEnd"/>
      <w:r w:rsidR="0006625C" w:rsidRPr="0006625C">
        <w:rPr>
          <w:rFonts w:eastAsiaTheme="minorHAnsi"/>
          <w:color w:val="000000"/>
          <w:sz w:val="28"/>
          <w:szCs w:val="28"/>
          <w:lang w:eastAsia="en-US"/>
        </w:rPr>
        <w:t xml:space="preserve">, что </w:t>
      </w:r>
      <w:r w:rsidRPr="0006625C">
        <w:rPr>
          <w:rFonts w:eastAsiaTheme="minorHAnsi"/>
          <w:color w:val="000000"/>
          <w:sz w:val="28"/>
          <w:szCs w:val="28"/>
          <w:lang w:eastAsia="en-US"/>
        </w:rPr>
        <w:t xml:space="preserve"> позволило</w:t>
      </w:r>
      <w:r w:rsidR="0006625C" w:rsidRPr="0006625C">
        <w:rPr>
          <w:rFonts w:eastAsiaTheme="minorHAnsi"/>
          <w:color w:val="000000"/>
          <w:sz w:val="28"/>
          <w:szCs w:val="28"/>
          <w:lang w:eastAsia="en-US"/>
        </w:rPr>
        <w:t xml:space="preserve"> снизить муниципальный долг города Ставрополя и </w:t>
      </w:r>
      <w:r w:rsidR="0006625C">
        <w:rPr>
          <w:rFonts w:eastAsiaTheme="minorHAnsi"/>
          <w:color w:val="000000"/>
          <w:sz w:val="28"/>
          <w:szCs w:val="28"/>
          <w:lang w:eastAsia="en-US"/>
        </w:rPr>
        <w:t xml:space="preserve">остаться в </w:t>
      </w:r>
      <w:r w:rsidR="0006625C" w:rsidRPr="0006625C">
        <w:rPr>
          <w:rFonts w:eastAsiaTheme="minorHAnsi"/>
          <w:color w:val="000000"/>
          <w:sz w:val="28"/>
          <w:szCs w:val="28"/>
          <w:lang w:eastAsia="en-US"/>
        </w:rPr>
        <w:t xml:space="preserve">группе </w:t>
      </w:r>
      <w:r w:rsidR="0006625C">
        <w:rPr>
          <w:rFonts w:eastAsiaTheme="minorHAnsi"/>
          <w:color w:val="000000"/>
          <w:sz w:val="28"/>
          <w:szCs w:val="28"/>
          <w:lang w:eastAsia="en-US"/>
        </w:rPr>
        <w:t>заемщиков</w:t>
      </w:r>
      <w:r w:rsidR="0006625C" w:rsidRPr="0006625C">
        <w:rPr>
          <w:rFonts w:eastAsiaTheme="minorHAnsi"/>
          <w:color w:val="000000"/>
          <w:sz w:val="28"/>
          <w:szCs w:val="28"/>
          <w:lang w:eastAsia="en-US"/>
        </w:rPr>
        <w:t xml:space="preserve"> с высоким уровнем долговой устойчивости. </w:t>
      </w:r>
    </w:p>
    <w:p w:rsidR="0006625C" w:rsidRDefault="0006625C" w:rsidP="0006625C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06625C">
        <w:rPr>
          <w:rFonts w:eastAsiaTheme="minorHAnsi"/>
          <w:color w:val="000000"/>
          <w:sz w:val="28"/>
          <w:szCs w:val="28"/>
          <w:lang w:eastAsia="en-US"/>
        </w:rPr>
        <w:t xml:space="preserve">По результатам внешней проверки годового отчета всем участникам бюджетного процесса даны конкретные рекомендации в рамках их </w:t>
      </w:r>
      <w:r w:rsidRPr="0006625C">
        <w:rPr>
          <w:rFonts w:eastAsiaTheme="minorHAnsi"/>
          <w:color w:val="000000"/>
          <w:sz w:val="28"/>
          <w:szCs w:val="28"/>
          <w:lang w:eastAsia="en-US"/>
        </w:rPr>
        <w:lastRenderedPageBreak/>
        <w:t>компетенци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и. </w:t>
      </w:r>
    </w:p>
    <w:p w:rsidR="0006625C" w:rsidRPr="00042267" w:rsidRDefault="0006625C" w:rsidP="000662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042267">
        <w:rPr>
          <w:sz w:val="28"/>
          <w:szCs w:val="28"/>
        </w:rPr>
        <w:t>На основании выявленных нарушений и обозначенных в заключени</w:t>
      </w:r>
      <w:proofErr w:type="gramStart"/>
      <w:r w:rsidRPr="00042267">
        <w:rPr>
          <w:sz w:val="28"/>
          <w:szCs w:val="28"/>
        </w:rPr>
        <w:t>и</w:t>
      </w:r>
      <w:proofErr w:type="gramEnd"/>
      <w:r w:rsidRPr="00042267">
        <w:rPr>
          <w:sz w:val="28"/>
          <w:szCs w:val="28"/>
        </w:rPr>
        <w:t xml:space="preserve"> контрольно-счетной палаты предложений администрацией города Ставрополя разработан и утвержден план мероприятий по устранению отмеченных недостатков. В частности, указанным планом мероприятий предусмотрена в течение 202</w:t>
      </w:r>
      <w:r w:rsidR="00706B93">
        <w:rPr>
          <w:sz w:val="28"/>
          <w:szCs w:val="28"/>
        </w:rPr>
        <w:t>3</w:t>
      </w:r>
      <w:r w:rsidRPr="00042267">
        <w:rPr>
          <w:sz w:val="28"/>
          <w:szCs w:val="28"/>
        </w:rPr>
        <w:t xml:space="preserve"> года реализация следующих основных мероприятий:</w:t>
      </w:r>
    </w:p>
    <w:p w:rsidR="00036729" w:rsidRDefault="005B3DCC" w:rsidP="005B60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принятие мер по постановке на учет в составе муниципального имущества объектов капитальных вложений, строительство которых завершено, и передаче объемов капитальных вложений по объектам муниципального имущества, реконструкция которых завершена;</w:t>
      </w:r>
    </w:p>
    <w:p w:rsidR="00933A25" w:rsidRPr="00036729" w:rsidRDefault="005B3DCC" w:rsidP="005B60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оформление права муниципальной собственности на изъятые жилые помещения, находящиеся в аварийном доме;</w:t>
      </w:r>
    </w:p>
    <w:p w:rsidR="00933A25" w:rsidRPr="00036729" w:rsidRDefault="005B3DCC" w:rsidP="005B60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 xml:space="preserve">направление искового заявления в суд о демонтаже рекламных конструкций и приведении территории парка культуры и отдыха «Победа» в соответствие с </w:t>
      </w:r>
      <w:r w:rsidR="00DE3560" w:rsidRPr="00036729">
        <w:rPr>
          <w:rFonts w:eastAsiaTheme="minorHAnsi"/>
          <w:color w:val="000000"/>
          <w:sz w:val="28"/>
          <w:szCs w:val="28"/>
          <w:lang w:eastAsia="en-US"/>
        </w:rPr>
        <w:t>п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оложением о наружной рекламе</w:t>
      </w:r>
      <w:r w:rsidR="00DE3560" w:rsidRPr="00036729">
        <w:rPr>
          <w:rFonts w:eastAsiaTheme="minorHAnsi"/>
          <w:color w:val="000000"/>
          <w:sz w:val="28"/>
          <w:szCs w:val="28"/>
          <w:lang w:eastAsia="en-US"/>
        </w:rPr>
        <w:t>, действующим в городе Ставрополе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;</w:t>
      </w:r>
    </w:p>
    <w:p w:rsidR="00933A25" w:rsidRPr="00036729" w:rsidRDefault="00036729" w:rsidP="005B60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B60A6">
        <w:rPr>
          <w:rFonts w:eastAsiaTheme="minorHAnsi"/>
          <w:color w:val="000000"/>
          <w:sz w:val="28"/>
          <w:szCs w:val="28"/>
          <w:lang w:eastAsia="en-US"/>
        </w:rPr>
        <w:t> 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внесение изменений в муниципальную программу «Развитие физической культуры и спорта в городе Ставрополе» в части включения нового основного мероприятия;</w:t>
      </w:r>
    </w:p>
    <w:p w:rsidR="00933A25" w:rsidRPr="00036729" w:rsidRDefault="005B3DCC" w:rsidP="005B60A6">
      <w:pPr>
        <w:widowControl w:val="0"/>
        <w:suppressAutoHyphens/>
        <w:autoSpaceDN w:val="0"/>
        <w:spacing w:after="0" w:line="240" w:lineRule="auto"/>
        <w:ind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933A25" w:rsidRPr="00036729">
        <w:rPr>
          <w:rFonts w:eastAsiaTheme="minorHAnsi"/>
          <w:color w:val="000000"/>
          <w:sz w:val="28"/>
          <w:szCs w:val="28"/>
          <w:lang w:eastAsia="en-US"/>
        </w:rPr>
        <w:t>внесение изменений в учетную политику отдельных главных распорядителей бюджетных средств.</w:t>
      </w:r>
    </w:p>
    <w:p w:rsidR="00933A25" w:rsidRPr="00933A25" w:rsidRDefault="00933A25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33A25">
        <w:rPr>
          <w:rFonts w:eastAsiaTheme="minorHAnsi"/>
          <w:color w:val="000000"/>
          <w:sz w:val="28"/>
          <w:szCs w:val="28"/>
          <w:lang w:eastAsia="en-US"/>
        </w:rPr>
        <w:t>Большинство мероприятий, предусмотренных указанным планом</w:t>
      </w:r>
      <w:r w:rsidR="00DE3560"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gramStart"/>
      <w:r w:rsidRPr="00933A25">
        <w:rPr>
          <w:rFonts w:eastAsiaTheme="minorHAnsi"/>
          <w:color w:val="000000"/>
          <w:sz w:val="28"/>
          <w:szCs w:val="28"/>
          <w:lang w:eastAsia="en-US"/>
        </w:rPr>
        <w:t>исполнены</w:t>
      </w:r>
      <w:proofErr w:type="gramEnd"/>
      <w:r w:rsidR="00861065">
        <w:rPr>
          <w:rFonts w:eastAsiaTheme="minorHAnsi"/>
          <w:color w:val="000000"/>
          <w:sz w:val="28"/>
          <w:szCs w:val="28"/>
          <w:lang w:eastAsia="en-US"/>
        </w:rPr>
        <w:t>, а именно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 xml:space="preserve">: </w:t>
      </w:r>
    </w:p>
    <w:p w:rsidR="00933A25" w:rsidRPr="00933A25" w:rsidRDefault="00235A89" w:rsidP="005B60A6">
      <w:pPr>
        <w:pStyle w:val="a8"/>
        <w:widowControl w:val="0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B60A6">
        <w:rPr>
          <w:rFonts w:eastAsiaTheme="minorHAnsi"/>
          <w:color w:val="000000"/>
          <w:sz w:val="28"/>
          <w:szCs w:val="28"/>
          <w:lang w:eastAsia="en-US"/>
        </w:rPr>
        <w:t> </w:t>
      </w:r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>внесены изменения в муниципальную программу «Развитие физической культуры и спорта в городе Ставрополе»;</w:t>
      </w:r>
    </w:p>
    <w:p w:rsidR="00933A25" w:rsidRPr="00933A25" w:rsidRDefault="005B3DCC" w:rsidP="005B60A6">
      <w:pPr>
        <w:pStyle w:val="a8"/>
        <w:widowControl w:val="0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 </w:t>
      </w:r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 xml:space="preserve">внесены изменения </w:t>
      </w:r>
      <w:r w:rsidR="00235A89">
        <w:rPr>
          <w:rFonts w:eastAsiaTheme="minorHAnsi"/>
          <w:color w:val="000000"/>
          <w:sz w:val="28"/>
          <w:szCs w:val="28"/>
          <w:lang w:eastAsia="en-US"/>
        </w:rPr>
        <w:t>в учетную политику К</w:t>
      </w:r>
      <w:r w:rsidR="00235A89" w:rsidRPr="00933A25">
        <w:rPr>
          <w:rFonts w:eastAsiaTheme="minorHAnsi"/>
          <w:color w:val="000000"/>
          <w:sz w:val="28"/>
          <w:szCs w:val="28"/>
          <w:lang w:eastAsia="en-US"/>
        </w:rPr>
        <w:t>омитет</w:t>
      </w:r>
      <w:r w:rsidR="00235A89">
        <w:rPr>
          <w:rFonts w:eastAsiaTheme="minorHAnsi"/>
          <w:color w:val="000000"/>
          <w:sz w:val="28"/>
          <w:szCs w:val="28"/>
          <w:lang w:eastAsia="en-US"/>
        </w:rPr>
        <w:t>а</w:t>
      </w:r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 xml:space="preserve"> культуры и молодежной политики адм</w:t>
      </w:r>
      <w:r w:rsidR="00235A89">
        <w:rPr>
          <w:rFonts w:eastAsiaTheme="minorHAnsi"/>
          <w:color w:val="000000"/>
          <w:sz w:val="28"/>
          <w:szCs w:val="28"/>
          <w:lang w:eastAsia="en-US"/>
        </w:rPr>
        <w:t>инистрации города Ставрополя и К</w:t>
      </w:r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>омитета городского хозяйства администрации города Ставрополя;</w:t>
      </w:r>
    </w:p>
    <w:p w:rsidR="00933A25" w:rsidRDefault="005B3DCC" w:rsidP="005B60A6">
      <w:pPr>
        <w:pStyle w:val="a8"/>
        <w:widowControl w:val="0"/>
        <w:suppressAutoHyphens/>
        <w:autoSpaceDN w:val="0"/>
        <w:spacing w:after="0" w:line="240" w:lineRule="auto"/>
        <w:ind w:left="0" w:firstLine="567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B60A6">
        <w:rPr>
          <w:rFonts w:eastAsiaTheme="minorHAnsi"/>
          <w:color w:val="000000"/>
          <w:sz w:val="28"/>
          <w:szCs w:val="28"/>
          <w:lang w:eastAsia="en-US"/>
        </w:rPr>
        <w:t> 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 xml:space="preserve">омитетом градостроительства администрации города Ставрополя в суд направлено исковое заявление </w:t>
      </w:r>
      <w:proofErr w:type="gramStart"/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>к</w:t>
      </w:r>
      <w:proofErr w:type="gramEnd"/>
      <w:r w:rsidR="00933A25" w:rsidRPr="00933A25">
        <w:rPr>
          <w:rFonts w:eastAsiaTheme="minorHAnsi"/>
          <w:color w:val="000000"/>
          <w:sz w:val="28"/>
          <w:szCs w:val="28"/>
          <w:lang w:eastAsia="en-US"/>
        </w:rPr>
        <w:t xml:space="preserve"> ПО «Ставропольские парки культуры и отдыха» о демонтаже рекламных конструкций, на данный момент в производстве Арбитражного суда Ставропольского края находится дело    А63-2097/2023 по указанному исковому заявлению.</w:t>
      </w:r>
    </w:p>
    <w:p w:rsidR="00706B93" w:rsidRDefault="00263672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235A89">
        <w:rPr>
          <w:sz w:val="28"/>
          <w:szCs w:val="28"/>
        </w:rPr>
        <w:t>Т</w:t>
      </w:r>
      <w:r w:rsidR="00782A73">
        <w:rPr>
          <w:sz w:val="28"/>
          <w:szCs w:val="28"/>
        </w:rPr>
        <w:t>ематически</w:t>
      </w:r>
      <w:r w:rsidR="00235A89">
        <w:rPr>
          <w:sz w:val="28"/>
          <w:szCs w:val="28"/>
        </w:rPr>
        <w:t>е</w:t>
      </w:r>
      <w:r w:rsidR="00782A73">
        <w:rPr>
          <w:sz w:val="28"/>
          <w:szCs w:val="28"/>
        </w:rPr>
        <w:t xml:space="preserve"> </w:t>
      </w:r>
      <w:r w:rsidR="00782A73" w:rsidRPr="00263672">
        <w:rPr>
          <w:rFonts w:eastAsia="Andale Sans UI" w:cs="Tahoma"/>
          <w:kern w:val="3"/>
          <w:sz w:val="28"/>
          <w:szCs w:val="28"/>
          <w:lang w:eastAsia="ja-JP" w:bidi="fa-IR"/>
        </w:rPr>
        <w:t>экспертно-аналитически</w:t>
      </w:r>
      <w:r w:rsidR="00235A89">
        <w:rPr>
          <w:rFonts w:eastAsia="Andale Sans UI" w:cs="Tahoma"/>
          <w:kern w:val="3"/>
          <w:sz w:val="28"/>
          <w:szCs w:val="28"/>
          <w:lang w:eastAsia="ja-JP" w:bidi="fa-IR"/>
        </w:rPr>
        <w:t>е</w:t>
      </w:r>
      <w:r w:rsidR="00782A73" w:rsidRPr="00263672">
        <w:rPr>
          <w:rFonts w:eastAsia="Andale Sans UI" w:cs="Tahoma"/>
          <w:kern w:val="3"/>
          <w:sz w:val="28"/>
          <w:szCs w:val="28"/>
          <w:lang w:eastAsia="ja-JP" w:bidi="fa-IR"/>
        </w:rPr>
        <w:t xml:space="preserve"> мероприятия:</w:t>
      </w:r>
    </w:p>
    <w:p w:rsidR="00933A25" w:rsidRDefault="005B3DCC" w:rsidP="005B60A6">
      <w:pPr>
        <w:widowControl w:val="0"/>
        <w:tabs>
          <w:tab w:val="left" w:pos="28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- </w:t>
      </w:r>
      <w:r w:rsidR="00793308" w:rsidRPr="00AE21F5">
        <w:rPr>
          <w:sz w:val="28"/>
          <w:szCs w:val="28"/>
        </w:rPr>
        <w:t xml:space="preserve">«Анализ эффективности деятельности муниципального унитарного предприятия города Ставрополя «Ремонтно-строительное предприятие» </w:t>
      </w:r>
      <w:r w:rsidR="00793308" w:rsidRPr="00AE21F5">
        <w:rPr>
          <w:bCs/>
          <w:sz w:val="28"/>
          <w:szCs w:val="28"/>
        </w:rPr>
        <w:t xml:space="preserve">в части расходов по приобретению и списанию </w:t>
      </w:r>
      <w:proofErr w:type="spellStart"/>
      <w:r w:rsidR="00793308" w:rsidRPr="00AE21F5">
        <w:rPr>
          <w:bCs/>
          <w:sz w:val="28"/>
          <w:szCs w:val="28"/>
        </w:rPr>
        <w:t>противогололедных</w:t>
      </w:r>
      <w:proofErr w:type="spellEnd"/>
      <w:r w:rsidR="00793308" w:rsidRPr="00AE21F5">
        <w:rPr>
          <w:bCs/>
          <w:sz w:val="28"/>
          <w:szCs w:val="28"/>
        </w:rPr>
        <w:t xml:space="preserve"> материалов (песка, соли) </w:t>
      </w:r>
      <w:r w:rsidR="00793308" w:rsidRPr="00AE21F5">
        <w:rPr>
          <w:sz w:val="28"/>
          <w:szCs w:val="28"/>
        </w:rPr>
        <w:t xml:space="preserve">в рамках контрактов по выполнению </w:t>
      </w:r>
      <w:r w:rsidR="00793308" w:rsidRPr="00AE21F5">
        <w:rPr>
          <w:bCs/>
          <w:sz w:val="28"/>
          <w:szCs w:val="28"/>
        </w:rPr>
        <w:t>работ по содержанию автомобильных дорог общего пользования местного значения на территории Промышленного района города Ставрополя, во втором полугодии 2022 года и первом полугодии 2023 года» (1 заключение)</w:t>
      </w:r>
      <w:r w:rsidR="004A22EC" w:rsidRPr="00AE21F5">
        <w:rPr>
          <w:bCs/>
          <w:sz w:val="28"/>
          <w:szCs w:val="28"/>
        </w:rPr>
        <w:t>.</w:t>
      </w:r>
      <w:proofErr w:type="gramEnd"/>
      <w:r w:rsidR="00AE21F5">
        <w:rPr>
          <w:bCs/>
          <w:sz w:val="28"/>
          <w:szCs w:val="28"/>
        </w:rPr>
        <w:t xml:space="preserve"> </w:t>
      </w:r>
      <w:r w:rsidR="00933A25" w:rsidRPr="00933A25">
        <w:rPr>
          <w:bCs/>
          <w:sz w:val="28"/>
          <w:szCs w:val="28"/>
        </w:rPr>
        <w:t>По</w:t>
      </w:r>
      <w:r>
        <w:rPr>
          <w:bCs/>
          <w:sz w:val="28"/>
          <w:szCs w:val="28"/>
        </w:rPr>
        <w:t> </w:t>
      </w:r>
      <w:r w:rsidR="00933A25" w:rsidRPr="00933A25">
        <w:rPr>
          <w:bCs/>
          <w:sz w:val="28"/>
          <w:szCs w:val="28"/>
        </w:rPr>
        <w:t xml:space="preserve">результатам указанного экспертно-аналитического мероприятия в целях </w:t>
      </w:r>
      <w:proofErr w:type="gramStart"/>
      <w:r w:rsidR="00933A25" w:rsidRPr="00933A25">
        <w:rPr>
          <w:bCs/>
          <w:sz w:val="28"/>
          <w:szCs w:val="28"/>
        </w:rPr>
        <w:lastRenderedPageBreak/>
        <w:t>контроля за</w:t>
      </w:r>
      <w:proofErr w:type="gramEnd"/>
      <w:r w:rsidR="00933A25" w:rsidRPr="00933A25">
        <w:rPr>
          <w:bCs/>
          <w:sz w:val="28"/>
          <w:szCs w:val="28"/>
        </w:rPr>
        <w:t xml:space="preserve"> деятельностью муниципального унитарного предприятия города Ставрополя «Ремонтно-строительное предприятие» </w:t>
      </w:r>
      <w:r w:rsidR="00013F79">
        <w:rPr>
          <w:bCs/>
          <w:sz w:val="28"/>
          <w:szCs w:val="28"/>
        </w:rPr>
        <w:t>в части</w:t>
      </w:r>
      <w:r w:rsidR="00933A25" w:rsidRPr="00933A25">
        <w:rPr>
          <w:bCs/>
          <w:sz w:val="28"/>
          <w:szCs w:val="28"/>
        </w:rPr>
        <w:t xml:space="preserve"> заготовк</w:t>
      </w:r>
      <w:r w:rsidR="00013F79">
        <w:rPr>
          <w:bCs/>
          <w:sz w:val="28"/>
          <w:szCs w:val="28"/>
        </w:rPr>
        <w:t>и</w:t>
      </w:r>
      <w:r w:rsidR="00933A25" w:rsidRPr="00933A25">
        <w:rPr>
          <w:bCs/>
          <w:sz w:val="28"/>
          <w:szCs w:val="28"/>
        </w:rPr>
        <w:t xml:space="preserve"> и использовани</w:t>
      </w:r>
      <w:r w:rsidR="00013F79">
        <w:rPr>
          <w:bCs/>
          <w:sz w:val="28"/>
          <w:szCs w:val="28"/>
        </w:rPr>
        <w:t>я</w:t>
      </w:r>
      <w:r w:rsidR="00933A25" w:rsidRPr="00933A25">
        <w:rPr>
          <w:bCs/>
          <w:sz w:val="28"/>
          <w:szCs w:val="28"/>
        </w:rPr>
        <w:t xml:space="preserve"> песчано-соляной смеси администрацией Промышленного района города Ставрополя принято решение о самостоятельной закупке песка и соли с последующей передачей данного сырья муниципальному предприятию для приготовления песчано-соляной смеси. </w:t>
      </w:r>
    </w:p>
    <w:p w:rsidR="00793308" w:rsidRPr="00AE21F5" w:rsidRDefault="005B3DCC" w:rsidP="005B60A6">
      <w:pPr>
        <w:widowControl w:val="0"/>
        <w:tabs>
          <w:tab w:val="left" w:pos="1134"/>
        </w:tabs>
        <w:suppressAutoHyphens/>
        <w:autoSpaceDN w:val="0"/>
        <w:spacing w:after="0" w:line="240" w:lineRule="auto"/>
        <w:ind w:firstLine="567"/>
        <w:jc w:val="both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- </w:t>
      </w:r>
      <w:r w:rsidR="00481CDC" w:rsidRPr="00AE21F5">
        <w:rPr>
          <w:color w:val="000000"/>
          <w:sz w:val="28"/>
          <w:szCs w:val="28"/>
        </w:rPr>
        <w:t xml:space="preserve">«Оценка эффективности использования муниципального имущества, находящегося в хозяйственном ведении муниципальных унитарных предприятий города Ставрополя, а также анализ </w:t>
      </w:r>
      <w:r w:rsidR="004031F2" w:rsidRPr="00AE21F5">
        <w:rPr>
          <w:color w:val="000000"/>
          <w:sz w:val="28"/>
          <w:szCs w:val="28"/>
        </w:rPr>
        <w:t>выполнения учредителями</w:t>
      </w:r>
      <w:r w:rsidR="00481CDC" w:rsidRPr="00AE21F5">
        <w:rPr>
          <w:color w:val="000000"/>
          <w:sz w:val="28"/>
          <w:szCs w:val="28"/>
        </w:rPr>
        <w:t xml:space="preserve"> муниципальных унитарных предприятий полномочий в части реорганизации</w:t>
      </w:r>
      <w:r w:rsidR="00481CDC" w:rsidRPr="00AE21F5">
        <w:rPr>
          <w:sz w:val="28"/>
          <w:szCs w:val="28"/>
        </w:rPr>
        <w:t xml:space="preserve"> (ликвидации) предприятий и осуществления </w:t>
      </w:r>
      <w:proofErr w:type="gramStart"/>
      <w:r w:rsidR="00481CDC" w:rsidRPr="00AE21F5">
        <w:rPr>
          <w:sz w:val="28"/>
          <w:szCs w:val="28"/>
        </w:rPr>
        <w:t>контроля за</w:t>
      </w:r>
      <w:proofErr w:type="gramEnd"/>
      <w:r w:rsidR="00481CDC" w:rsidRPr="00AE21F5">
        <w:rPr>
          <w:sz w:val="28"/>
          <w:szCs w:val="28"/>
        </w:rPr>
        <w:t xml:space="preserve"> их финансово-хозяйственной деятельностью»</w:t>
      </w:r>
      <w:r w:rsidR="00933A25" w:rsidRPr="00AE21F5">
        <w:rPr>
          <w:sz w:val="28"/>
          <w:szCs w:val="28"/>
        </w:rPr>
        <w:t xml:space="preserve"> (1 заключение)</w:t>
      </w:r>
      <w:r w:rsidR="004A22EC" w:rsidRPr="00AE21F5">
        <w:rPr>
          <w:sz w:val="28"/>
          <w:szCs w:val="28"/>
        </w:rPr>
        <w:t>.</w:t>
      </w:r>
    </w:p>
    <w:p w:rsidR="00933A25" w:rsidRPr="00933A25" w:rsidRDefault="00933A25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33A25">
        <w:rPr>
          <w:rFonts w:eastAsiaTheme="minorHAnsi"/>
          <w:color w:val="000000"/>
          <w:sz w:val="28"/>
          <w:szCs w:val="28"/>
          <w:lang w:eastAsia="en-US"/>
        </w:rPr>
        <w:t>В ходе указанного экспертно-аналитического мероприятия контрольно-счетной палатой проанализировано финансовое состояние унитарных предприятий города Ставрополя и разработаны рекомендации по предстоящему преобразованию муниципальных унитарных предприятий в другие организационно-правовые формы.</w:t>
      </w:r>
    </w:p>
    <w:p w:rsidR="00933A25" w:rsidRDefault="00933A25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r w:rsidRPr="00933A25">
        <w:rPr>
          <w:rFonts w:eastAsiaTheme="minorHAnsi"/>
          <w:color w:val="000000"/>
          <w:sz w:val="28"/>
          <w:szCs w:val="28"/>
          <w:lang w:eastAsia="en-US"/>
        </w:rPr>
        <w:t xml:space="preserve">По результатам рассмотрения заключения контрольно-счетной палаты </w:t>
      </w:r>
      <w:r w:rsidR="00E02EB9">
        <w:rPr>
          <w:rFonts w:eastAsiaTheme="minorHAnsi"/>
          <w:color w:val="000000"/>
          <w:sz w:val="28"/>
          <w:szCs w:val="28"/>
          <w:lang w:eastAsia="en-US"/>
        </w:rPr>
        <w:t xml:space="preserve">структурными подразделениями 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>администрации города Ставрополя совместно с подведомственными муниципальными унитарными предприятиями разработаны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 xml:space="preserve"> утверждены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и реализуются </w:t>
      </w:r>
      <w:r w:rsidRPr="00933A25">
        <w:rPr>
          <w:rFonts w:eastAsiaTheme="minorHAnsi"/>
          <w:color w:val="000000"/>
          <w:sz w:val="28"/>
          <w:szCs w:val="28"/>
          <w:lang w:eastAsia="en-US"/>
        </w:rPr>
        <w:t>планы мероприятий («дорожные карты») по реорганизации предприятий.</w:t>
      </w:r>
    </w:p>
    <w:p w:rsidR="004C6B77" w:rsidRDefault="00E02EB9" w:rsidP="004C6B77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 xml:space="preserve">Следует отметить, что в рамках устранения нарушений, выявленных контрольно-счетной палатой </w:t>
      </w:r>
      <w:r w:rsidR="004C6B77" w:rsidRPr="003D699D">
        <w:rPr>
          <w:rFonts w:eastAsiaTheme="minorHAnsi"/>
          <w:color w:val="000000"/>
          <w:sz w:val="28"/>
          <w:szCs w:val="28"/>
          <w:lang w:eastAsia="en-US"/>
        </w:rPr>
        <w:t xml:space="preserve">по 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итогам</w:t>
      </w:r>
      <w:r w:rsidR="004C6B77" w:rsidRPr="003D699D">
        <w:rPr>
          <w:rFonts w:eastAsiaTheme="minorHAnsi"/>
          <w:color w:val="000000"/>
          <w:sz w:val="28"/>
          <w:szCs w:val="28"/>
          <w:lang w:eastAsia="en-US"/>
        </w:rPr>
        <w:t xml:space="preserve"> внешней проверки годового отчета об исполнении бюджета города Ставрополя за 2021 год</w:t>
      </w:r>
      <w:r>
        <w:rPr>
          <w:rFonts w:eastAsiaTheme="minorHAnsi"/>
          <w:color w:val="000000"/>
          <w:sz w:val="28"/>
          <w:szCs w:val="28"/>
          <w:lang w:eastAsia="en-US"/>
        </w:rPr>
        <w:t>,</w:t>
      </w:r>
      <w:r w:rsidR="004C6B77">
        <w:rPr>
          <w:rFonts w:eastAsiaTheme="minorHAnsi"/>
          <w:color w:val="000000"/>
          <w:sz w:val="28"/>
          <w:szCs w:val="28"/>
          <w:lang w:eastAsia="en-US"/>
        </w:rPr>
        <w:t xml:space="preserve"> комитетом</w:t>
      </w:r>
      <w:r w:rsidR="004C6B77" w:rsidRPr="003D699D">
        <w:rPr>
          <w:rFonts w:eastAsiaTheme="minorHAnsi"/>
          <w:color w:val="000000"/>
          <w:sz w:val="28"/>
          <w:szCs w:val="28"/>
          <w:lang w:eastAsia="en-US"/>
        </w:rPr>
        <w:t xml:space="preserve"> по управлению муниципальным имуществом города Ставрополя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 в 2022 и 2023 годах </w:t>
      </w:r>
      <w:r w:rsidR="004C6B77">
        <w:rPr>
          <w:rFonts w:eastAsiaTheme="minorHAnsi"/>
          <w:color w:val="000000"/>
          <w:sz w:val="28"/>
          <w:szCs w:val="28"/>
          <w:lang w:eastAsia="en-US"/>
        </w:rPr>
        <w:t>были приняты меры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 по устранению нарушения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>, повлекшего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 искажени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>е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 бюджетной отчетности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за 2021 год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:</w:t>
      </w:r>
      <w:r w:rsidR="004C6B77">
        <w:rPr>
          <w:rFonts w:eastAsiaTheme="minorHAnsi"/>
          <w:color w:val="000000"/>
          <w:sz w:val="28"/>
          <w:szCs w:val="28"/>
          <w:lang w:eastAsia="en-US"/>
        </w:rPr>
        <w:t xml:space="preserve"> восстановлена в учет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е</w:t>
      </w:r>
      <w:r w:rsidR="004C6B77">
        <w:rPr>
          <w:rFonts w:eastAsiaTheme="minorHAnsi"/>
          <w:color w:val="000000"/>
          <w:sz w:val="28"/>
          <w:szCs w:val="28"/>
          <w:lang w:eastAsia="en-US"/>
        </w:rPr>
        <w:t xml:space="preserve"> задолженность ООО «Аквап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арк» 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>по арендной плате за земельный</w:t>
      </w:r>
      <w:proofErr w:type="gramEnd"/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 xml:space="preserve"> участок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 и 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>произве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дено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 xml:space="preserve"> взыскание данной задолженности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 xml:space="preserve">. В результате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были 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>возмещены в доход бюджета города недополученные доходы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D91281" w:rsidRPr="003D699D">
        <w:rPr>
          <w:rFonts w:eastAsiaTheme="minorHAnsi"/>
          <w:color w:val="000000"/>
          <w:sz w:val="28"/>
          <w:szCs w:val="28"/>
          <w:lang w:eastAsia="en-US"/>
        </w:rPr>
        <w:t>в общей сумме 15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> </w:t>
      </w:r>
      <w:r w:rsidR="00D91281" w:rsidRPr="003D699D">
        <w:rPr>
          <w:rFonts w:eastAsiaTheme="minorHAnsi"/>
          <w:color w:val="000000"/>
          <w:sz w:val="28"/>
          <w:szCs w:val="28"/>
          <w:lang w:eastAsia="en-US"/>
        </w:rPr>
        <w:t>990,01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> </w:t>
      </w:r>
      <w:r w:rsidR="00D91281" w:rsidRPr="003D699D">
        <w:rPr>
          <w:rFonts w:eastAsiaTheme="minorHAnsi"/>
          <w:color w:val="000000"/>
          <w:sz w:val="28"/>
          <w:szCs w:val="28"/>
          <w:lang w:eastAsia="en-US"/>
        </w:rPr>
        <w:t>тыс. рублей</w:t>
      </w:r>
      <w:r w:rsidR="00D91281">
        <w:rPr>
          <w:rFonts w:eastAsiaTheme="minorHAnsi"/>
          <w:color w:val="000000"/>
          <w:sz w:val="28"/>
          <w:szCs w:val="28"/>
          <w:lang w:eastAsia="en-US"/>
        </w:rPr>
        <w:t xml:space="preserve"> (в том числе пени)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>, которые поступили от ООО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B4D47" w:rsidRPr="003D699D">
        <w:rPr>
          <w:rFonts w:eastAsiaTheme="minorHAnsi"/>
          <w:color w:val="000000"/>
          <w:sz w:val="28"/>
          <w:szCs w:val="28"/>
          <w:lang w:eastAsia="en-US"/>
        </w:rPr>
        <w:t>«Аквапарк» в счет погашения задолженности по арендной плате за земельный участок</w:t>
      </w:r>
      <w:r w:rsidR="002B4D47">
        <w:rPr>
          <w:rFonts w:eastAsiaTheme="minorHAnsi"/>
          <w:color w:val="000000"/>
          <w:sz w:val="28"/>
          <w:szCs w:val="28"/>
          <w:lang w:eastAsia="en-US"/>
        </w:rPr>
        <w:t>.</w:t>
      </w:r>
      <w:r w:rsidR="004C6B77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431133" w:rsidRDefault="00431133" w:rsidP="00933A25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Theme="minorHAnsi"/>
          <w:color w:val="000000"/>
          <w:sz w:val="28"/>
          <w:szCs w:val="28"/>
          <w:lang w:eastAsia="en-US"/>
        </w:rPr>
      </w:pPr>
    </w:p>
    <w:p w:rsidR="000E1EBB" w:rsidRPr="001E7F84" w:rsidRDefault="00880B81" w:rsidP="00D930E8">
      <w:pPr>
        <w:pStyle w:val="a8"/>
        <w:numPr>
          <w:ilvl w:val="1"/>
          <w:numId w:val="3"/>
        </w:numPr>
        <w:spacing w:after="0" w:line="240" w:lineRule="auto"/>
        <w:ind w:left="0" w:firstLine="709"/>
        <w:rPr>
          <w:sz w:val="28"/>
          <w:szCs w:val="28"/>
        </w:rPr>
      </w:pPr>
      <w:r w:rsidRPr="001E7F84">
        <w:rPr>
          <w:sz w:val="28"/>
          <w:szCs w:val="28"/>
        </w:rPr>
        <w:t>Контрольные мероприятия</w:t>
      </w:r>
    </w:p>
    <w:p w:rsidR="00880B81" w:rsidRPr="00880B81" w:rsidRDefault="00880B81" w:rsidP="00D930E8">
      <w:pPr>
        <w:spacing w:after="0" w:line="240" w:lineRule="auto"/>
        <w:ind w:firstLine="709"/>
        <w:jc w:val="center"/>
        <w:rPr>
          <w:sz w:val="28"/>
          <w:szCs w:val="28"/>
        </w:rPr>
      </w:pPr>
    </w:p>
    <w:p w:rsidR="00DF7290" w:rsidRDefault="00DF7290" w:rsidP="00DF72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основных направлений деятельности контрольно-счетной палаты являлось проведение контрольных мероприятий, в ходе которых осуществлялись проверки законности и эффективности использования средств бюджета города Ставрополя, соблюдения установленного порядка управления и распоряжения имуществом, находящимся в муниципальной собственности города, аудит в сфере закупок.</w:t>
      </w:r>
    </w:p>
    <w:p w:rsidR="00D53E46" w:rsidRDefault="00DF7290" w:rsidP="00DF72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2023 году контрольно-счетной палатой проведено 11 контрольных мероприятий, в рамках которых осуществлено 2</w:t>
      </w:r>
      <w:r w:rsidR="00D53E46">
        <w:rPr>
          <w:sz w:val="28"/>
          <w:szCs w:val="28"/>
        </w:rPr>
        <w:t>8</w:t>
      </w:r>
      <w:r>
        <w:rPr>
          <w:sz w:val="28"/>
          <w:szCs w:val="28"/>
        </w:rPr>
        <w:t xml:space="preserve"> проверок. Контрольные мероприятия проведены в 6 </w:t>
      </w:r>
      <w:r w:rsidR="006C5E8B">
        <w:rPr>
          <w:sz w:val="28"/>
          <w:szCs w:val="28"/>
        </w:rPr>
        <w:t>структурных подразделениях администрации города</w:t>
      </w:r>
      <w:r>
        <w:rPr>
          <w:sz w:val="28"/>
          <w:szCs w:val="28"/>
        </w:rPr>
        <w:t>, в 10 муниципальных учреждениях, 2 муниципальных унитарных предприятиях, 3 частных общеобразовательных учреждениях</w:t>
      </w:r>
      <w:r w:rsidR="00D53E46">
        <w:rPr>
          <w:sz w:val="28"/>
          <w:szCs w:val="28"/>
        </w:rPr>
        <w:t>, в</w:t>
      </w:r>
      <w:r>
        <w:rPr>
          <w:sz w:val="28"/>
          <w:szCs w:val="28"/>
        </w:rPr>
        <w:t xml:space="preserve"> </w:t>
      </w:r>
      <w:r w:rsidR="0033703D">
        <w:rPr>
          <w:sz w:val="28"/>
          <w:szCs w:val="28"/>
        </w:rPr>
        <w:t>одном</w:t>
      </w:r>
      <w:r>
        <w:rPr>
          <w:sz w:val="28"/>
          <w:szCs w:val="28"/>
        </w:rPr>
        <w:t> обществе с ограниченной ответственностью</w:t>
      </w:r>
      <w:r w:rsidR="00D53E46">
        <w:rPr>
          <w:sz w:val="28"/>
          <w:szCs w:val="28"/>
        </w:rPr>
        <w:t xml:space="preserve"> и в </w:t>
      </w:r>
      <w:r w:rsidR="0033703D">
        <w:rPr>
          <w:sz w:val="28"/>
          <w:szCs w:val="28"/>
        </w:rPr>
        <w:t>одном</w:t>
      </w:r>
      <w:r w:rsidR="003F743F">
        <w:rPr>
          <w:sz w:val="28"/>
          <w:szCs w:val="28"/>
        </w:rPr>
        <w:t xml:space="preserve"> Ф</w:t>
      </w:r>
      <w:r w:rsidR="00D53E46" w:rsidRPr="00BC5422">
        <w:rPr>
          <w:sz w:val="28"/>
          <w:szCs w:val="28"/>
        </w:rPr>
        <w:t>едерально</w:t>
      </w:r>
      <w:r w:rsidR="00D53E46">
        <w:rPr>
          <w:sz w:val="28"/>
          <w:szCs w:val="28"/>
        </w:rPr>
        <w:t>м</w:t>
      </w:r>
      <w:r w:rsidR="00D53E46" w:rsidRPr="00BC5422">
        <w:rPr>
          <w:sz w:val="28"/>
          <w:szCs w:val="28"/>
        </w:rPr>
        <w:t xml:space="preserve"> казенно</w:t>
      </w:r>
      <w:r w:rsidR="00D53E46">
        <w:rPr>
          <w:sz w:val="28"/>
          <w:szCs w:val="28"/>
        </w:rPr>
        <w:t>м</w:t>
      </w:r>
      <w:r w:rsidR="00D53E46" w:rsidRPr="00BC5422">
        <w:rPr>
          <w:sz w:val="28"/>
          <w:szCs w:val="28"/>
        </w:rPr>
        <w:t xml:space="preserve"> учреждени</w:t>
      </w:r>
      <w:r w:rsidR="00D53E46">
        <w:rPr>
          <w:sz w:val="28"/>
          <w:szCs w:val="28"/>
        </w:rPr>
        <w:t>и</w:t>
      </w:r>
      <w:r>
        <w:rPr>
          <w:sz w:val="28"/>
          <w:szCs w:val="28"/>
        </w:rPr>
        <w:t xml:space="preserve">. </w:t>
      </w:r>
    </w:p>
    <w:p w:rsidR="00DF7290" w:rsidRDefault="00DF7290" w:rsidP="0055400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средств, охваченных контрольными </w:t>
      </w:r>
      <w:r w:rsidRPr="008F2B3B">
        <w:rPr>
          <w:sz w:val="28"/>
          <w:szCs w:val="28"/>
        </w:rPr>
        <w:t xml:space="preserve">мероприятиями, составил </w:t>
      </w:r>
      <w:r w:rsidR="008F2B3B" w:rsidRPr="008F2B3B">
        <w:rPr>
          <w:sz w:val="28"/>
          <w:szCs w:val="28"/>
        </w:rPr>
        <w:t xml:space="preserve">9 569 977,53 </w:t>
      </w:r>
      <w:r w:rsidRPr="008F2B3B">
        <w:rPr>
          <w:sz w:val="28"/>
          <w:szCs w:val="28"/>
        </w:rPr>
        <w:t>тыс. рублей, в том числе бюджетных средств –</w:t>
      </w:r>
      <w:r w:rsidR="008F2B3B" w:rsidRPr="008F2B3B">
        <w:rPr>
          <w:sz w:val="28"/>
          <w:szCs w:val="28"/>
        </w:rPr>
        <w:t xml:space="preserve"> 5</w:t>
      </w:r>
      <w:r w:rsidR="0033703D">
        <w:rPr>
          <w:sz w:val="28"/>
          <w:szCs w:val="28"/>
        </w:rPr>
        <w:t> </w:t>
      </w:r>
      <w:r w:rsidR="008F2B3B" w:rsidRPr="008F2B3B">
        <w:rPr>
          <w:sz w:val="28"/>
          <w:szCs w:val="28"/>
        </w:rPr>
        <w:t>568</w:t>
      </w:r>
      <w:r w:rsidR="0033703D">
        <w:rPr>
          <w:sz w:val="28"/>
          <w:szCs w:val="28"/>
        </w:rPr>
        <w:t> </w:t>
      </w:r>
      <w:r w:rsidR="008F2B3B" w:rsidRPr="008F2B3B">
        <w:rPr>
          <w:sz w:val="28"/>
          <w:szCs w:val="28"/>
        </w:rPr>
        <w:t xml:space="preserve">072,93 </w:t>
      </w:r>
      <w:r w:rsidRPr="008F2B3B">
        <w:rPr>
          <w:sz w:val="28"/>
          <w:szCs w:val="28"/>
        </w:rPr>
        <w:t>тыс.</w:t>
      </w:r>
      <w:r>
        <w:rPr>
          <w:sz w:val="28"/>
          <w:szCs w:val="28"/>
        </w:rPr>
        <w:t xml:space="preserve"> рублей.</w:t>
      </w:r>
      <w:r w:rsidR="008F2B3B" w:rsidRPr="008F2B3B">
        <w:rPr>
          <w:sz w:val="28"/>
          <w:szCs w:val="28"/>
          <w:highlight w:val="magenta"/>
        </w:rPr>
        <w:t xml:space="preserve"> </w:t>
      </w:r>
    </w:p>
    <w:p w:rsidR="00297D7A" w:rsidRPr="003F743F" w:rsidRDefault="00DF7290" w:rsidP="00DF7290">
      <w:pPr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Основные нарушения и недостатки, выявленные по результатам контрольных мероприятий, допу</w:t>
      </w:r>
      <w:r w:rsidR="001E121E">
        <w:rPr>
          <w:sz w:val="28"/>
          <w:szCs w:val="28"/>
        </w:rPr>
        <w:t>щенные</w:t>
      </w:r>
      <w:r>
        <w:rPr>
          <w:sz w:val="28"/>
          <w:szCs w:val="28"/>
        </w:rPr>
        <w:t xml:space="preserve"> главными распорядителями средств бюджета города Ставрополя, их подведомственными учреждениями и предприятиями, </w:t>
      </w:r>
      <w:r w:rsidRPr="004136F4">
        <w:rPr>
          <w:sz w:val="28"/>
          <w:szCs w:val="28"/>
        </w:rPr>
        <w:t xml:space="preserve">составили 610 935,35 тыс. рублей. </w:t>
      </w:r>
      <w:r w:rsidR="003F743F" w:rsidRPr="004136F4">
        <w:rPr>
          <w:sz w:val="28"/>
          <w:szCs w:val="28"/>
        </w:rPr>
        <w:t xml:space="preserve">В денежном выражении наибольшая доля приходится на нарушения требований </w:t>
      </w:r>
      <w:r w:rsidR="003F743F" w:rsidRPr="003F743F">
        <w:rPr>
          <w:sz w:val="28"/>
          <w:szCs w:val="28"/>
        </w:rPr>
        <w:t>к бюджетному (бухгалтерскому) учету и бюджетной, бухгалтерской (финансовой</w:t>
      </w:r>
      <w:r w:rsidR="003F743F">
        <w:rPr>
          <w:sz w:val="28"/>
          <w:szCs w:val="28"/>
        </w:rPr>
        <w:t xml:space="preserve"> отчетности).</w:t>
      </w:r>
    </w:p>
    <w:p w:rsidR="00DF7290" w:rsidRDefault="00DF7290" w:rsidP="00DF72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ходе проведения контрольных мероприятий устранены нарушения на сумму 163 </w:t>
      </w:r>
      <w:r w:rsidR="00554000">
        <w:rPr>
          <w:rFonts w:ascii="Times New Roman" w:hAnsi="Times New Roman" w:cs="Times New Roman"/>
          <w:sz w:val="28"/>
          <w:szCs w:val="28"/>
        </w:rPr>
        <w:t>609</w:t>
      </w:r>
      <w:r>
        <w:rPr>
          <w:rFonts w:ascii="Times New Roman" w:hAnsi="Times New Roman" w:cs="Times New Roman"/>
          <w:sz w:val="28"/>
          <w:szCs w:val="28"/>
        </w:rPr>
        <w:t>,</w:t>
      </w:r>
      <w:r w:rsidR="00554000">
        <w:rPr>
          <w:rFonts w:ascii="Times New Roman" w:hAnsi="Times New Roman" w:cs="Times New Roman"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в том числе: нарушения порядка ведения бухгалтерского учета на сумму 32 495,12 тыс. рублей, а также прочие нарушения – на сумму 131 088,87 тыс. рублей (</w:t>
      </w:r>
      <w:r w:rsidR="001E121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6C5E8B">
        <w:rPr>
          <w:rFonts w:ascii="Times New Roman" w:hAnsi="Times New Roman"/>
          <w:sz w:val="28"/>
          <w:szCs w:val="28"/>
        </w:rPr>
        <w:t>131 063,37 тыс. рублей</w:t>
      </w:r>
      <w:r w:rsidR="006C5E8B">
        <w:rPr>
          <w:rFonts w:ascii="Times New Roman" w:hAnsi="Times New Roman" w:cs="Times New Roman"/>
          <w:sz w:val="28"/>
          <w:szCs w:val="28"/>
        </w:rPr>
        <w:t xml:space="preserve"> приходится на</w:t>
      </w:r>
      <w:r>
        <w:rPr>
          <w:rFonts w:ascii="Times New Roman" w:hAnsi="Times New Roman" w:cs="Times New Roman"/>
          <w:sz w:val="28"/>
          <w:szCs w:val="28"/>
        </w:rPr>
        <w:t xml:space="preserve"> нарушения при заключении соглашения о предоставлении субсидии </w:t>
      </w:r>
      <w:r>
        <w:rPr>
          <w:rFonts w:ascii="Times New Roman" w:hAnsi="Times New Roman"/>
          <w:sz w:val="28"/>
          <w:szCs w:val="28"/>
        </w:rPr>
        <w:t>муниципальному бюджетному учреждению на выполнение муниципального задания</w:t>
      </w:r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97D7A" w:rsidRDefault="00297D7A" w:rsidP="00297D7A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Всего по результатам проведения контрольных мероприятий в доход бюджета города Ставрополя возмещено 939,64 тыс. рублей, в том числе за фактически невыполненные подрядные работы, предусмотренные контрактом, и </w:t>
      </w:r>
      <w:r>
        <w:rPr>
          <w:color w:val="101010"/>
          <w:spacing w:val="-2"/>
          <w:sz w:val="28"/>
          <w:szCs w:val="28"/>
        </w:rPr>
        <w:t>за ненадлежащее исполнение обязатель</w:t>
      </w:r>
      <w:proofErr w:type="gramStart"/>
      <w:r>
        <w:rPr>
          <w:color w:val="101010"/>
          <w:spacing w:val="-2"/>
          <w:sz w:val="28"/>
          <w:szCs w:val="28"/>
        </w:rPr>
        <w:t>ств стр</w:t>
      </w:r>
      <w:proofErr w:type="gramEnd"/>
      <w:r>
        <w:rPr>
          <w:color w:val="101010"/>
          <w:spacing w:val="-2"/>
          <w:sz w:val="28"/>
          <w:szCs w:val="28"/>
        </w:rPr>
        <w:t>оительного (технического) надзора и проведение экспертизы выполненных работ</w:t>
      </w:r>
      <w:r>
        <w:rPr>
          <w:color w:val="000000"/>
          <w:sz w:val="28"/>
          <w:szCs w:val="28"/>
        </w:rPr>
        <w:t xml:space="preserve"> в сумме 759,77 тыс. рублей.</w:t>
      </w:r>
    </w:p>
    <w:p w:rsidR="0078490C" w:rsidRDefault="0078490C" w:rsidP="00297D7A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целях устранения нарушения бюджетного законодательства, выявленного контрольно-счетной палатой в части </w:t>
      </w:r>
      <w:r w:rsidRPr="008947D6">
        <w:rPr>
          <w:sz w:val="28"/>
          <w:szCs w:val="28"/>
        </w:rPr>
        <w:t>предоставлени</w:t>
      </w:r>
      <w:r>
        <w:rPr>
          <w:sz w:val="28"/>
          <w:szCs w:val="28"/>
        </w:rPr>
        <w:t>я</w:t>
      </w:r>
      <w:r w:rsidRPr="008947D6">
        <w:rPr>
          <w:sz w:val="28"/>
          <w:szCs w:val="28"/>
          <w:shd w:val="clear" w:color="auto" w:fill="FFFFFF"/>
        </w:rPr>
        <w:t xml:space="preserve"> детям</w:t>
      </w:r>
      <w:r>
        <w:rPr>
          <w:sz w:val="28"/>
          <w:szCs w:val="28"/>
          <w:shd w:val="clear" w:color="auto" w:fill="FFFFFF"/>
        </w:rPr>
        <w:t>, обучающихся в</w:t>
      </w:r>
      <w:r w:rsidRPr="008947D6">
        <w:rPr>
          <w:sz w:val="28"/>
          <w:szCs w:val="28"/>
          <w:shd w:val="clear" w:color="auto" w:fill="FFFFFF"/>
        </w:rPr>
        <w:t xml:space="preserve"> частн</w:t>
      </w:r>
      <w:r>
        <w:rPr>
          <w:sz w:val="28"/>
          <w:szCs w:val="28"/>
          <w:shd w:val="clear" w:color="auto" w:fill="FFFFFF"/>
        </w:rPr>
        <w:t>ых</w:t>
      </w:r>
      <w:r w:rsidRPr="008947D6">
        <w:rPr>
          <w:sz w:val="28"/>
          <w:szCs w:val="28"/>
          <w:shd w:val="clear" w:color="auto" w:fill="FFFFFF"/>
        </w:rPr>
        <w:t xml:space="preserve"> общеобразовательн</w:t>
      </w:r>
      <w:r>
        <w:rPr>
          <w:sz w:val="28"/>
          <w:szCs w:val="28"/>
          <w:shd w:val="clear" w:color="auto" w:fill="FFFFFF"/>
        </w:rPr>
        <w:t>ых</w:t>
      </w:r>
      <w:r w:rsidRPr="008947D6">
        <w:rPr>
          <w:sz w:val="28"/>
          <w:szCs w:val="28"/>
          <w:shd w:val="clear" w:color="auto" w:fill="FFFFFF"/>
        </w:rPr>
        <w:t xml:space="preserve"> организаци</w:t>
      </w:r>
      <w:r>
        <w:rPr>
          <w:sz w:val="28"/>
          <w:szCs w:val="28"/>
          <w:shd w:val="clear" w:color="auto" w:fill="FFFFFF"/>
        </w:rPr>
        <w:t>ях города Ставрополя,</w:t>
      </w:r>
      <w:r w:rsidRPr="008947D6">
        <w:rPr>
          <w:sz w:val="28"/>
          <w:szCs w:val="28"/>
          <w:shd w:val="clear" w:color="auto" w:fill="FFFFFF"/>
        </w:rPr>
        <w:t xml:space="preserve"> новогодних подарков</w:t>
      </w:r>
      <w:r>
        <w:rPr>
          <w:sz w:val="28"/>
          <w:szCs w:val="28"/>
          <w:shd w:val="clear" w:color="auto" w:fill="FFFFFF"/>
        </w:rPr>
        <w:t>, приобретенных</w:t>
      </w:r>
      <w:r w:rsidRPr="008947D6">
        <w:rPr>
          <w:sz w:val="28"/>
          <w:szCs w:val="28"/>
          <w:shd w:val="clear" w:color="auto" w:fill="FFFFFF"/>
        </w:rPr>
        <w:t xml:space="preserve"> за счет бюджетных средств</w:t>
      </w:r>
      <w:r>
        <w:rPr>
          <w:sz w:val="28"/>
          <w:szCs w:val="28"/>
          <w:shd w:val="clear" w:color="auto" w:fill="FFFFFF"/>
        </w:rPr>
        <w:t xml:space="preserve">, </w:t>
      </w:r>
      <w:r w:rsidRPr="008947D6">
        <w:rPr>
          <w:sz w:val="28"/>
          <w:szCs w:val="28"/>
          <w:shd w:val="clear" w:color="auto" w:fill="FFFFFF"/>
        </w:rPr>
        <w:t>постановлением администрации города Ставрополя от 20.12.2023 №</w:t>
      </w:r>
      <w:r>
        <w:rPr>
          <w:sz w:val="28"/>
          <w:szCs w:val="28"/>
          <w:shd w:val="clear" w:color="auto" w:fill="FFFFFF"/>
        </w:rPr>
        <w:t> </w:t>
      </w:r>
      <w:r w:rsidRPr="008947D6">
        <w:rPr>
          <w:sz w:val="28"/>
          <w:szCs w:val="28"/>
          <w:shd w:val="clear" w:color="auto" w:fill="FFFFFF"/>
        </w:rPr>
        <w:t xml:space="preserve">2756 утвержден </w:t>
      </w:r>
      <w:r w:rsidRPr="008947D6">
        <w:rPr>
          <w:rFonts w:eastAsiaTheme="minorHAnsi"/>
          <w:sz w:val="28"/>
          <w:szCs w:val="28"/>
          <w:lang w:eastAsia="en-US"/>
        </w:rPr>
        <w:t>Порядок предоставления субсидий частным образовательным организациям, расположенным на территории города Ставрополя, на приобретение новогодних подарков детям, обучающимся по образовательным программам начального общего образования, за счет</w:t>
      </w:r>
      <w:proofErr w:type="gramEnd"/>
      <w:r w:rsidRPr="008947D6">
        <w:rPr>
          <w:rFonts w:eastAsiaTheme="minorHAnsi"/>
          <w:sz w:val="28"/>
          <w:szCs w:val="28"/>
          <w:lang w:eastAsia="en-US"/>
        </w:rPr>
        <w:t xml:space="preserve"> средств иного межбюджетного трансферта из бюджета Ставропольского края</w:t>
      </w:r>
      <w:r w:rsidRPr="008947D6">
        <w:rPr>
          <w:sz w:val="28"/>
          <w:szCs w:val="28"/>
        </w:rPr>
        <w:t>.</w:t>
      </w:r>
    </w:p>
    <w:p w:rsidR="00FD0D23" w:rsidRDefault="001647E1" w:rsidP="00FD0D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Кроме того</w:t>
      </w:r>
      <w:r w:rsidR="00FD0D23" w:rsidRPr="006B51F9">
        <w:rPr>
          <w:rFonts w:eastAsiaTheme="minorHAnsi"/>
          <w:sz w:val="28"/>
          <w:szCs w:val="28"/>
          <w:lang w:eastAsia="en-US"/>
        </w:rPr>
        <w:t>, п</w:t>
      </w:r>
      <w:r w:rsidR="00FD0D23" w:rsidRPr="006B51F9">
        <w:rPr>
          <w:sz w:val="28"/>
          <w:szCs w:val="28"/>
        </w:rPr>
        <w:t xml:space="preserve">о результатам </w:t>
      </w:r>
      <w:proofErr w:type="gramStart"/>
      <w:r w:rsidR="00FD0D23" w:rsidRPr="006B51F9">
        <w:rPr>
          <w:rFonts w:eastAsia="SimSun"/>
          <w:kern w:val="3"/>
          <w:sz w:val="28"/>
          <w:szCs w:val="28"/>
        </w:rPr>
        <w:t xml:space="preserve">проверки </w:t>
      </w:r>
      <w:r w:rsidR="00FD0D23" w:rsidRPr="006B51F9">
        <w:rPr>
          <w:sz w:val="28"/>
          <w:szCs w:val="28"/>
        </w:rPr>
        <w:t>соблюдения порядка формирования муниципального задания</w:t>
      </w:r>
      <w:proofErr w:type="gramEnd"/>
      <w:r w:rsidR="00FD0D23" w:rsidRPr="006B51F9">
        <w:rPr>
          <w:sz w:val="28"/>
          <w:szCs w:val="28"/>
        </w:rPr>
        <w:t xml:space="preserve"> на оказание муниципальных услуг </w:t>
      </w:r>
      <w:r w:rsidR="00FD0D23" w:rsidRPr="006B51F9">
        <w:rPr>
          <w:sz w:val="28"/>
          <w:szCs w:val="28"/>
        </w:rPr>
        <w:lastRenderedPageBreak/>
        <w:t xml:space="preserve">(выполнение работ) в отношении муниципальных бюджетных образовательных учреждений города Ставрополя контрольно-счетной палатой обращено внимание комитета образования администрации города Ставрополя на необходимость </w:t>
      </w:r>
      <w:r w:rsidR="00FD0D23" w:rsidRPr="006B51F9">
        <w:rPr>
          <w:rFonts w:eastAsia="SimSun"/>
          <w:kern w:val="3"/>
          <w:sz w:val="28"/>
          <w:szCs w:val="28"/>
        </w:rPr>
        <w:t>доведения до всех образовательных учреждений города Ставрополя сведений о нарушениях и недостатках</w:t>
      </w:r>
      <w:r>
        <w:rPr>
          <w:rFonts w:eastAsia="SimSun"/>
          <w:kern w:val="3"/>
          <w:sz w:val="28"/>
          <w:szCs w:val="28"/>
        </w:rPr>
        <w:t>,</w:t>
      </w:r>
      <w:r w:rsidR="00FD0D23" w:rsidRPr="006B51F9">
        <w:rPr>
          <w:rFonts w:eastAsia="SimSun"/>
          <w:kern w:val="3"/>
          <w:sz w:val="28"/>
          <w:szCs w:val="28"/>
        </w:rPr>
        <w:t xml:space="preserve"> выявленных </w:t>
      </w:r>
      <w:r w:rsidR="00FD0D23" w:rsidRPr="006B51F9">
        <w:rPr>
          <w:sz w:val="28"/>
          <w:szCs w:val="28"/>
        </w:rPr>
        <w:t>указанной проверкой.</w:t>
      </w:r>
    </w:p>
    <w:p w:rsidR="00DF7290" w:rsidRDefault="00DF7290" w:rsidP="00DF7290">
      <w:pPr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Результаты проверок рассмотрены на заседаниях коллегии контрольно-счетной палаты. Отчеты об итогах контрольных мероприятий направлялись в Ставропольскую городскую Думу, главе города Ставрополя, в прокуратуру города Ставрополя и Управление Министерства внутренних дел Российской Федерации по городу Ставрополю.</w:t>
      </w:r>
    </w:p>
    <w:p w:rsidR="00DF7290" w:rsidRDefault="00DF7290" w:rsidP="00DF7290">
      <w:pPr>
        <w:spacing w:after="0" w:line="240" w:lineRule="auto"/>
        <w:ind w:firstLine="709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 xml:space="preserve">Вместе с отчетами о результатах контрольных мероприятий в адрес главы города Ставрополя направлялись информационные письма, в которых контрольно-счетная палата обращала внимание на </w:t>
      </w:r>
      <w:r w:rsidR="00183D8D">
        <w:rPr>
          <w:rFonts w:eastAsia="SimSun"/>
          <w:kern w:val="3"/>
          <w:sz w:val="28"/>
          <w:szCs w:val="28"/>
        </w:rPr>
        <w:t xml:space="preserve">основные </w:t>
      </w:r>
      <w:r w:rsidR="00297D7A">
        <w:rPr>
          <w:rFonts w:eastAsia="SimSun"/>
          <w:kern w:val="3"/>
          <w:sz w:val="28"/>
          <w:szCs w:val="28"/>
        </w:rPr>
        <w:t xml:space="preserve">выявленные контрольными мероприятиями </w:t>
      </w:r>
      <w:r w:rsidR="00183D8D">
        <w:rPr>
          <w:rFonts w:eastAsia="SimSun"/>
          <w:kern w:val="3"/>
          <w:sz w:val="28"/>
          <w:szCs w:val="28"/>
        </w:rPr>
        <w:t xml:space="preserve">нарушения и </w:t>
      </w:r>
      <w:r w:rsidR="00297D7A">
        <w:rPr>
          <w:rFonts w:eastAsia="SimSun"/>
          <w:kern w:val="3"/>
          <w:sz w:val="28"/>
          <w:szCs w:val="28"/>
        </w:rPr>
        <w:t>недостатки</w:t>
      </w:r>
      <w:r>
        <w:rPr>
          <w:rFonts w:eastAsia="SimSun"/>
          <w:kern w:val="3"/>
          <w:sz w:val="28"/>
          <w:szCs w:val="28"/>
        </w:rPr>
        <w:t>, в том числе на необходимость внесения изменений в муниципальные правовые акты города Ставрополя, а именно:</w:t>
      </w:r>
    </w:p>
    <w:p w:rsidR="00DF7290" w:rsidRDefault="005B3DCC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F7290">
        <w:rPr>
          <w:sz w:val="28"/>
          <w:szCs w:val="28"/>
        </w:rPr>
        <w:t>в целях соблюдения принципа эффективности использования бюджетных средств, предусмотренного статьей 34 Бюджетного кодекса Российской Федерации (далее – БК РФ) разработать и утвердить регламент проведения технического обслуживания объектов благоустройства (в том числе фонтанов);</w:t>
      </w:r>
    </w:p>
    <w:p w:rsidR="00DF7290" w:rsidRDefault="003F743F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внести изменения в Положение 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на территории муниципального образования города Ставрополя Ставропольского края, утвержденное постановлением администрации города Ставрополя от 28.03.2017 № 520 с целью приведения его содержания в соответствие с Методическими указаниями установления</w:t>
      </w:r>
      <w:proofErr w:type="gramEnd"/>
      <w:r w:rsidR="00DF7290">
        <w:rPr>
          <w:sz w:val="28"/>
          <w:szCs w:val="28"/>
        </w:rPr>
        <w:t xml:space="preserve">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фонда, утвержденными приказом Минстроя России от 27.09.2016 № 668/</w:t>
      </w:r>
      <w:proofErr w:type="spellStart"/>
      <w:proofErr w:type="gramStart"/>
      <w:r w:rsidR="00DF7290">
        <w:rPr>
          <w:sz w:val="28"/>
          <w:szCs w:val="28"/>
        </w:rPr>
        <w:t>пр</w:t>
      </w:r>
      <w:proofErr w:type="spellEnd"/>
      <w:proofErr w:type="gramEnd"/>
      <w:r w:rsidR="00DF7290">
        <w:rPr>
          <w:sz w:val="28"/>
          <w:szCs w:val="28"/>
        </w:rPr>
        <w:t>;</w:t>
      </w:r>
    </w:p>
    <w:p w:rsidR="00DF7290" w:rsidRDefault="003F743F" w:rsidP="005B60A6">
      <w:pPr>
        <w:spacing w:after="0" w:line="240" w:lineRule="auto"/>
        <w:ind w:firstLine="567"/>
        <w:jc w:val="both"/>
        <w:rPr>
          <w:rFonts w:eastAsia="SimSun"/>
          <w:kern w:val="2"/>
          <w:sz w:val="28"/>
          <w:szCs w:val="28"/>
          <w:lang w:eastAsia="hi-IN" w:bidi="hi-IN"/>
        </w:rPr>
      </w:pPr>
      <w:proofErr w:type="gramStart"/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 xml:space="preserve">в целях контроля за недопущением превышения </w:t>
      </w:r>
      <w:r w:rsidR="00DF7290">
        <w:rPr>
          <w:rFonts w:eastAsia="SimSun"/>
          <w:kern w:val="2"/>
          <w:sz w:val="28"/>
          <w:szCs w:val="28"/>
          <w:lang w:eastAsia="hi-IN" w:bidi="hi-IN"/>
        </w:rPr>
        <w:t xml:space="preserve">предельного уровня соотношения среднемесячной заработной платы руководителя унитарных предприятий, заместителей руководителя и главного бухгалтера по отношению к среднемесячной заработной плате работников предприятия внести изменения в </w:t>
      </w:r>
      <w:r w:rsidR="00DF7290">
        <w:rPr>
          <w:sz w:val="28"/>
          <w:szCs w:val="28"/>
        </w:rPr>
        <w:t>Положения об условиях оплаты труда руководителей муниципальных унитарных предприятий, утвержденного постановлением администрации города Ставрополя от 18.03.2016 № 569</w:t>
      </w:r>
      <w:r w:rsidR="00AA5F70">
        <w:rPr>
          <w:sz w:val="28"/>
          <w:szCs w:val="28"/>
        </w:rPr>
        <w:t>,</w:t>
      </w:r>
      <w:r w:rsidR="00DF7290">
        <w:rPr>
          <w:sz w:val="28"/>
          <w:szCs w:val="28"/>
        </w:rPr>
        <w:t xml:space="preserve"> в части </w:t>
      </w:r>
      <w:r w:rsidR="00DF7290">
        <w:rPr>
          <w:rFonts w:eastAsia="SimSun"/>
          <w:kern w:val="2"/>
          <w:sz w:val="28"/>
          <w:szCs w:val="28"/>
          <w:lang w:eastAsia="hi-IN" w:bidi="hi-IN"/>
        </w:rPr>
        <w:t>установления мониторинга учредителем за установленной кратностью (например, ежеквартально);</w:t>
      </w:r>
      <w:proofErr w:type="gramEnd"/>
    </w:p>
    <w:p w:rsidR="00DF7290" w:rsidRDefault="004136F4" w:rsidP="005B60A6">
      <w:pPr>
        <w:autoSpaceDE w:val="0"/>
        <w:adjustRightInd w:val="0"/>
        <w:spacing w:after="0" w:line="240" w:lineRule="auto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- </w:t>
      </w:r>
      <w:r w:rsidR="00DF7290">
        <w:rPr>
          <w:sz w:val="28"/>
          <w:szCs w:val="28"/>
        </w:rPr>
        <w:t xml:space="preserve">в целях соблюдения требований БК РФ </w:t>
      </w:r>
      <w:r w:rsidR="00DF7290">
        <w:rPr>
          <w:color w:val="000000"/>
          <w:sz w:val="28"/>
          <w:szCs w:val="28"/>
        </w:rPr>
        <w:t xml:space="preserve">предусмотреть в Положении о муниципальном дорожном фонде города Ставрополя, утвержденном решением Ставропольской городской Думы от 07.12.2011 № 127 (далее – Положение о муниципальном дорожном фонде города Ставрополя) </w:t>
      </w:r>
      <w:r w:rsidR="00490A37">
        <w:rPr>
          <w:color w:val="000000"/>
          <w:sz w:val="28"/>
          <w:szCs w:val="28"/>
        </w:rPr>
        <w:t xml:space="preserve">новое </w:t>
      </w:r>
      <w:r w:rsidR="00DF7290">
        <w:rPr>
          <w:color w:val="000000"/>
          <w:sz w:val="28"/>
          <w:szCs w:val="28"/>
        </w:rPr>
        <w:t xml:space="preserve">направление средств дорожного фонда </w:t>
      </w:r>
      <w:r w:rsidR="00713747">
        <w:rPr>
          <w:color w:val="000000"/>
          <w:sz w:val="28"/>
          <w:szCs w:val="28"/>
        </w:rPr>
        <w:t>–</w:t>
      </w:r>
      <w:r w:rsidR="00DF7290">
        <w:rPr>
          <w:color w:val="000000"/>
          <w:sz w:val="28"/>
          <w:szCs w:val="28"/>
        </w:rPr>
        <w:t xml:space="preserve"> расходы на создание безопасных условий функционирования учреждений (</w:t>
      </w:r>
      <w:r w:rsidR="001239B8">
        <w:rPr>
          <w:color w:val="000000"/>
          <w:sz w:val="28"/>
          <w:szCs w:val="28"/>
        </w:rPr>
        <w:t>в частности</w:t>
      </w:r>
      <w:r w:rsidR="002C4110">
        <w:rPr>
          <w:color w:val="000000"/>
          <w:sz w:val="28"/>
          <w:szCs w:val="28"/>
        </w:rPr>
        <w:t>,</w:t>
      </w:r>
      <w:r w:rsidR="001239B8">
        <w:rPr>
          <w:color w:val="000000"/>
          <w:sz w:val="28"/>
          <w:szCs w:val="28"/>
        </w:rPr>
        <w:t xml:space="preserve"> для предоставления </w:t>
      </w:r>
      <w:r w:rsidR="00DF7290">
        <w:rPr>
          <w:sz w:val="28"/>
          <w:szCs w:val="28"/>
        </w:rPr>
        <w:t>муниципальному бюджетному учреждению «</w:t>
      </w:r>
      <w:proofErr w:type="spellStart"/>
      <w:r w:rsidR="00DF7290">
        <w:rPr>
          <w:sz w:val="28"/>
          <w:szCs w:val="28"/>
        </w:rPr>
        <w:t>Транссигнал</w:t>
      </w:r>
      <w:proofErr w:type="spellEnd"/>
      <w:r w:rsidR="00DF7290">
        <w:rPr>
          <w:sz w:val="28"/>
          <w:szCs w:val="28"/>
        </w:rPr>
        <w:t>»</w:t>
      </w:r>
      <w:r w:rsidR="001239B8">
        <w:rPr>
          <w:sz w:val="28"/>
          <w:szCs w:val="28"/>
        </w:rPr>
        <w:t>, финансовое обеспечение выполнения муниципального задания которого осуществляется за счет</w:t>
      </w:r>
      <w:proofErr w:type="gramEnd"/>
      <w:r w:rsidR="001239B8">
        <w:rPr>
          <w:sz w:val="28"/>
          <w:szCs w:val="28"/>
        </w:rPr>
        <w:t xml:space="preserve"> средств дорожного фонда города, субсидии на иные цели с соблюдением требований бюджетного законодательства</w:t>
      </w:r>
      <w:r w:rsidR="00DF7290">
        <w:rPr>
          <w:sz w:val="28"/>
          <w:szCs w:val="28"/>
        </w:rPr>
        <w:t>)</w:t>
      </w:r>
      <w:r w:rsidR="00DF7290">
        <w:rPr>
          <w:color w:val="000000"/>
          <w:sz w:val="28"/>
          <w:szCs w:val="28"/>
        </w:rPr>
        <w:t xml:space="preserve">. </w:t>
      </w:r>
    </w:p>
    <w:p w:rsidR="0078490C" w:rsidRDefault="0078490C" w:rsidP="004136F4">
      <w:pPr>
        <w:suppressAutoHyphens/>
        <w:spacing w:after="0" w:line="24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отчетном периоде в рамках своих полномочий сотрудниками </w:t>
      </w:r>
      <w:r w:rsidRPr="00D927D2">
        <w:rPr>
          <w:color w:val="000000"/>
          <w:sz w:val="28"/>
          <w:szCs w:val="28"/>
        </w:rPr>
        <w:t xml:space="preserve">контрольно-счетной палаты </w:t>
      </w:r>
      <w:r>
        <w:rPr>
          <w:color w:val="000000"/>
          <w:sz w:val="28"/>
          <w:szCs w:val="28"/>
        </w:rPr>
        <w:t>составлялись</w:t>
      </w:r>
      <w:r w:rsidRPr="00D927D2">
        <w:rPr>
          <w:color w:val="000000"/>
          <w:sz w:val="28"/>
          <w:szCs w:val="28"/>
        </w:rPr>
        <w:t xml:space="preserve"> протокол</w:t>
      </w:r>
      <w:r>
        <w:rPr>
          <w:color w:val="000000"/>
          <w:sz w:val="28"/>
          <w:szCs w:val="28"/>
        </w:rPr>
        <w:t>ы</w:t>
      </w:r>
      <w:r w:rsidRPr="00D927D2">
        <w:rPr>
          <w:color w:val="000000"/>
          <w:sz w:val="28"/>
          <w:szCs w:val="28"/>
        </w:rPr>
        <w:t xml:space="preserve"> об административном правонарушении</w:t>
      </w:r>
      <w:r>
        <w:rPr>
          <w:color w:val="000000"/>
          <w:sz w:val="28"/>
          <w:szCs w:val="28"/>
        </w:rPr>
        <w:t xml:space="preserve"> на должностных лиц. По результатам рассмотрения мировыми судьями протоколов: по одному административному правонарушению должностное лицо привлечено к административной ответственности в виде штрафа в размере 15,00 тыс. рублей, по другому правонарушению вынесено предупреждение.</w:t>
      </w:r>
    </w:p>
    <w:p w:rsidR="00DF7290" w:rsidRPr="00411AC9" w:rsidRDefault="00DF7290" w:rsidP="004136F4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411AC9">
        <w:rPr>
          <w:bCs/>
          <w:sz w:val="28"/>
          <w:szCs w:val="28"/>
        </w:rPr>
        <w:t>Контроль в сфере управления муниципальной собственностью</w:t>
      </w:r>
    </w:p>
    <w:p w:rsidR="00DF7290" w:rsidRDefault="00DF7290" w:rsidP="004136F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В рамках своих полномочий контрольно-счетная палата при проведении практически всех контрольных мероприятий уделяет особое внимание соблюдению установленного порядка управления и распоряжения имуществом, находящимся в муниципальной собственности города Ставрополя. </w:t>
      </w:r>
    </w:p>
    <w:p w:rsidR="00DF7290" w:rsidRDefault="00DF7290" w:rsidP="004136F4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Контроль эффективности расходования бюджетных сре</w:t>
      </w:r>
      <w:proofErr w:type="gramStart"/>
      <w:r>
        <w:rPr>
          <w:rFonts w:eastAsiaTheme="minorHAnsi"/>
          <w:color w:val="000000"/>
          <w:sz w:val="28"/>
          <w:szCs w:val="28"/>
          <w:lang w:eastAsia="en-US"/>
        </w:rPr>
        <w:t>дств в сф</w:t>
      </w:r>
      <w:proofErr w:type="gramEnd"/>
      <w:r>
        <w:rPr>
          <w:rFonts w:eastAsiaTheme="minorHAnsi"/>
          <w:color w:val="000000"/>
          <w:sz w:val="28"/>
          <w:szCs w:val="28"/>
          <w:lang w:eastAsia="en-US"/>
        </w:rPr>
        <w:t>ере управления муниципальной собственностью в 2023 году осуществлялся контрольно-счетной палатой в ходе проведения 3 контрольных мероприятий.</w:t>
      </w:r>
    </w:p>
    <w:p w:rsidR="00DF7290" w:rsidRDefault="00DF7290" w:rsidP="00DF7290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итогам проверок в указанной сфере обозначены следующие нарушения (недостатки):</w:t>
      </w:r>
    </w:p>
    <w:p w:rsidR="00DF7290" w:rsidRDefault="004136F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невыполнение в полном объеме администраци</w:t>
      </w:r>
      <w:r w:rsidR="00AA5F70">
        <w:rPr>
          <w:sz w:val="28"/>
          <w:szCs w:val="28"/>
        </w:rPr>
        <w:t>ями</w:t>
      </w:r>
      <w:r w:rsidR="00DF7290">
        <w:rPr>
          <w:sz w:val="28"/>
          <w:szCs w:val="28"/>
        </w:rPr>
        <w:t xml:space="preserve"> Октябрьского и Ленинского районов города Ставрополя функций по содержанию </w:t>
      </w:r>
      <w:r w:rsidR="0025571F">
        <w:rPr>
          <w:sz w:val="28"/>
          <w:szCs w:val="28"/>
        </w:rPr>
        <w:t xml:space="preserve">муниципальных </w:t>
      </w:r>
      <w:r w:rsidR="00DF7290">
        <w:rPr>
          <w:sz w:val="28"/>
          <w:szCs w:val="28"/>
        </w:rPr>
        <w:t xml:space="preserve">жилых помещений, в части </w:t>
      </w:r>
      <w:proofErr w:type="spellStart"/>
      <w:r w:rsidR="00DF7290">
        <w:rPr>
          <w:sz w:val="28"/>
          <w:szCs w:val="28"/>
        </w:rPr>
        <w:t>не</w:t>
      </w:r>
      <w:r w:rsidR="0025571F">
        <w:rPr>
          <w:sz w:val="28"/>
          <w:szCs w:val="28"/>
        </w:rPr>
        <w:t>перечисления</w:t>
      </w:r>
      <w:proofErr w:type="spellEnd"/>
      <w:r w:rsidR="00DF7290">
        <w:rPr>
          <w:sz w:val="28"/>
          <w:szCs w:val="28"/>
        </w:rPr>
        <w:t xml:space="preserve"> платы за содержание общего имущества в многоквартирных домах и взносов на капитальный ремонт по отдельным пустующим жилым помещениям;</w:t>
      </w:r>
    </w:p>
    <w:p w:rsidR="00DF7290" w:rsidRDefault="004136F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нарушения требований ведения бухгалтерского учета при отражении районными администрациями города Ставрополя задолженности по оплате за жилые помещения, предоставленные по договорам социального найма</w:t>
      </w:r>
      <w:r w:rsidR="00766D2E">
        <w:rPr>
          <w:sz w:val="28"/>
          <w:szCs w:val="28"/>
        </w:rPr>
        <w:t xml:space="preserve">; </w:t>
      </w:r>
    </w:p>
    <w:p w:rsidR="00E1195D" w:rsidRDefault="005B3DCC" w:rsidP="005B60A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 </w:t>
      </w:r>
      <w:r w:rsidR="00E1195D">
        <w:rPr>
          <w:rFonts w:eastAsia="Calibri"/>
          <w:sz w:val="28"/>
          <w:szCs w:val="28"/>
        </w:rPr>
        <w:t xml:space="preserve">несвоевременное принятие </w:t>
      </w:r>
      <w:r w:rsidR="00E1195D" w:rsidRPr="008224D1">
        <w:rPr>
          <w:sz w:val="28"/>
          <w:szCs w:val="28"/>
        </w:rPr>
        <w:t>МУП «Водоканал»</w:t>
      </w:r>
      <w:r w:rsidR="00E1195D">
        <w:rPr>
          <w:sz w:val="28"/>
          <w:szCs w:val="28"/>
        </w:rPr>
        <w:t xml:space="preserve"> </w:t>
      </w:r>
      <w:r w:rsidR="00E1195D">
        <w:rPr>
          <w:rFonts w:eastAsia="Calibri"/>
          <w:sz w:val="28"/>
          <w:szCs w:val="28"/>
        </w:rPr>
        <w:t>мер по взысканию дебиторской задолженности</w:t>
      </w:r>
      <w:r w:rsidR="00E1195D">
        <w:t xml:space="preserve"> </w:t>
      </w:r>
      <w:r w:rsidR="00E1195D">
        <w:rPr>
          <w:rFonts w:eastAsia="Calibri"/>
          <w:sz w:val="28"/>
          <w:szCs w:val="28"/>
        </w:rPr>
        <w:t xml:space="preserve">населения в сумме 4 737,89 тыс. рублей, что, учитывая срок исковой давности, привело к образованию нереальной (безнадежной) к взысканию задолженности; </w:t>
      </w:r>
    </w:p>
    <w:p w:rsidR="00E1195D" w:rsidRDefault="005B3DCC" w:rsidP="005B60A6">
      <w:pPr>
        <w:spacing w:after="0" w:line="240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- </w:t>
      </w:r>
      <w:r w:rsidR="00E1195D">
        <w:rPr>
          <w:sz w:val="28"/>
          <w:szCs w:val="28"/>
        </w:rPr>
        <w:t xml:space="preserve">нарушение </w:t>
      </w:r>
      <w:r w:rsidR="00E1195D" w:rsidRPr="008224D1">
        <w:rPr>
          <w:sz w:val="28"/>
          <w:szCs w:val="28"/>
        </w:rPr>
        <w:t>МУП «Водоканал»</w:t>
      </w:r>
      <w:r w:rsidR="00E1195D">
        <w:rPr>
          <w:sz w:val="28"/>
          <w:szCs w:val="28"/>
        </w:rPr>
        <w:t xml:space="preserve"> требований, предъявляемых к применению правил ведения бухгалтерского учета</w:t>
      </w:r>
      <w:r w:rsidR="00E1195D" w:rsidRPr="00DF6B72">
        <w:rPr>
          <w:sz w:val="28"/>
          <w:szCs w:val="28"/>
        </w:rPr>
        <w:t xml:space="preserve"> </w:t>
      </w:r>
      <w:r w:rsidR="00E1195D">
        <w:rPr>
          <w:sz w:val="28"/>
          <w:szCs w:val="28"/>
        </w:rPr>
        <w:t>и оформлению первичных учетных документов</w:t>
      </w:r>
      <w:r w:rsidR="00E1195D">
        <w:rPr>
          <w:rFonts w:eastAsia="Calibri"/>
          <w:sz w:val="28"/>
          <w:szCs w:val="28"/>
        </w:rPr>
        <w:t>;</w:t>
      </w:r>
    </w:p>
    <w:p w:rsidR="00E1195D" w:rsidRPr="004136F4" w:rsidRDefault="004136F4" w:rsidP="005B60A6">
      <w:pPr>
        <w:suppressAutoHyphens/>
        <w:spacing w:after="0" w:line="240" w:lineRule="auto"/>
        <w:ind w:firstLine="567"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>-</w:t>
      </w:r>
      <w:r w:rsidR="005B60A6">
        <w:rPr>
          <w:sz w:val="28"/>
          <w:szCs w:val="28"/>
        </w:rPr>
        <w:t> </w:t>
      </w:r>
      <w:r w:rsidR="00E1195D">
        <w:rPr>
          <w:sz w:val="28"/>
          <w:szCs w:val="28"/>
        </w:rPr>
        <w:t xml:space="preserve">несоблюдение </w:t>
      </w:r>
      <w:r w:rsidR="00E1195D" w:rsidRPr="008224D1">
        <w:rPr>
          <w:sz w:val="28"/>
          <w:szCs w:val="28"/>
        </w:rPr>
        <w:t>МУП «Водоканал»</w:t>
      </w:r>
      <w:r w:rsidR="00E1195D">
        <w:rPr>
          <w:sz w:val="28"/>
          <w:szCs w:val="28"/>
        </w:rPr>
        <w:t xml:space="preserve"> требований Федерального закона от</w:t>
      </w:r>
      <w:r w:rsidR="00AA5F70">
        <w:rPr>
          <w:sz w:val="28"/>
          <w:szCs w:val="28"/>
        </w:rPr>
        <w:t> </w:t>
      </w:r>
      <w:r w:rsidR="005B3DCC">
        <w:rPr>
          <w:sz w:val="28"/>
          <w:szCs w:val="28"/>
        </w:rPr>
        <w:t> </w:t>
      </w:r>
      <w:r w:rsidR="00E1195D">
        <w:rPr>
          <w:sz w:val="28"/>
          <w:szCs w:val="28"/>
        </w:rPr>
        <w:t>14 ноября 2002 г. № 161-ФЗ «О государственных и муниципальных унитарных предприятиях» в части установления размера круп</w:t>
      </w:r>
      <w:r>
        <w:rPr>
          <w:kern w:val="2"/>
          <w:sz w:val="28"/>
          <w:szCs w:val="28"/>
          <w:lang w:eastAsia="hi-IN" w:bidi="hi-IN"/>
        </w:rPr>
        <w:t>ной сделки.</w:t>
      </w:r>
    </w:p>
    <w:p w:rsidR="00DF7290" w:rsidRDefault="00E1195D" w:rsidP="00A77E6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proofErr w:type="gramStart"/>
      <w:r w:rsidRPr="00323A76">
        <w:rPr>
          <w:sz w:val="28"/>
          <w:szCs w:val="28"/>
        </w:rPr>
        <w:t xml:space="preserve">Кроме того, </w:t>
      </w:r>
      <w:r w:rsidR="00E83C93" w:rsidRPr="00323A76">
        <w:rPr>
          <w:sz w:val="28"/>
          <w:szCs w:val="28"/>
        </w:rPr>
        <w:t xml:space="preserve">контрольно-счетной палатой </w:t>
      </w:r>
      <w:r w:rsidRPr="00323A76">
        <w:rPr>
          <w:sz w:val="28"/>
          <w:szCs w:val="28"/>
        </w:rPr>
        <w:t>п</w:t>
      </w:r>
      <w:r w:rsidR="00DF7290" w:rsidRPr="00323A76">
        <w:rPr>
          <w:sz w:val="28"/>
          <w:szCs w:val="28"/>
        </w:rPr>
        <w:t xml:space="preserve">о итогам контрольного мероприятия </w:t>
      </w:r>
      <w:r w:rsidR="002F4698" w:rsidRPr="00323A76">
        <w:rPr>
          <w:sz w:val="28"/>
          <w:szCs w:val="28"/>
        </w:rPr>
        <w:t xml:space="preserve">обращено внимание главы </w:t>
      </w:r>
      <w:r w:rsidR="00C42606" w:rsidRPr="00323A76">
        <w:rPr>
          <w:sz w:val="28"/>
          <w:szCs w:val="28"/>
        </w:rPr>
        <w:t xml:space="preserve">города Ставрополя, депутатов </w:t>
      </w:r>
      <w:r w:rsidR="00CE729C" w:rsidRPr="00323A76">
        <w:rPr>
          <w:sz w:val="28"/>
          <w:szCs w:val="28"/>
        </w:rPr>
        <w:t xml:space="preserve">Ставропольской </w:t>
      </w:r>
      <w:r w:rsidR="00C42606" w:rsidRPr="00323A76">
        <w:rPr>
          <w:sz w:val="28"/>
          <w:szCs w:val="28"/>
        </w:rPr>
        <w:t xml:space="preserve">городской Думы </w:t>
      </w:r>
      <w:r w:rsidR="00746887" w:rsidRPr="00323A76">
        <w:rPr>
          <w:rFonts w:eastAsiaTheme="minorHAnsi"/>
          <w:color w:val="000000"/>
          <w:sz w:val="28"/>
          <w:szCs w:val="28"/>
          <w:lang w:eastAsia="en-US"/>
        </w:rPr>
        <w:t xml:space="preserve">на низкое исполнение </w:t>
      </w:r>
      <w:r w:rsidR="00CE729C" w:rsidRPr="00323A76">
        <w:rPr>
          <w:sz w:val="28"/>
          <w:szCs w:val="28"/>
        </w:rPr>
        <w:t xml:space="preserve">МУП «Водоканал» </w:t>
      </w:r>
      <w:r w:rsidRPr="00323A76">
        <w:rPr>
          <w:rFonts w:eastAsiaTheme="minorHAnsi"/>
          <w:color w:val="000000"/>
          <w:sz w:val="28"/>
          <w:szCs w:val="28"/>
          <w:lang w:eastAsia="en-US"/>
        </w:rPr>
        <w:t>по</w:t>
      </w:r>
      <w:r w:rsidR="00DF7290" w:rsidRPr="00323A76">
        <w:rPr>
          <w:sz w:val="28"/>
          <w:szCs w:val="28"/>
        </w:rPr>
        <w:t xml:space="preserve"> состоянию на 31.12.2022 </w:t>
      </w:r>
      <w:r w:rsidR="00BD4CD0" w:rsidRPr="00323A76">
        <w:rPr>
          <w:sz w:val="28"/>
          <w:szCs w:val="28"/>
        </w:rPr>
        <w:t>и</w:t>
      </w:r>
      <w:r w:rsidR="00DF7290" w:rsidRPr="00323A76">
        <w:rPr>
          <w:sz w:val="28"/>
          <w:szCs w:val="28"/>
        </w:rPr>
        <w:t>нвестиционн</w:t>
      </w:r>
      <w:r w:rsidR="00746887" w:rsidRPr="00323A76">
        <w:rPr>
          <w:sz w:val="28"/>
          <w:szCs w:val="28"/>
        </w:rPr>
        <w:t>ой</w:t>
      </w:r>
      <w:r w:rsidR="00DF7290" w:rsidRPr="00323A76">
        <w:rPr>
          <w:sz w:val="28"/>
          <w:szCs w:val="28"/>
        </w:rPr>
        <w:t xml:space="preserve"> программ</w:t>
      </w:r>
      <w:r w:rsidR="00BD4CD0" w:rsidRPr="00323A76">
        <w:rPr>
          <w:sz w:val="28"/>
          <w:szCs w:val="28"/>
        </w:rPr>
        <w:t>ы</w:t>
      </w:r>
      <w:r w:rsidR="00DF7290" w:rsidRPr="00323A76">
        <w:rPr>
          <w:sz w:val="28"/>
          <w:szCs w:val="28"/>
        </w:rPr>
        <w:t xml:space="preserve"> по водоснабжению </w:t>
      </w:r>
      <w:r w:rsidR="00BD4CD0" w:rsidRPr="00323A76">
        <w:rPr>
          <w:sz w:val="28"/>
          <w:szCs w:val="28"/>
        </w:rPr>
        <w:t>(</w:t>
      </w:r>
      <w:r w:rsidR="00DF7290" w:rsidRPr="00323A76">
        <w:rPr>
          <w:sz w:val="28"/>
          <w:szCs w:val="28"/>
        </w:rPr>
        <w:t>на 28</w:t>
      </w:r>
      <w:r w:rsidR="005B3DCC">
        <w:rPr>
          <w:sz w:val="28"/>
          <w:szCs w:val="28"/>
        </w:rPr>
        <w:t xml:space="preserve"> </w:t>
      </w:r>
      <w:r w:rsidR="00DF7290" w:rsidRPr="00323A76">
        <w:rPr>
          <w:sz w:val="28"/>
          <w:szCs w:val="28"/>
        </w:rPr>
        <w:t>процентов</w:t>
      </w:r>
      <w:r w:rsidR="00BD4CD0" w:rsidRPr="00323A76">
        <w:rPr>
          <w:sz w:val="28"/>
          <w:szCs w:val="28"/>
        </w:rPr>
        <w:t>) и</w:t>
      </w:r>
      <w:r w:rsidR="00DF7290" w:rsidRPr="00323A76">
        <w:rPr>
          <w:sz w:val="28"/>
          <w:szCs w:val="28"/>
        </w:rPr>
        <w:t xml:space="preserve"> </w:t>
      </w:r>
      <w:r w:rsidR="00BD4CD0" w:rsidRPr="00323A76">
        <w:rPr>
          <w:sz w:val="28"/>
          <w:szCs w:val="28"/>
        </w:rPr>
        <w:t>и</w:t>
      </w:r>
      <w:r w:rsidR="00DF7290" w:rsidRPr="00323A76">
        <w:rPr>
          <w:sz w:val="28"/>
          <w:szCs w:val="28"/>
        </w:rPr>
        <w:t>нвестиционн</w:t>
      </w:r>
      <w:r w:rsidR="00BD4CD0" w:rsidRPr="00323A76">
        <w:rPr>
          <w:sz w:val="28"/>
          <w:szCs w:val="28"/>
        </w:rPr>
        <w:t>ой</w:t>
      </w:r>
      <w:r w:rsidR="00DF7290" w:rsidRPr="00323A76">
        <w:rPr>
          <w:sz w:val="28"/>
          <w:szCs w:val="28"/>
        </w:rPr>
        <w:t xml:space="preserve"> программ</w:t>
      </w:r>
      <w:r w:rsidR="00BD4CD0" w:rsidRPr="00323A76">
        <w:rPr>
          <w:sz w:val="28"/>
          <w:szCs w:val="28"/>
        </w:rPr>
        <w:t>ы</w:t>
      </w:r>
      <w:r w:rsidR="00DF7290" w:rsidRPr="00323A76">
        <w:rPr>
          <w:sz w:val="28"/>
          <w:szCs w:val="28"/>
        </w:rPr>
        <w:t xml:space="preserve"> по водоотведению </w:t>
      </w:r>
      <w:r w:rsidR="00BD4CD0" w:rsidRPr="00323A76">
        <w:rPr>
          <w:sz w:val="28"/>
          <w:szCs w:val="28"/>
        </w:rPr>
        <w:t>(</w:t>
      </w:r>
      <w:r w:rsidR="00DF7290" w:rsidRPr="00323A76">
        <w:rPr>
          <w:sz w:val="28"/>
          <w:szCs w:val="28"/>
        </w:rPr>
        <w:t>на</w:t>
      </w:r>
      <w:r w:rsidR="00AA5F70" w:rsidRPr="00323A76">
        <w:rPr>
          <w:sz w:val="28"/>
          <w:szCs w:val="28"/>
        </w:rPr>
        <w:t> </w:t>
      </w:r>
      <w:r w:rsidR="00DF7290" w:rsidRPr="00323A76">
        <w:rPr>
          <w:sz w:val="28"/>
          <w:szCs w:val="28"/>
        </w:rPr>
        <w:t>52 процента</w:t>
      </w:r>
      <w:r w:rsidR="00BD4CD0" w:rsidRPr="00323A76">
        <w:rPr>
          <w:sz w:val="28"/>
          <w:szCs w:val="28"/>
        </w:rPr>
        <w:t>)</w:t>
      </w:r>
      <w:r w:rsidR="00EC7BFE" w:rsidRPr="00323A76">
        <w:rPr>
          <w:sz w:val="28"/>
          <w:szCs w:val="28"/>
        </w:rPr>
        <w:t xml:space="preserve"> в</w:t>
      </w:r>
      <w:r w:rsidR="00DF7290" w:rsidRPr="00323A76">
        <w:rPr>
          <w:sz w:val="28"/>
          <w:szCs w:val="28"/>
        </w:rPr>
        <w:t xml:space="preserve">виду отсутствия на </w:t>
      </w:r>
      <w:r w:rsidR="008224D1" w:rsidRPr="00323A76">
        <w:rPr>
          <w:sz w:val="28"/>
          <w:szCs w:val="28"/>
        </w:rPr>
        <w:t>п</w:t>
      </w:r>
      <w:r w:rsidR="00DF7290" w:rsidRPr="00323A76">
        <w:rPr>
          <w:sz w:val="28"/>
          <w:szCs w:val="28"/>
        </w:rPr>
        <w:t>редприятии дополнительных источников финанси</w:t>
      </w:r>
      <w:r w:rsidR="00A77E6E" w:rsidRPr="00323A76">
        <w:rPr>
          <w:sz w:val="28"/>
          <w:szCs w:val="28"/>
        </w:rPr>
        <w:t>рования</w:t>
      </w:r>
      <w:r w:rsidR="00323A76" w:rsidRPr="00323A76">
        <w:rPr>
          <w:sz w:val="28"/>
          <w:szCs w:val="28"/>
        </w:rPr>
        <w:t xml:space="preserve"> (</w:t>
      </w:r>
      <w:r w:rsidR="00E83C93" w:rsidRPr="00323A76">
        <w:rPr>
          <w:sz w:val="28"/>
          <w:szCs w:val="28"/>
        </w:rPr>
        <w:t>для успешной реализации указанных инвестиционных программ</w:t>
      </w:r>
      <w:r w:rsidR="00A77E6E" w:rsidRPr="00323A76">
        <w:rPr>
          <w:sz w:val="28"/>
          <w:szCs w:val="28"/>
        </w:rPr>
        <w:t xml:space="preserve"> </w:t>
      </w:r>
      <w:r w:rsidR="00E83C93" w:rsidRPr="00323A76">
        <w:rPr>
          <w:sz w:val="28"/>
          <w:szCs w:val="28"/>
        </w:rPr>
        <w:t>недостаточно только собственных средств предприятия и</w:t>
      </w:r>
      <w:proofErr w:type="gramEnd"/>
      <w:r w:rsidR="00E83C93" w:rsidRPr="00323A76">
        <w:rPr>
          <w:sz w:val="28"/>
          <w:szCs w:val="28"/>
        </w:rPr>
        <w:t xml:space="preserve"> местного бюджета, необходимо привлечение средств </w:t>
      </w:r>
      <w:r w:rsidR="009C64C4">
        <w:rPr>
          <w:sz w:val="28"/>
          <w:szCs w:val="28"/>
        </w:rPr>
        <w:t>Ф</w:t>
      </w:r>
      <w:r w:rsidR="005F1841" w:rsidRPr="00323A76">
        <w:rPr>
          <w:sz w:val="28"/>
          <w:szCs w:val="28"/>
        </w:rPr>
        <w:t xml:space="preserve">едерального </w:t>
      </w:r>
      <w:r w:rsidR="00A77E6E" w:rsidRPr="00323A76">
        <w:rPr>
          <w:sz w:val="28"/>
          <w:szCs w:val="28"/>
        </w:rPr>
        <w:t>бюджета</w:t>
      </w:r>
      <w:r w:rsidR="00881F1F" w:rsidRPr="00323A76">
        <w:rPr>
          <w:sz w:val="28"/>
          <w:szCs w:val="28"/>
        </w:rPr>
        <w:t xml:space="preserve"> и</w:t>
      </w:r>
      <w:r w:rsidR="00A77E6E" w:rsidRPr="00323A76">
        <w:rPr>
          <w:sz w:val="28"/>
          <w:szCs w:val="28"/>
        </w:rPr>
        <w:t xml:space="preserve"> </w:t>
      </w:r>
      <w:r w:rsidR="005F1841" w:rsidRPr="00323A76">
        <w:rPr>
          <w:sz w:val="28"/>
          <w:szCs w:val="28"/>
        </w:rPr>
        <w:t>бюджета Ставропольского края</w:t>
      </w:r>
      <w:r w:rsidR="00323A76" w:rsidRPr="00323A76">
        <w:rPr>
          <w:sz w:val="28"/>
          <w:szCs w:val="28"/>
        </w:rPr>
        <w:t>)</w:t>
      </w:r>
      <w:r w:rsidR="005F1841" w:rsidRPr="00323A76">
        <w:rPr>
          <w:sz w:val="28"/>
          <w:szCs w:val="28"/>
        </w:rPr>
        <w:t>.</w:t>
      </w:r>
    </w:p>
    <w:p w:rsidR="00DF7290" w:rsidRPr="00FF4759" w:rsidRDefault="00DF7290" w:rsidP="00DF7290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FF4759">
        <w:rPr>
          <w:bCs/>
          <w:sz w:val="28"/>
          <w:szCs w:val="28"/>
        </w:rPr>
        <w:t>Контроль расходов в социальной сфере</w:t>
      </w:r>
    </w:p>
    <w:p w:rsidR="00DF7290" w:rsidRDefault="00DF7290" w:rsidP="00DF729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Бюджет города Ставрополя традиционно сохраняет социальную направленность. Значительные объемы финансовых ресурсов, направленных на</w:t>
      </w:r>
      <w:r w:rsidR="00AA5F70" w:rsidRPr="00AA5F70">
        <w:t xml:space="preserve"> </w:t>
      </w:r>
      <w:r w:rsidR="00AA5F70" w:rsidRPr="00AA5F70">
        <w:rPr>
          <w:rFonts w:eastAsiaTheme="minorHAnsi"/>
          <w:color w:val="000000"/>
          <w:sz w:val="28"/>
          <w:szCs w:val="28"/>
          <w:lang w:eastAsia="en-US"/>
        </w:rPr>
        <w:t>культуру, социальную политику, физическую культуру и спорт</w:t>
      </w:r>
      <w:r w:rsidR="00AA5F70">
        <w:rPr>
          <w:rFonts w:eastAsiaTheme="minorHAnsi"/>
          <w:color w:val="000000"/>
          <w:sz w:val="28"/>
          <w:szCs w:val="28"/>
          <w:lang w:eastAsia="en-US"/>
        </w:rPr>
        <w:t>,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развитие системы образования, требуют определение контроля в данной сфере как одного из приоритетов деятельности контрольно-счетной палаты. </w:t>
      </w:r>
    </w:p>
    <w:p w:rsidR="00DF7290" w:rsidRDefault="00DF7290" w:rsidP="00DF7290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В отчетном периоде контрольно-счетной палатой завершено 4 контрольных мероприяти</w:t>
      </w:r>
      <w:r w:rsidR="00E1195D">
        <w:rPr>
          <w:rFonts w:eastAsiaTheme="minorHAnsi"/>
          <w:color w:val="000000"/>
          <w:sz w:val="28"/>
          <w:szCs w:val="28"/>
          <w:lang w:eastAsia="en-US"/>
        </w:rPr>
        <w:t>я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, </w:t>
      </w:r>
      <w:r>
        <w:rPr>
          <w:sz w:val="28"/>
          <w:szCs w:val="28"/>
        </w:rPr>
        <w:t>из них 2 по обращению правоохранительных органов.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Тематика проверок касалась вопросов расходования бюджетных средств на стро</w:t>
      </w:r>
      <w:r w:rsidR="00F16142">
        <w:rPr>
          <w:rFonts w:eastAsiaTheme="minorHAnsi"/>
          <w:color w:val="000000"/>
          <w:sz w:val="28"/>
          <w:szCs w:val="28"/>
          <w:lang w:eastAsia="en-US"/>
        </w:rPr>
        <w:t xml:space="preserve">ительство социальных объектов, 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приобретение основных средств, </w:t>
      </w:r>
      <w:r>
        <w:rPr>
          <w:sz w:val="28"/>
          <w:szCs w:val="28"/>
        </w:rPr>
        <w:t>обеспечение деятельности муниципальных учреждений</w:t>
      </w:r>
      <w:r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DF7290" w:rsidRDefault="00DF7290" w:rsidP="00DF7290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По итогам проверок в социальной сфере можно выделить следующие нарушения (недостатки):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 xml:space="preserve">нарушение порядка и условий оплаты труда сотрудников муниципальных учреждений (выплаты за совмещение должностей в отсутствии выполнения </w:t>
      </w:r>
      <w:r w:rsidR="00DF7290">
        <w:rPr>
          <w:spacing w:val="-1"/>
          <w:sz w:val="28"/>
          <w:szCs w:val="28"/>
          <w:shd w:val="clear" w:color="auto" w:fill="FFFFFF"/>
        </w:rPr>
        <w:t>дополнительной работы);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нарушение требований, предъявляемых к применению правил ведения бюджетного (бухгалтерского) учета (</w:t>
      </w:r>
      <w:r w:rsidR="00DF7290">
        <w:rPr>
          <w:color w:val="000000"/>
          <w:sz w:val="28"/>
          <w:szCs w:val="28"/>
          <w:shd w:val="clear" w:color="auto" w:fill="FFFFFF"/>
        </w:rPr>
        <w:t>не</w:t>
      </w:r>
      <w:r w:rsidR="00DF7290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="00DF7290">
        <w:rPr>
          <w:sz w:val="28"/>
          <w:szCs w:val="28"/>
        </w:rPr>
        <w:t>отражались плановые назначения по доходам (поступлениям);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-</w:t>
      </w:r>
      <w:r w:rsidR="005B3DCC">
        <w:rPr>
          <w:rFonts w:eastAsiaTheme="minorHAnsi"/>
          <w:sz w:val="28"/>
          <w:szCs w:val="28"/>
          <w:lang w:eastAsia="en-US"/>
        </w:rPr>
        <w:t> </w:t>
      </w:r>
      <w:r w:rsidR="00DF7290">
        <w:rPr>
          <w:rFonts w:eastAsiaTheme="minorHAnsi"/>
          <w:sz w:val="28"/>
          <w:szCs w:val="28"/>
          <w:lang w:eastAsia="en-US"/>
        </w:rPr>
        <w:t>нарушение порядка формирования и финансового обеспечения выполнения муниципального задания на оказание муниципальных услуг муниципальными учреждениями,</w:t>
      </w:r>
      <w:r w:rsidR="00DF7290">
        <w:rPr>
          <w:sz w:val="28"/>
          <w:szCs w:val="28"/>
        </w:rPr>
        <w:t xml:space="preserve"> в том числе: неправильное отражение в муниципальных заданиях и отчетах образовательных учреждений сведений, предусмотренных общероссийскими базовыми (отраслевыми) перечнями (классификаторами) государственных и муниципальных услуг, оказываемых физическим лицам; неверное определение нормативных затрат на оказание муниципальных услуг; неверное применение коэффициента платной деятельности;</w:t>
      </w:r>
      <w:proofErr w:type="gramEnd"/>
      <w:r w:rsidR="00DF7290">
        <w:rPr>
          <w:sz w:val="28"/>
          <w:szCs w:val="28"/>
        </w:rPr>
        <w:t xml:space="preserve"> нарушение при расчете коэффициента бюджетной обеспеченности (выравнивания);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нарушения при расходовании бюджетных средств на строительство дошкольного образовательного учреждения на 300 мест по ул. А</w:t>
      </w:r>
      <w:r>
        <w:rPr>
          <w:sz w:val="28"/>
          <w:szCs w:val="28"/>
        </w:rPr>
        <w:t>лексея Яковлева в г.</w:t>
      </w:r>
      <w:r w:rsidR="005B3DCC">
        <w:rPr>
          <w:sz w:val="28"/>
          <w:szCs w:val="28"/>
        </w:rPr>
        <w:t xml:space="preserve"> </w:t>
      </w:r>
      <w:r>
        <w:rPr>
          <w:sz w:val="28"/>
          <w:szCs w:val="28"/>
        </w:rPr>
        <w:t>Ставрополе (</w:t>
      </w:r>
      <w:r w:rsidR="00DF7290">
        <w:rPr>
          <w:sz w:val="28"/>
          <w:szCs w:val="28"/>
        </w:rPr>
        <w:t>нарушение порядка проведения строительного контроля за ходом строительства объекта капитального строительства, а также ненадлежа</w:t>
      </w:r>
      <w:r>
        <w:rPr>
          <w:sz w:val="28"/>
          <w:szCs w:val="28"/>
        </w:rPr>
        <w:t xml:space="preserve">щее его осуществление, </w:t>
      </w:r>
      <w:r w:rsidR="00DF7290">
        <w:rPr>
          <w:sz w:val="28"/>
          <w:szCs w:val="28"/>
        </w:rPr>
        <w:t>завышение физических объемов работ и оплата за невыполненный объем работ на основании недостоверных записей в актах приемки выполненных работ</w:t>
      </w:r>
      <w:r>
        <w:rPr>
          <w:sz w:val="28"/>
          <w:szCs w:val="28"/>
        </w:rPr>
        <w:t>)</w:t>
      </w:r>
      <w:r w:rsidR="00DF7290">
        <w:rPr>
          <w:sz w:val="28"/>
          <w:szCs w:val="28"/>
        </w:rPr>
        <w:t>.</w:t>
      </w:r>
      <w:proofErr w:type="gramEnd"/>
    </w:p>
    <w:p w:rsidR="00DF7290" w:rsidRPr="002A67C6" w:rsidRDefault="00DF7290" w:rsidP="00DF7290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2A67C6">
        <w:rPr>
          <w:bCs/>
          <w:sz w:val="28"/>
          <w:szCs w:val="28"/>
        </w:rPr>
        <w:t xml:space="preserve">Контроль расходов в сфере </w:t>
      </w:r>
      <w:r w:rsidR="002A67C6" w:rsidRPr="002A67C6">
        <w:rPr>
          <w:bCs/>
          <w:sz w:val="28"/>
          <w:szCs w:val="28"/>
        </w:rPr>
        <w:t xml:space="preserve">жилищно-коммунального хозяйства (далее – </w:t>
      </w:r>
      <w:r w:rsidRPr="002A67C6">
        <w:rPr>
          <w:bCs/>
          <w:sz w:val="28"/>
          <w:szCs w:val="28"/>
        </w:rPr>
        <w:t>ЖКХ</w:t>
      </w:r>
      <w:r w:rsidR="002A67C6">
        <w:rPr>
          <w:bCs/>
          <w:sz w:val="28"/>
          <w:szCs w:val="28"/>
        </w:rPr>
        <w:t>)</w:t>
      </w:r>
      <w:r w:rsidRPr="002A67C6">
        <w:rPr>
          <w:bCs/>
          <w:sz w:val="28"/>
          <w:szCs w:val="28"/>
        </w:rPr>
        <w:t xml:space="preserve"> и благоустройства</w:t>
      </w:r>
    </w:p>
    <w:p w:rsidR="00DF7290" w:rsidRDefault="00DF7290" w:rsidP="00DF7290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Всего по данному направлению в 2023 году проведено 3 контрольных мероприяти</w:t>
      </w:r>
      <w:r w:rsidR="00F16142">
        <w:rPr>
          <w:sz w:val="28"/>
          <w:szCs w:val="28"/>
        </w:rPr>
        <w:t>я</w:t>
      </w:r>
      <w:r>
        <w:rPr>
          <w:sz w:val="28"/>
          <w:szCs w:val="28"/>
        </w:rPr>
        <w:t xml:space="preserve">, из них </w:t>
      </w:r>
      <w:r w:rsidR="00F16142">
        <w:rPr>
          <w:sz w:val="28"/>
          <w:szCs w:val="28"/>
        </w:rPr>
        <w:t>одно</w:t>
      </w:r>
      <w:r>
        <w:rPr>
          <w:sz w:val="28"/>
          <w:szCs w:val="28"/>
        </w:rPr>
        <w:t xml:space="preserve"> по </w:t>
      </w:r>
      <w:r w:rsidR="000F1E8E">
        <w:rPr>
          <w:sz w:val="28"/>
          <w:szCs w:val="28"/>
        </w:rPr>
        <w:t>предложению</w:t>
      </w:r>
      <w:r>
        <w:rPr>
          <w:sz w:val="28"/>
          <w:szCs w:val="28"/>
        </w:rPr>
        <w:t xml:space="preserve"> правоохранительных органов.</w:t>
      </w:r>
    </w:p>
    <w:p w:rsidR="00DF7290" w:rsidRDefault="00DF7290" w:rsidP="00DF7290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итогам проверок в сфере </w:t>
      </w:r>
      <w:r>
        <w:rPr>
          <w:bCs/>
          <w:sz w:val="28"/>
          <w:szCs w:val="28"/>
        </w:rPr>
        <w:t>ЖКХ и благоустройства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можно выделить следующие нарушения (недостатки):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</w:t>
      </w:r>
      <w:r w:rsidR="005B3DCC">
        <w:rPr>
          <w:sz w:val="28"/>
          <w:szCs w:val="28"/>
          <w:lang w:eastAsia="en-US"/>
        </w:rPr>
        <w:t> </w:t>
      </w:r>
      <w:r w:rsidR="00DF7290">
        <w:rPr>
          <w:sz w:val="28"/>
          <w:szCs w:val="28"/>
          <w:lang w:eastAsia="en-US"/>
        </w:rPr>
        <w:t xml:space="preserve">принятие и оплата фактически невыполненных работ и </w:t>
      </w:r>
      <w:r w:rsidR="007D2B09">
        <w:rPr>
          <w:sz w:val="28"/>
          <w:szCs w:val="28"/>
          <w:lang w:eastAsia="en-US"/>
        </w:rPr>
        <w:t>работ,</w:t>
      </w:r>
      <w:r w:rsidR="00DF7290">
        <w:rPr>
          <w:sz w:val="28"/>
          <w:szCs w:val="28"/>
          <w:lang w:eastAsia="en-US"/>
        </w:rPr>
        <w:t xml:space="preserve"> не предусмотренных муниципальными контрактами;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несоответствие фактического местонахождения имущества муниципальной казны с местонахождением, указанным в распоряжениях комитета по управлению муниципальным имуществом города Ставрополя;</w:t>
      </w:r>
    </w:p>
    <w:p w:rsidR="00DF7290" w:rsidRDefault="00C3420A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B3DCC">
        <w:rPr>
          <w:rFonts w:eastAsiaTheme="minorHAnsi"/>
          <w:sz w:val="28"/>
          <w:szCs w:val="28"/>
          <w:lang w:eastAsia="en-US"/>
        </w:rPr>
        <w:t> </w:t>
      </w:r>
      <w:r w:rsidR="00DF7290">
        <w:rPr>
          <w:rFonts w:eastAsiaTheme="minorHAnsi"/>
          <w:sz w:val="28"/>
          <w:szCs w:val="28"/>
          <w:lang w:eastAsia="en-US"/>
        </w:rPr>
        <w:t xml:space="preserve">нарушение порядка учета нефинансовых активов в части </w:t>
      </w:r>
      <w:r w:rsidR="00DF7290">
        <w:rPr>
          <w:rFonts w:eastAsiaTheme="minorHAnsi"/>
          <w:bCs/>
          <w:sz w:val="28"/>
          <w:szCs w:val="28"/>
          <w:lang w:eastAsia="en-US"/>
        </w:rPr>
        <w:t xml:space="preserve">отсутствия надлежащего </w:t>
      </w:r>
      <w:proofErr w:type="gramStart"/>
      <w:r w:rsidR="00DF7290">
        <w:rPr>
          <w:rFonts w:eastAsiaTheme="minorHAnsi"/>
          <w:bCs/>
          <w:sz w:val="28"/>
          <w:szCs w:val="28"/>
          <w:lang w:eastAsia="en-US"/>
        </w:rPr>
        <w:t>контроля за</w:t>
      </w:r>
      <w:proofErr w:type="gramEnd"/>
      <w:r w:rsidR="00DF7290">
        <w:rPr>
          <w:rFonts w:eastAsiaTheme="minorHAnsi"/>
          <w:bCs/>
          <w:sz w:val="28"/>
          <w:szCs w:val="28"/>
          <w:lang w:eastAsia="en-US"/>
        </w:rPr>
        <w:t xml:space="preserve"> наличием и движением материальных ценностей;</w:t>
      </w:r>
    </w:p>
    <w:p w:rsidR="00DF7290" w:rsidRDefault="00C3420A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нарушение порядка и условий оплаты труда работников муниципальных унитарных предприятий (в том числе: необоснованное начисление доплаты за увеличенный объем работы в выходные и праздничные дни);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занижение прибыли предприятия, используемой для определения размера отчисления в бюджет города Ставрополя (приняты расходы, не предусмотренные для выбранного режима налогообложения).</w:t>
      </w:r>
    </w:p>
    <w:p w:rsidR="00DF7290" w:rsidRPr="007330A4" w:rsidRDefault="00DF7290" w:rsidP="00C3420A">
      <w:pPr>
        <w:pStyle w:val="a8"/>
        <w:numPr>
          <w:ilvl w:val="2"/>
          <w:numId w:val="6"/>
        </w:numPr>
        <w:spacing w:after="0" w:line="240" w:lineRule="auto"/>
        <w:ind w:left="0" w:firstLine="709"/>
        <w:jc w:val="both"/>
        <w:rPr>
          <w:sz w:val="28"/>
          <w:szCs w:val="28"/>
        </w:rPr>
      </w:pPr>
      <w:r w:rsidRPr="007330A4">
        <w:rPr>
          <w:bCs/>
          <w:sz w:val="28"/>
          <w:szCs w:val="28"/>
        </w:rPr>
        <w:t xml:space="preserve">Контроль расходов бюджета в сфере дорожного хозяйства </w:t>
      </w:r>
    </w:p>
    <w:p w:rsidR="00DF7290" w:rsidRDefault="007330A4" w:rsidP="00C3420A">
      <w:pPr>
        <w:spacing w:after="0" w:line="240" w:lineRule="auto"/>
        <w:ind w:firstLine="708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2023 году </w:t>
      </w:r>
      <w:r w:rsidR="00DF7290">
        <w:rPr>
          <w:sz w:val="28"/>
          <w:szCs w:val="28"/>
        </w:rPr>
        <w:t xml:space="preserve">по данному направлению проведено </w:t>
      </w:r>
      <w:r w:rsidR="00F16142">
        <w:rPr>
          <w:sz w:val="28"/>
          <w:szCs w:val="28"/>
        </w:rPr>
        <w:t>одно</w:t>
      </w:r>
      <w:r w:rsidR="00DF7290">
        <w:rPr>
          <w:sz w:val="28"/>
          <w:szCs w:val="28"/>
        </w:rPr>
        <w:t xml:space="preserve"> контрольное мероприятие. </w:t>
      </w:r>
      <w:r w:rsidR="00DF7290">
        <w:rPr>
          <w:rFonts w:eastAsiaTheme="minorHAnsi"/>
          <w:color w:val="000000"/>
          <w:sz w:val="28"/>
          <w:szCs w:val="28"/>
          <w:lang w:eastAsia="en-US"/>
        </w:rPr>
        <w:t>По итогам проверки можно выделить следующие нарушения (недостатки):</w:t>
      </w:r>
    </w:p>
    <w:p w:rsidR="00DF7290" w:rsidRDefault="00C3420A" w:rsidP="005B60A6">
      <w:pPr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нарушение порядка использования бюджетных ассигнований дорожных фондов</w:t>
      </w:r>
      <w:r w:rsidR="00EB7825">
        <w:rPr>
          <w:sz w:val="28"/>
          <w:szCs w:val="28"/>
        </w:rPr>
        <w:t>,</w:t>
      </w:r>
      <w:r w:rsidR="00DF7290">
        <w:rPr>
          <w:sz w:val="28"/>
          <w:szCs w:val="28"/>
        </w:rPr>
        <w:t xml:space="preserve"> выразивш</w:t>
      </w:r>
      <w:r w:rsidR="00EB7825">
        <w:rPr>
          <w:sz w:val="28"/>
          <w:szCs w:val="28"/>
        </w:rPr>
        <w:t>е</w:t>
      </w:r>
      <w:r w:rsidR="00DF7290">
        <w:rPr>
          <w:sz w:val="28"/>
          <w:szCs w:val="28"/>
        </w:rPr>
        <w:t>еся в осуществлении расходов</w:t>
      </w:r>
      <w:r w:rsidR="00DF7290">
        <w:t xml:space="preserve"> </w:t>
      </w:r>
      <w:r w:rsidR="00DF7290">
        <w:rPr>
          <w:sz w:val="28"/>
          <w:szCs w:val="28"/>
        </w:rPr>
        <w:t>на создание безопасных условий функционирования учреждений (на закупку услуг частной охранной деятельности), не предусмотренных Положением о муниципальном дорожном фонде города Ставрополя;</w:t>
      </w:r>
    </w:p>
    <w:p w:rsidR="00DF7290" w:rsidRDefault="00C3420A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B3DCC">
        <w:rPr>
          <w:rFonts w:eastAsiaTheme="minorHAnsi"/>
          <w:sz w:val="28"/>
          <w:szCs w:val="28"/>
          <w:lang w:eastAsia="en-US"/>
        </w:rPr>
        <w:t> </w:t>
      </w:r>
      <w:r w:rsidR="00DF7290">
        <w:rPr>
          <w:rFonts w:eastAsiaTheme="minorHAnsi"/>
          <w:sz w:val="28"/>
          <w:szCs w:val="28"/>
          <w:lang w:eastAsia="en-US"/>
        </w:rPr>
        <w:t xml:space="preserve">нарушение порядка формирования и финансового обеспечения выполнения муниципального задания на оказание муниципальных услуг (выполнение работ), в том числе: </w:t>
      </w:r>
      <w:r w:rsidR="00DF7290">
        <w:rPr>
          <w:sz w:val="28"/>
          <w:szCs w:val="28"/>
        </w:rPr>
        <w:t>при расчете субсидии не учитывались доходы, получаемые бюджетным учреждением от приносящей доход деятельности; в соглашения о предоставлении субсидии не включалась сумма субсидии на плановый период; не</w:t>
      </w:r>
      <w:r w:rsidR="00135DAB">
        <w:rPr>
          <w:sz w:val="28"/>
          <w:szCs w:val="28"/>
        </w:rPr>
        <w:t xml:space="preserve"> </w:t>
      </w:r>
      <w:r w:rsidR="00DF7290">
        <w:rPr>
          <w:sz w:val="28"/>
          <w:szCs w:val="28"/>
        </w:rPr>
        <w:t>соблюд</w:t>
      </w:r>
      <w:r w:rsidR="00135DAB">
        <w:rPr>
          <w:sz w:val="28"/>
          <w:szCs w:val="28"/>
        </w:rPr>
        <w:t>ались</w:t>
      </w:r>
      <w:r w:rsidR="00DF7290">
        <w:rPr>
          <w:sz w:val="28"/>
          <w:szCs w:val="28"/>
        </w:rPr>
        <w:t xml:space="preserve"> срок</w:t>
      </w:r>
      <w:r w:rsidR="00135DAB">
        <w:rPr>
          <w:sz w:val="28"/>
          <w:szCs w:val="28"/>
        </w:rPr>
        <w:t>и</w:t>
      </w:r>
      <w:r w:rsidR="00DF7290">
        <w:rPr>
          <w:sz w:val="28"/>
          <w:szCs w:val="28"/>
        </w:rPr>
        <w:t xml:space="preserve"> перечисления субсидии; </w:t>
      </w:r>
    </w:p>
    <w:p w:rsidR="00DF7290" w:rsidRDefault="00C3420A" w:rsidP="005B60A6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-</w:t>
      </w:r>
      <w:r w:rsidR="005B60A6">
        <w:rPr>
          <w:rFonts w:eastAsiaTheme="minorHAnsi"/>
          <w:sz w:val="28"/>
          <w:szCs w:val="28"/>
          <w:lang w:eastAsia="en-US"/>
        </w:rPr>
        <w:t> </w:t>
      </w:r>
      <w:r w:rsidR="00DF7290">
        <w:rPr>
          <w:rFonts w:eastAsiaTheme="minorHAnsi"/>
          <w:sz w:val="28"/>
          <w:szCs w:val="28"/>
          <w:lang w:eastAsia="en-US"/>
        </w:rPr>
        <w:t>нарушение принципа эффективности использовани</w:t>
      </w:r>
      <w:r w:rsidR="00135DAB">
        <w:rPr>
          <w:rFonts w:eastAsiaTheme="minorHAnsi"/>
          <w:sz w:val="28"/>
          <w:szCs w:val="28"/>
          <w:lang w:eastAsia="en-US"/>
        </w:rPr>
        <w:t>я</w:t>
      </w:r>
      <w:r w:rsidR="00DF7290">
        <w:rPr>
          <w:rFonts w:eastAsiaTheme="minorHAnsi"/>
          <w:sz w:val="28"/>
          <w:szCs w:val="28"/>
          <w:lang w:eastAsia="en-US"/>
        </w:rPr>
        <w:t xml:space="preserve"> бюджетных сре</w:t>
      </w:r>
      <w:proofErr w:type="gramStart"/>
      <w:r w:rsidR="00DF7290">
        <w:rPr>
          <w:rFonts w:eastAsiaTheme="minorHAnsi"/>
          <w:sz w:val="28"/>
          <w:szCs w:val="28"/>
          <w:lang w:eastAsia="en-US"/>
        </w:rPr>
        <w:t>дств пр</w:t>
      </w:r>
      <w:proofErr w:type="gramEnd"/>
      <w:r w:rsidR="00DF7290">
        <w:rPr>
          <w:rFonts w:eastAsiaTheme="minorHAnsi"/>
          <w:sz w:val="28"/>
          <w:szCs w:val="28"/>
          <w:lang w:eastAsia="en-US"/>
        </w:rPr>
        <w:t>и приобретении материальных ценностей за счет средств субсидии на финансовое обеспечение муниципального задания (не использование имущества длительное время (более пяти лет);</w:t>
      </w:r>
    </w:p>
    <w:p w:rsidR="00DF7290" w:rsidRDefault="00C3420A" w:rsidP="005B60A6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</w:t>
      </w:r>
      <w:r w:rsidR="005B3DCC">
        <w:rPr>
          <w:rFonts w:eastAsiaTheme="minorHAnsi"/>
          <w:sz w:val="28"/>
          <w:szCs w:val="28"/>
          <w:lang w:eastAsia="en-US"/>
        </w:rPr>
        <w:t> </w:t>
      </w:r>
      <w:r w:rsidR="00DF7290">
        <w:rPr>
          <w:rFonts w:eastAsiaTheme="minorHAnsi"/>
          <w:sz w:val="28"/>
          <w:szCs w:val="28"/>
          <w:lang w:eastAsia="en-US"/>
        </w:rPr>
        <w:t>нарушени</w:t>
      </w:r>
      <w:r w:rsidR="00877E97">
        <w:rPr>
          <w:rFonts w:eastAsiaTheme="minorHAnsi"/>
          <w:sz w:val="28"/>
          <w:szCs w:val="28"/>
          <w:lang w:eastAsia="en-US"/>
        </w:rPr>
        <w:t>е</w:t>
      </w:r>
      <w:r w:rsidR="00DF7290">
        <w:rPr>
          <w:rFonts w:eastAsiaTheme="minorHAnsi"/>
          <w:sz w:val="28"/>
          <w:szCs w:val="28"/>
          <w:lang w:eastAsia="en-US"/>
        </w:rPr>
        <w:t xml:space="preserve"> установленных единых требований к бюджетному (бухгалтерскому) учету (бюджетной, бухгалтерской (финансовой) отчетности), в том числе: искажение годовой бюджетной отчетности; отсутствие документального оформления операций с денежной наличностью; </w:t>
      </w:r>
    </w:p>
    <w:p w:rsidR="00DF7290" w:rsidRDefault="005B60A6" w:rsidP="005B60A6">
      <w:pPr>
        <w:spacing w:after="0" w:line="240" w:lineRule="auto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 </w:t>
      </w:r>
      <w:r w:rsidR="00DF7290">
        <w:rPr>
          <w:rFonts w:eastAsiaTheme="minorHAnsi"/>
          <w:sz w:val="28"/>
          <w:szCs w:val="28"/>
          <w:lang w:eastAsia="en-US"/>
        </w:rPr>
        <w:t>нарушение порядка учета нефинансовых активов (отражение основных средств и материальных запасов не на соответствующих счетах бухгалтерского учета).</w:t>
      </w:r>
    </w:p>
    <w:p w:rsidR="00EF1FEB" w:rsidRPr="003E6D36" w:rsidRDefault="00EF1FEB" w:rsidP="003E6D36">
      <w:pPr>
        <w:pStyle w:val="a8"/>
        <w:spacing w:after="0" w:line="240" w:lineRule="auto"/>
        <w:ind w:left="709"/>
        <w:jc w:val="both"/>
        <w:rPr>
          <w:sz w:val="28"/>
          <w:szCs w:val="28"/>
        </w:rPr>
      </w:pPr>
    </w:p>
    <w:p w:rsidR="003E6D36" w:rsidRPr="00EB7825" w:rsidRDefault="003E6D36" w:rsidP="003E6D36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rPr>
          <w:rFonts w:eastAsiaTheme="minorHAnsi"/>
          <w:color w:val="000000"/>
          <w:sz w:val="28"/>
          <w:szCs w:val="28"/>
          <w:lang w:eastAsia="en-US"/>
        </w:rPr>
      </w:pPr>
      <w:r w:rsidRPr="00EB7825">
        <w:rPr>
          <w:rFonts w:eastAsiaTheme="minorHAnsi"/>
          <w:color w:val="000000"/>
          <w:sz w:val="28"/>
          <w:szCs w:val="28"/>
          <w:lang w:eastAsia="en-US"/>
        </w:rPr>
        <w:t>Аудит в сфере закупок</w:t>
      </w:r>
    </w:p>
    <w:p w:rsidR="003E6D36" w:rsidRPr="003A4693" w:rsidRDefault="003E6D36" w:rsidP="003E6D36">
      <w:pPr>
        <w:pStyle w:val="a8"/>
        <w:autoSpaceDE w:val="0"/>
        <w:autoSpaceDN w:val="0"/>
        <w:adjustRightInd w:val="0"/>
        <w:spacing w:after="0" w:line="240" w:lineRule="auto"/>
        <w:ind w:left="709"/>
        <w:rPr>
          <w:rFonts w:eastAsiaTheme="minorHAnsi"/>
          <w:color w:val="000000"/>
          <w:sz w:val="28"/>
          <w:szCs w:val="28"/>
          <w:lang w:eastAsia="en-US"/>
        </w:rPr>
      </w:pPr>
    </w:p>
    <w:p w:rsidR="00FF2387" w:rsidRPr="009817CE" w:rsidRDefault="00FF2387" w:rsidP="007358AC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01010"/>
          <w:spacing w:val="-2"/>
          <w:sz w:val="28"/>
          <w:szCs w:val="28"/>
        </w:rPr>
      </w:pPr>
      <w:r w:rsidRPr="00F43FE3">
        <w:rPr>
          <w:color w:val="101010"/>
          <w:sz w:val="28"/>
          <w:szCs w:val="28"/>
        </w:rPr>
        <w:t xml:space="preserve">Контрольно-счетной палатой в 2023 году проведено </w:t>
      </w:r>
      <w:r w:rsidR="00E1195D">
        <w:rPr>
          <w:color w:val="101010"/>
          <w:sz w:val="28"/>
          <w:szCs w:val="28"/>
        </w:rPr>
        <w:t>два</w:t>
      </w:r>
      <w:r w:rsidRPr="00F43FE3">
        <w:rPr>
          <w:color w:val="101010"/>
          <w:sz w:val="28"/>
          <w:szCs w:val="28"/>
        </w:rPr>
        <w:t xml:space="preserve"> контрольных и одно экспертно-аналитическое </w:t>
      </w:r>
      <w:r w:rsidRPr="0028429D">
        <w:rPr>
          <w:color w:val="101010"/>
          <w:sz w:val="28"/>
          <w:szCs w:val="28"/>
        </w:rPr>
        <w:t xml:space="preserve">мероприятие по </w:t>
      </w:r>
      <w:r w:rsidR="002A67C6">
        <w:rPr>
          <w:color w:val="101010"/>
          <w:sz w:val="28"/>
          <w:szCs w:val="28"/>
        </w:rPr>
        <w:t>теме «А</w:t>
      </w:r>
      <w:r w:rsidRPr="0028429D">
        <w:rPr>
          <w:color w:val="101010"/>
          <w:sz w:val="28"/>
          <w:szCs w:val="28"/>
        </w:rPr>
        <w:t>удит в сфере закупок</w:t>
      </w:r>
      <w:r w:rsidR="002A67C6">
        <w:rPr>
          <w:color w:val="101010"/>
          <w:sz w:val="28"/>
          <w:szCs w:val="28"/>
        </w:rPr>
        <w:t>»</w:t>
      </w:r>
      <w:r w:rsidR="00877E97">
        <w:rPr>
          <w:color w:val="101010"/>
          <w:sz w:val="28"/>
          <w:szCs w:val="28"/>
        </w:rPr>
        <w:t>.</w:t>
      </w:r>
      <w:r w:rsidRPr="0028429D">
        <w:rPr>
          <w:color w:val="101010"/>
          <w:sz w:val="28"/>
          <w:szCs w:val="28"/>
        </w:rPr>
        <w:t xml:space="preserve"> </w:t>
      </w:r>
      <w:proofErr w:type="gramStart"/>
      <w:r w:rsidR="00877E97">
        <w:rPr>
          <w:color w:val="101010"/>
          <w:sz w:val="28"/>
          <w:szCs w:val="28"/>
        </w:rPr>
        <w:t>К</w:t>
      </w:r>
      <w:r w:rsidRPr="0028429D">
        <w:rPr>
          <w:color w:val="101010"/>
          <w:sz w:val="28"/>
          <w:szCs w:val="28"/>
        </w:rPr>
        <w:t>роме того</w:t>
      </w:r>
      <w:r w:rsidR="00877E97">
        <w:rPr>
          <w:color w:val="101010"/>
          <w:sz w:val="28"/>
          <w:szCs w:val="28"/>
        </w:rPr>
        <w:t>,</w:t>
      </w:r>
      <w:r w:rsidRPr="0028429D">
        <w:rPr>
          <w:color w:val="101010"/>
          <w:sz w:val="28"/>
          <w:szCs w:val="28"/>
        </w:rPr>
        <w:t xml:space="preserve"> в 2023 году использование бюджетных средств на закупку товаров, работ, услуг рассматривалось контрольно-счетной палатой в ходе 6</w:t>
      </w:r>
      <w:r w:rsidR="00FD6E44">
        <w:rPr>
          <w:color w:val="101010"/>
          <w:sz w:val="28"/>
          <w:szCs w:val="28"/>
        </w:rPr>
        <w:t xml:space="preserve"> </w:t>
      </w:r>
      <w:r w:rsidRPr="0028429D">
        <w:rPr>
          <w:color w:val="101010"/>
          <w:sz w:val="28"/>
          <w:szCs w:val="28"/>
        </w:rPr>
        <w:t>контрольных и экспертно-аналитических мероприятий</w:t>
      </w:r>
      <w:r w:rsidRPr="0028429D">
        <w:rPr>
          <w:color w:val="101010"/>
          <w:spacing w:val="-2"/>
          <w:sz w:val="28"/>
          <w:szCs w:val="28"/>
        </w:rPr>
        <w:t>, в том числе проверялись закупки, осуществленные муниципальными унитарными предприятиями и бюджетными учреждениями</w:t>
      </w:r>
      <w:r w:rsidR="00FD6E44">
        <w:rPr>
          <w:color w:val="101010"/>
          <w:spacing w:val="-2"/>
          <w:sz w:val="28"/>
          <w:szCs w:val="28"/>
        </w:rPr>
        <w:t xml:space="preserve"> </w:t>
      </w:r>
      <w:r w:rsidRPr="0028429D">
        <w:rPr>
          <w:color w:val="101010"/>
          <w:sz w:val="28"/>
          <w:szCs w:val="28"/>
        </w:rPr>
        <w:t>в соответствии с Федеральным законом от 18.07.2011</w:t>
      </w:r>
      <w:r>
        <w:rPr>
          <w:color w:val="101010"/>
          <w:sz w:val="28"/>
          <w:szCs w:val="28"/>
        </w:rPr>
        <w:t xml:space="preserve"> </w:t>
      </w:r>
      <w:r w:rsidRPr="0028429D">
        <w:rPr>
          <w:color w:val="101010"/>
          <w:sz w:val="28"/>
          <w:szCs w:val="28"/>
        </w:rPr>
        <w:t>№ 223-ФЗ «О закупках товаров, работ, услуг отдельными видами юридических лиц».</w:t>
      </w:r>
      <w:proofErr w:type="gramEnd"/>
    </w:p>
    <w:p w:rsidR="00FF2387" w:rsidRPr="00F43FE3" w:rsidRDefault="00FF2387" w:rsidP="007358AC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01010"/>
          <w:spacing w:val="-2"/>
          <w:sz w:val="28"/>
          <w:szCs w:val="28"/>
        </w:rPr>
      </w:pPr>
      <w:r w:rsidRPr="00F43FE3">
        <w:rPr>
          <w:color w:val="101010"/>
          <w:spacing w:val="-2"/>
          <w:sz w:val="28"/>
          <w:szCs w:val="28"/>
        </w:rPr>
        <w:t>В ходе аудита закупок установлено</w:t>
      </w:r>
      <w:r w:rsidR="00E1195D">
        <w:rPr>
          <w:color w:val="101010"/>
          <w:spacing w:val="-2"/>
          <w:sz w:val="28"/>
          <w:szCs w:val="28"/>
        </w:rPr>
        <w:t xml:space="preserve"> </w:t>
      </w:r>
      <w:r>
        <w:rPr>
          <w:color w:val="101010"/>
          <w:spacing w:val="-2"/>
          <w:sz w:val="28"/>
          <w:szCs w:val="28"/>
        </w:rPr>
        <w:t>32</w:t>
      </w:r>
      <w:r w:rsidR="00E1195D">
        <w:rPr>
          <w:color w:val="101010"/>
          <w:spacing w:val="-2"/>
          <w:sz w:val="28"/>
          <w:szCs w:val="28"/>
        </w:rPr>
        <w:t xml:space="preserve"> </w:t>
      </w:r>
      <w:r w:rsidRPr="00F43FE3">
        <w:rPr>
          <w:color w:val="101010"/>
          <w:spacing w:val="-2"/>
          <w:sz w:val="28"/>
          <w:szCs w:val="28"/>
        </w:rPr>
        <w:t>нарушени</w:t>
      </w:r>
      <w:r>
        <w:rPr>
          <w:color w:val="101010"/>
          <w:spacing w:val="-2"/>
          <w:sz w:val="28"/>
          <w:szCs w:val="28"/>
        </w:rPr>
        <w:t>я</w:t>
      </w:r>
      <w:r w:rsidRPr="00F43FE3">
        <w:rPr>
          <w:color w:val="101010"/>
          <w:spacing w:val="-2"/>
          <w:sz w:val="28"/>
          <w:szCs w:val="28"/>
        </w:rPr>
        <w:t xml:space="preserve"> на </w:t>
      </w:r>
      <w:r w:rsidRPr="00B36964">
        <w:rPr>
          <w:color w:val="101010"/>
          <w:spacing w:val="-2"/>
          <w:sz w:val="28"/>
          <w:szCs w:val="28"/>
        </w:rPr>
        <w:t>сумму</w:t>
      </w:r>
      <w:r w:rsidR="00FD6E44">
        <w:rPr>
          <w:color w:val="101010"/>
          <w:spacing w:val="-2"/>
          <w:sz w:val="28"/>
          <w:szCs w:val="28"/>
        </w:rPr>
        <w:t xml:space="preserve"> 2</w:t>
      </w:r>
      <w:r w:rsidR="005B3DCC">
        <w:rPr>
          <w:color w:val="101010"/>
          <w:spacing w:val="-2"/>
          <w:sz w:val="28"/>
          <w:szCs w:val="28"/>
        </w:rPr>
        <w:t xml:space="preserve"> </w:t>
      </w:r>
      <w:r w:rsidR="00FD6E44">
        <w:rPr>
          <w:color w:val="101010"/>
          <w:spacing w:val="-2"/>
          <w:sz w:val="28"/>
          <w:szCs w:val="28"/>
        </w:rPr>
        <w:t>804,99 т</w:t>
      </w:r>
      <w:r w:rsidRPr="00B36964">
        <w:rPr>
          <w:color w:val="101010"/>
          <w:spacing w:val="-2"/>
          <w:sz w:val="28"/>
          <w:szCs w:val="28"/>
        </w:rPr>
        <w:t>ыс</w:t>
      </w:r>
      <w:r w:rsidRPr="00F82987">
        <w:rPr>
          <w:color w:val="101010"/>
          <w:spacing w:val="-2"/>
          <w:sz w:val="28"/>
          <w:szCs w:val="28"/>
        </w:rPr>
        <w:t>. рублей, значитель</w:t>
      </w:r>
      <w:r w:rsidR="00FD6E44">
        <w:rPr>
          <w:color w:val="101010"/>
          <w:spacing w:val="-2"/>
          <w:sz w:val="28"/>
          <w:szCs w:val="28"/>
        </w:rPr>
        <w:t xml:space="preserve">ная часть которых приходится на </w:t>
      </w:r>
      <w:r w:rsidRPr="00F82987">
        <w:rPr>
          <w:color w:val="101010"/>
          <w:spacing w:val="-2"/>
          <w:sz w:val="28"/>
          <w:szCs w:val="28"/>
        </w:rPr>
        <w:t>невыполнение</w:t>
      </w:r>
      <w:r w:rsidRPr="00F43FE3">
        <w:rPr>
          <w:color w:val="101010"/>
          <w:spacing w:val="-2"/>
          <w:sz w:val="28"/>
          <w:szCs w:val="28"/>
        </w:rPr>
        <w:t xml:space="preserve"> работ, </w:t>
      </w:r>
      <w:r w:rsidR="00FD6E44">
        <w:rPr>
          <w:color w:val="101010"/>
          <w:spacing w:val="-2"/>
          <w:sz w:val="28"/>
          <w:szCs w:val="28"/>
        </w:rPr>
        <w:t>указанных в актах формы КС</w:t>
      </w:r>
      <w:r w:rsidR="005B3DCC">
        <w:rPr>
          <w:color w:val="101010"/>
          <w:spacing w:val="-2"/>
          <w:sz w:val="28"/>
          <w:szCs w:val="28"/>
        </w:rPr>
        <w:t>-</w:t>
      </w:r>
      <w:r w:rsidR="00FD6E44">
        <w:rPr>
          <w:color w:val="101010"/>
          <w:spacing w:val="-2"/>
          <w:sz w:val="28"/>
          <w:szCs w:val="28"/>
        </w:rPr>
        <w:t xml:space="preserve">2, </w:t>
      </w:r>
      <w:r w:rsidRPr="00F43FE3">
        <w:rPr>
          <w:color w:val="101010"/>
          <w:spacing w:val="-2"/>
          <w:sz w:val="28"/>
          <w:szCs w:val="28"/>
        </w:rPr>
        <w:t xml:space="preserve">некачественное и несвоевременное выполнение работ, несоблюдение сроков оплаты контрактов, </w:t>
      </w:r>
      <w:proofErr w:type="spellStart"/>
      <w:r w:rsidRPr="00F43FE3">
        <w:rPr>
          <w:color w:val="101010"/>
          <w:spacing w:val="-2"/>
          <w:sz w:val="28"/>
          <w:szCs w:val="28"/>
        </w:rPr>
        <w:t>непредъявление</w:t>
      </w:r>
      <w:proofErr w:type="spellEnd"/>
      <w:r w:rsidRPr="00F43FE3">
        <w:rPr>
          <w:color w:val="101010"/>
          <w:spacing w:val="-2"/>
          <w:sz w:val="28"/>
          <w:szCs w:val="28"/>
        </w:rPr>
        <w:t xml:space="preserve"> неустойки, несвоевременное размещение информации об исполнении и оплате контрактов. Также были установлены случаи неэффективного использования средств, выделенных на закупки. </w:t>
      </w:r>
    </w:p>
    <w:p w:rsidR="00FF2387" w:rsidRPr="00F43FE3" w:rsidRDefault="00FF2387" w:rsidP="007358AC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01010"/>
          <w:spacing w:val="-2"/>
          <w:sz w:val="28"/>
          <w:szCs w:val="28"/>
        </w:rPr>
      </w:pPr>
      <w:proofErr w:type="gramStart"/>
      <w:r w:rsidRPr="00F43FE3">
        <w:rPr>
          <w:color w:val="101010"/>
          <w:spacing w:val="-2"/>
          <w:sz w:val="28"/>
          <w:szCs w:val="28"/>
        </w:rPr>
        <w:t>Муниципальными заказчиками по-прежнему допускаются случаи «дробления» закупок</w:t>
      </w:r>
      <w:r w:rsidR="00FD6E44">
        <w:rPr>
          <w:color w:val="101010"/>
          <w:spacing w:val="-2"/>
          <w:sz w:val="28"/>
          <w:szCs w:val="28"/>
        </w:rPr>
        <w:t xml:space="preserve"> </w:t>
      </w:r>
      <w:r w:rsidRPr="00F43FE3">
        <w:rPr>
          <w:color w:val="101010"/>
          <w:spacing w:val="-2"/>
          <w:sz w:val="28"/>
          <w:szCs w:val="28"/>
        </w:rPr>
        <w:t>– заключения нескольких договоров с общим (одинаковым) предметом, сроком исполнения и поставщиком (подрядчиком, исполнителем), которое имеет преднамеренный (искусственный) характер и проводится для осуществления закупки без использования конкурентных способов определения поставщика (подрядчика, исполнителя).</w:t>
      </w:r>
      <w:proofErr w:type="gramEnd"/>
      <w:r w:rsidRPr="00F43FE3">
        <w:rPr>
          <w:color w:val="101010"/>
          <w:spacing w:val="-2"/>
          <w:sz w:val="28"/>
          <w:szCs w:val="28"/>
        </w:rPr>
        <w:t xml:space="preserve"> Подобная практика, в частности, была установлена при осуществлении закупок оборудования образовательного учреждения.</w:t>
      </w:r>
    </w:p>
    <w:p w:rsidR="00FF2387" w:rsidRPr="00F43FE3" w:rsidRDefault="00FF2387" w:rsidP="007358AC">
      <w:pPr>
        <w:pStyle w:val="a3"/>
        <w:shd w:val="clear" w:color="auto" w:fill="FFFFFF"/>
        <w:spacing w:before="0" w:beforeAutospacing="0" w:after="0" w:afterAutospacing="0" w:line="240" w:lineRule="auto"/>
        <w:ind w:firstLine="709"/>
        <w:jc w:val="both"/>
        <w:rPr>
          <w:color w:val="101010"/>
          <w:spacing w:val="-2"/>
          <w:sz w:val="28"/>
          <w:szCs w:val="28"/>
        </w:rPr>
      </w:pPr>
      <w:r>
        <w:rPr>
          <w:color w:val="101010"/>
          <w:spacing w:val="-2"/>
          <w:sz w:val="28"/>
          <w:szCs w:val="28"/>
        </w:rPr>
        <w:t>В 2023 году с</w:t>
      </w:r>
      <w:r w:rsidRPr="00F43FE3">
        <w:rPr>
          <w:color w:val="101010"/>
          <w:spacing w:val="-2"/>
          <w:sz w:val="28"/>
          <w:szCs w:val="28"/>
        </w:rPr>
        <w:t xml:space="preserve">охранилась практика оплаты за работы, несоответствующие условиям муниципальных контрактов на строительство объектов образования, что также свидетельствует о некачественном проведении строительного (технического) контроля и экспертизы выполненных работ. По результатам контрольного мероприятия, </w:t>
      </w:r>
      <w:r w:rsidRPr="00F43FE3">
        <w:rPr>
          <w:color w:val="101010"/>
          <w:spacing w:val="-2"/>
          <w:sz w:val="28"/>
          <w:szCs w:val="28"/>
        </w:rPr>
        <w:lastRenderedPageBreak/>
        <w:t xml:space="preserve">проведенного контрольно-счетной палатой, в бюджет города Ставрополя </w:t>
      </w:r>
      <w:r w:rsidRPr="009817CE">
        <w:rPr>
          <w:spacing w:val="-2"/>
          <w:sz w:val="28"/>
          <w:szCs w:val="28"/>
        </w:rPr>
        <w:t xml:space="preserve">возмещены средства в сумме 102,40 тыс. рублей </w:t>
      </w:r>
      <w:r w:rsidRPr="00F43FE3">
        <w:rPr>
          <w:color w:val="101010"/>
          <w:spacing w:val="-2"/>
          <w:sz w:val="28"/>
          <w:szCs w:val="28"/>
        </w:rPr>
        <w:t>за ненадлежащее исполнение обязатель</w:t>
      </w:r>
      <w:proofErr w:type="gramStart"/>
      <w:r w:rsidRPr="00F43FE3">
        <w:rPr>
          <w:color w:val="101010"/>
          <w:spacing w:val="-2"/>
          <w:sz w:val="28"/>
          <w:szCs w:val="28"/>
        </w:rPr>
        <w:t>ств стр</w:t>
      </w:r>
      <w:proofErr w:type="gramEnd"/>
      <w:r w:rsidRPr="00F43FE3">
        <w:rPr>
          <w:color w:val="101010"/>
          <w:spacing w:val="-2"/>
          <w:sz w:val="28"/>
          <w:szCs w:val="28"/>
        </w:rPr>
        <w:t>оительного (технического) надзора и проведение экспертизы выполненных работ.</w:t>
      </w:r>
    </w:p>
    <w:p w:rsidR="00FF2387" w:rsidRPr="00F43FE3" w:rsidRDefault="00FF2387" w:rsidP="007358AC">
      <w:pPr>
        <w:spacing w:after="0" w:line="240" w:lineRule="auto"/>
        <w:ind w:firstLine="709"/>
        <w:jc w:val="both"/>
        <w:rPr>
          <w:color w:val="101010"/>
          <w:spacing w:val="-2"/>
          <w:sz w:val="28"/>
          <w:szCs w:val="28"/>
        </w:rPr>
      </w:pPr>
      <w:r>
        <w:rPr>
          <w:color w:val="101010"/>
          <w:spacing w:val="-2"/>
          <w:sz w:val="28"/>
          <w:szCs w:val="28"/>
        </w:rPr>
        <w:t>Также</w:t>
      </w:r>
      <w:r w:rsidRPr="00F43FE3">
        <w:rPr>
          <w:color w:val="101010"/>
          <w:spacing w:val="-2"/>
          <w:sz w:val="28"/>
          <w:szCs w:val="28"/>
        </w:rPr>
        <w:t xml:space="preserve">, контрольно-счетной палатой </w:t>
      </w:r>
      <w:r>
        <w:rPr>
          <w:color w:val="101010"/>
          <w:spacing w:val="-2"/>
          <w:sz w:val="28"/>
          <w:szCs w:val="28"/>
        </w:rPr>
        <w:t xml:space="preserve">в 2023 году </w:t>
      </w:r>
      <w:r w:rsidRPr="00F43FE3">
        <w:rPr>
          <w:color w:val="101010"/>
          <w:spacing w:val="-2"/>
          <w:sz w:val="28"/>
          <w:szCs w:val="28"/>
        </w:rPr>
        <w:t>осуществлялся предварительный контроль закуп</w:t>
      </w:r>
      <w:r>
        <w:rPr>
          <w:color w:val="101010"/>
          <w:spacing w:val="-2"/>
          <w:sz w:val="28"/>
          <w:szCs w:val="28"/>
        </w:rPr>
        <w:t>к</w:t>
      </w:r>
      <w:r w:rsidRPr="00F43FE3">
        <w:rPr>
          <w:color w:val="101010"/>
          <w:spacing w:val="-2"/>
          <w:sz w:val="28"/>
          <w:szCs w:val="28"/>
        </w:rPr>
        <w:t>и</w:t>
      </w:r>
      <w:r>
        <w:rPr>
          <w:color w:val="101010"/>
          <w:spacing w:val="-2"/>
          <w:sz w:val="28"/>
          <w:szCs w:val="28"/>
        </w:rPr>
        <w:t xml:space="preserve"> (</w:t>
      </w:r>
      <w:r w:rsidRPr="00F43FE3">
        <w:rPr>
          <w:color w:val="101010"/>
          <w:spacing w:val="-2"/>
          <w:sz w:val="28"/>
          <w:szCs w:val="28"/>
        </w:rPr>
        <w:t>с момента заключения контракта до его полного исполнения</w:t>
      </w:r>
      <w:r>
        <w:rPr>
          <w:color w:val="101010"/>
          <w:spacing w:val="-2"/>
          <w:sz w:val="28"/>
          <w:szCs w:val="28"/>
        </w:rPr>
        <w:t>)</w:t>
      </w:r>
      <w:r w:rsidRPr="00F43FE3">
        <w:rPr>
          <w:color w:val="101010"/>
          <w:spacing w:val="-2"/>
          <w:sz w:val="28"/>
          <w:szCs w:val="28"/>
        </w:rPr>
        <w:t xml:space="preserve">, по результатам которого </w:t>
      </w:r>
      <w:r>
        <w:rPr>
          <w:color w:val="101010"/>
          <w:spacing w:val="-2"/>
          <w:sz w:val="28"/>
          <w:szCs w:val="28"/>
        </w:rPr>
        <w:t xml:space="preserve">муниципальному заказчику были даны рекомендации по соблюдению требований законодательства в сфере закупок, </w:t>
      </w:r>
      <w:r w:rsidRPr="00F43FE3">
        <w:rPr>
          <w:color w:val="101010"/>
          <w:spacing w:val="-2"/>
          <w:sz w:val="28"/>
          <w:szCs w:val="28"/>
        </w:rPr>
        <w:t>предотвращены нарушения эффективности осуществления закупки для муниципальных нужд</w:t>
      </w:r>
      <w:r>
        <w:rPr>
          <w:color w:val="101010"/>
          <w:spacing w:val="-2"/>
          <w:sz w:val="28"/>
          <w:szCs w:val="28"/>
        </w:rPr>
        <w:t xml:space="preserve"> на сумму </w:t>
      </w:r>
      <w:r>
        <w:rPr>
          <w:sz w:val="28"/>
          <w:szCs w:val="28"/>
        </w:rPr>
        <w:t>89,65 тыс. рублей</w:t>
      </w:r>
      <w:r w:rsidRPr="00F43FE3">
        <w:rPr>
          <w:color w:val="101010"/>
          <w:spacing w:val="-2"/>
          <w:sz w:val="28"/>
          <w:szCs w:val="28"/>
        </w:rPr>
        <w:t>.</w:t>
      </w:r>
    </w:p>
    <w:p w:rsidR="003E6D36" w:rsidRPr="003E6D36" w:rsidRDefault="003E6D36" w:rsidP="003E6D36">
      <w:pPr>
        <w:pStyle w:val="a8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EF1FEB" w:rsidRPr="00EB7825" w:rsidRDefault="00EF1FEB" w:rsidP="003E6D36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EB7825">
        <w:rPr>
          <w:sz w:val="28"/>
          <w:szCs w:val="28"/>
        </w:rPr>
        <w:t>Контроль реализации национальных проектов</w:t>
      </w:r>
    </w:p>
    <w:p w:rsidR="00EF1FEB" w:rsidRDefault="00EF1FEB" w:rsidP="00EF1FEB">
      <w:pPr>
        <w:pStyle w:val="a8"/>
        <w:autoSpaceDE w:val="0"/>
        <w:autoSpaceDN w:val="0"/>
        <w:adjustRightInd w:val="0"/>
        <w:spacing w:after="0" w:line="240" w:lineRule="auto"/>
        <w:ind w:left="709"/>
        <w:jc w:val="both"/>
        <w:rPr>
          <w:sz w:val="28"/>
          <w:szCs w:val="28"/>
        </w:rPr>
      </w:pPr>
    </w:p>
    <w:p w:rsidR="00277FB6" w:rsidRPr="00277FB6" w:rsidRDefault="00277FB6" w:rsidP="00013ED4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277FB6">
        <w:rPr>
          <w:rFonts w:eastAsiaTheme="minorHAnsi"/>
          <w:color w:val="000000"/>
          <w:sz w:val="28"/>
          <w:szCs w:val="28"/>
          <w:lang w:eastAsia="en-US"/>
        </w:rPr>
        <w:t xml:space="preserve">Вопросы, связанные с ходом реализации национальных проектов, исследовались </w:t>
      </w:r>
      <w:r>
        <w:rPr>
          <w:rFonts w:eastAsiaTheme="minorHAnsi"/>
          <w:color w:val="000000"/>
          <w:sz w:val="28"/>
          <w:szCs w:val="28"/>
          <w:lang w:eastAsia="en-US"/>
        </w:rPr>
        <w:t>к</w:t>
      </w:r>
      <w:r w:rsidRPr="00277FB6">
        <w:rPr>
          <w:rFonts w:eastAsiaTheme="minorHAnsi"/>
          <w:color w:val="000000"/>
          <w:sz w:val="28"/>
          <w:szCs w:val="28"/>
          <w:lang w:eastAsia="en-US"/>
        </w:rPr>
        <w:t xml:space="preserve">онтрольно-счетной палатой в ходе: </w:t>
      </w:r>
    </w:p>
    <w:p w:rsidR="00277FB6" w:rsidRPr="00277FB6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B3DCC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предварительного контроля – при проведении </w:t>
      </w:r>
      <w:proofErr w:type="gramStart"/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экспертизы проекта бюджета 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>города Ставрополя</w:t>
      </w:r>
      <w:proofErr w:type="gramEnd"/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 на 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>2024 год и плановый период 2025 и 2026</w:t>
      </w:r>
      <w:r w:rsidR="00361782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>годов, а также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 в течение года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>на стадии мониторинга реализации проект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>ов, в которых участвует город Ставрополь, на основании информации</w:t>
      </w:r>
      <w:r w:rsidR="00277FB6" w:rsidRPr="003B6F2C">
        <w:rPr>
          <w:sz w:val="28"/>
          <w:szCs w:val="28"/>
        </w:rPr>
        <w:t xml:space="preserve">, ежемесячно представляемой </w:t>
      </w:r>
      <w:r w:rsidR="00277FB6">
        <w:rPr>
          <w:sz w:val="28"/>
          <w:szCs w:val="28"/>
        </w:rPr>
        <w:t xml:space="preserve">контрольно-счетной палате </w:t>
      </w:r>
      <w:r w:rsidR="00277FB6" w:rsidRPr="003B6F2C">
        <w:rPr>
          <w:sz w:val="28"/>
          <w:szCs w:val="28"/>
        </w:rPr>
        <w:t>комитетом финансов и бюджета администрации города Ставрополя</w:t>
      </w:r>
      <w:r w:rsidR="00277FB6">
        <w:rPr>
          <w:sz w:val="28"/>
          <w:szCs w:val="28"/>
        </w:rPr>
        <w:t>;</w:t>
      </w:r>
    </w:p>
    <w:p w:rsidR="00013ED4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>-</w:t>
      </w:r>
      <w:r w:rsidR="005B3DCC">
        <w:rPr>
          <w:rFonts w:eastAsiaTheme="minorHAnsi"/>
          <w:color w:val="000000"/>
          <w:sz w:val="28"/>
          <w:szCs w:val="28"/>
          <w:lang w:eastAsia="en-US"/>
        </w:rPr>
        <w:t> 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последующего контроля – при проведении контрольных мероприятий 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 xml:space="preserve">(проведено два контрольных мероприятия </w:t>
      </w:r>
      <w:r w:rsidR="00277FB6" w:rsidRPr="003B6F2C">
        <w:rPr>
          <w:sz w:val="28"/>
          <w:szCs w:val="28"/>
        </w:rPr>
        <w:t>по использованию бюджетных сре</w:t>
      </w:r>
      <w:proofErr w:type="gramStart"/>
      <w:r w:rsidR="00277FB6" w:rsidRPr="003B6F2C">
        <w:rPr>
          <w:sz w:val="28"/>
          <w:szCs w:val="28"/>
        </w:rPr>
        <w:t>дств в р</w:t>
      </w:r>
      <w:proofErr w:type="gramEnd"/>
      <w:r w:rsidR="00277FB6" w:rsidRPr="003B6F2C">
        <w:rPr>
          <w:sz w:val="28"/>
          <w:szCs w:val="28"/>
        </w:rPr>
        <w:t>амках реализации национальных проектов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>«Демография» и «Экология»)</w:t>
      </w:r>
      <w:r w:rsidR="00361782">
        <w:rPr>
          <w:rFonts w:eastAsiaTheme="minorHAnsi"/>
          <w:color w:val="000000"/>
          <w:sz w:val="28"/>
          <w:szCs w:val="28"/>
          <w:lang w:eastAsia="en-US"/>
        </w:rPr>
        <w:t>;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</w:p>
    <w:p w:rsidR="00277FB6" w:rsidRPr="00277FB6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361782">
        <w:rPr>
          <w:rFonts w:eastAsiaTheme="minorHAnsi"/>
          <w:color w:val="000000"/>
          <w:sz w:val="28"/>
          <w:szCs w:val="28"/>
          <w:lang w:eastAsia="en-US"/>
        </w:rPr>
        <w:t>оперативного контроля исполнения бюджета за 1</w:t>
      </w:r>
      <w:r w:rsidR="00877E97">
        <w:rPr>
          <w:rFonts w:eastAsiaTheme="minorHAnsi"/>
          <w:color w:val="000000"/>
          <w:sz w:val="28"/>
          <w:szCs w:val="28"/>
          <w:lang w:eastAsia="en-US"/>
        </w:rPr>
        <w:t> </w:t>
      </w:r>
      <w:r w:rsidR="00361782">
        <w:rPr>
          <w:rFonts w:eastAsiaTheme="minorHAnsi"/>
          <w:color w:val="000000"/>
          <w:sz w:val="28"/>
          <w:szCs w:val="28"/>
          <w:lang w:eastAsia="en-US"/>
        </w:rPr>
        <w:t>квартал, полугодие и 9</w:t>
      </w:r>
      <w:r w:rsidR="005B3DCC">
        <w:rPr>
          <w:rFonts w:eastAsiaTheme="minorHAnsi"/>
          <w:color w:val="000000"/>
          <w:sz w:val="28"/>
          <w:szCs w:val="28"/>
          <w:lang w:eastAsia="en-US"/>
        </w:rPr>
        <w:t> </w:t>
      </w:r>
      <w:r w:rsidR="00361782">
        <w:rPr>
          <w:rFonts w:eastAsiaTheme="minorHAnsi"/>
          <w:color w:val="000000"/>
          <w:sz w:val="28"/>
          <w:szCs w:val="28"/>
          <w:lang w:eastAsia="en-US"/>
        </w:rPr>
        <w:t xml:space="preserve">месяцев 2023 года и 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>внешней проверки годового отчета об исполнении бюджета города</w:t>
      </w:r>
      <w:r w:rsidR="00277FB6">
        <w:rPr>
          <w:rFonts w:eastAsiaTheme="minorHAnsi"/>
          <w:color w:val="000000"/>
          <w:sz w:val="28"/>
          <w:szCs w:val="28"/>
          <w:lang w:eastAsia="en-US"/>
        </w:rPr>
        <w:t xml:space="preserve"> за 2022 год</w:t>
      </w:r>
      <w:r w:rsidR="00277FB6" w:rsidRPr="00277FB6">
        <w:rPr>
          <w:rFonts w:eastAsiaTheme="minorHAnsi"/>
          <w:color w:val="000000"/>
          <w:sz w:val="28"/>
          <w:szCs w:val="28"/>
          <w:lang w:eastAsia="en-US"/>
        </w:rPr>
        <w:t xml:space="preserve">. </w:t>
      </w:r>
    </w:p>
    <w:p w:rsidR="00277FB6" w:rsidRPr="00277FB6" w:rsidRDefault="00361782" w:rsidP="00277F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В рамках контроля </w:t>
      </w:r>
      <w:r w:rsidRPr="00277FB6">
        <w:rPr>
          <w:rFonts w:eastAsiaTheme="minorHAnsi"/>
          <w:color w:val="000000"/>
          <w:sz w:val="28"/>
          <w:szCs w:val="28"/>
          <w:lang w:eastAsia="en-US"/>
        </w:rPr>
        <w:t xml:space="preserve">исследуются вопросы финансового участия </w:t>
      </w:r>
      <w:r>
        <w:rPr>
          <w:rFonts w:eastAsiaTheme="minorHAnsi"/>
          <w:color w:val="000000"/>
          <w:sz w:val="28"/>
          <w:szCs w:val="28"/>
          <w:lang w:eastAsia="en-US"/>
        </w:rPr>
        <w:t>города Ставрополя</w:t>
      </w:r>
      <w:r w:rsidRPr="00277FB6">
        <w:rPr>
          <w:rFonts w:eastAsiaTheme="minorHAnsi"/>
          <w:color w:val="000000"/>
          <w:sz w:val="28"/>
          <w:szCs w:val="28"/>
          <w:lang w:eastAsia="en-US"/>
        </w:rPr>
        <w:t xml:space="preserve"> в реализации национальных</w:t>
      </w:r>
      <w:r>
        <w:rPr>
          <w:rFonts w:eastAsiaTheme="minorHAnsi"/>
          <w:color w:val="000000"/>
          <w:sz w:val="28"/>
          <w:szCs w:val="28"/>
          <w:lang w:eastAsia="en-US"/>
        </w:rPr>
        <w:t xml:space="preserve"> проектов, а также </w:t>
      </w:r>
      <w:r w:rsidRPr="00277FB6">
        <w:rPr>
          <w:rFonts w:eastAsiaTheme="minorHAnsi"/>
          <w:color w:val="000000"/>
          <w:sz w:val="28"/>
          <w:szCs w:val="28"/>
          <w:lang w:eastAsia="en-US"/>
        </w:rPr>
        <w:t>дается оценка исполнения бюджетных расходов на их реализацию</w:t>
      </w:r>
      <w:r w:rsidR="00D33D58">
        <w:rPr>
          <w:rFonts w:eastAsiaTheme="minorHAnsi"/>
          <w:color w:val="000000"/>
          <w:sz w:val="28"/>
          <w:szCs w:val="28"/>
          <w:lang w:eastAsia="en-US"/>
        </w:rPr>
        <w:t xml:space="preserve"> и достижения плановых значений показателей национальных (региональных) проектов</w:t>
      </w:r>
      <w:r w:rsidRPr="00277FB6">
        <w:rPr>
          <w:rFonts w:eastAsiaTheme="minorHAnsi"/>
          <w:color w:val="000000"/>
          <w:sz w:val="28"/>
          <w:szCs w:val="28"/>
          <w:lang w:eastAsia="en-US"/>
        </w:rPr>
        <w:t>.</w:t>
      </w:r>
    </w:p>
    <w:p w:rsidR="00277FB6" w:rsidRPr="007358AC" w:rsidRDefault="0069514B" w:rsidP="006951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По итогам контроля реализации национальных проектов были обозначены следующие </w:t>
      </w:r>
      <w:r w:rsidR="00891266" w:rsidRPr="007358AC">
        <w:rPr>
          <w:rFonts w:eastAsiaTheme="minorHAnsi"/>
          <w:color w:val="000000"/>
          <w:sz w:val="28"/>
          <w:szCs w:val="28"/>
          <w:lang w:eastAsia="en-US"/>
        </w:rPr>
        <w:t xml:space="preserve">основные </w:t>
      </w:r>
      <w:r w:rsidRPr="007358AC">
        <w:rPr>
          <w:rFonts w:eastAsiaTheme="minorHAnsi"/>
          <w:color w:val="000000"/>
          <w:sz w:val="28"/>
          <w:szCs w:val="28"/>
          <w:lang w:eastAsia="en-US"/>
        </w:rPr>
        <w:t>нарушения (недостатки)</w:t>
      </w:r>
      <w:r w:rsidR="009E094F" w:rsidRPr="007358AC">
        <w:rPr>
          <w:rFonts w:eastAsiaTheme="minorHAnsi"/>
          <w:color w:val="000000"/>
          <w:sz w:val="28"/>
          <w:szCs w:val="28"/>
          <w:lang w:eastAsia="en-US"/>
        </w:rPr>
        <w:t xml:space="preserve">, выразившиеся </w:t>
      </w:r>
      <w:proofErr w:type="gramStart"/>
      <w:r w:rsidR="009E094F" w:rsidRPr="007358AC">
        <w:rPr>
          <w:rFonts w:eastAsiaTheme="minorHAnsi"/>
          <w:color w:val="000000"/>
          <w:sz w:val="28"/>
          <w:szCs w:val="28"/>
          <w:lang w:eastAsia="en-US"/>
        </w:rPr>
        <w:t>в</w:t>
      </w:r>
      <w:proofErr w:type="gramEnd"/>
      <w:r w:rsidRPr="007358AC">
        <w:rPr>
          <w:rFonts w:eastAsiaTheme="minorHAnsi"/>
          <w:color w:val="000000"/>
          <w:sz w:val="28"/>
          <w:szCs w:val="28"/>
          <w:lang w:eastAsia="en-US"/>
        </w:rPr>
        <w:t>:</w:t>
      </w:r>
    </w:p>
    <w:p w:rsidR="00891266" w:rsidRPr="007358AC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Theme="minorHAnsi"/>
          <w:color w:val="000000"/>
          <w:sz w:val="28"/>
          <w:szCs w:val="28"/>
          <w:lang w:eastAsia="en-US"/>
        </w:rPr>
      </w:pPr>
      <w:r>
        <w:rPr>
          <w:rFonts w:eastAsiaTheme="minorHAnsi"/>
          <w:color w:val="000000"/>
          <w:sz w:val="28"/>
          <w:szCs w:val="28"/>
          <w:lang w:eastAsia="en-US"/>
        </w:rPr>
        <w:t xml:space="preserve">- </w:t>
      </w:r>
      <w:r w:rsidR="009E094F" w:rsidRPr="007358AC">
        <w:rPr>
          <w:rFonts w:eastAsiaTheme="minorHAnsi"/>
          <w:color w:val="000000"/>
          <w:sz w:val="28"/>
          <w:szCs w:val="28"/>
          <w:lang w:eastAsia="en-US"/>
        </w:rPr>
        <w:t>оплате</w:t>
      </w:r>
      <w:r w:rsidR="00891266" w:rsidRPr="007358AC">
        <w:rPr>
          <w:rFonts w:eastAsiaTheme="minorHAnsi"/>
          <w:color w:val="000000"/>
          <w:sz w:val="28"/>
          <w:szCs w:val="28"/>
          <w:lang w:eastAsia="en-US"/>
        </w:rPr>
        <w:t xml:space="preserve"> фактически невыполненны</w:t>
      </w:r>
      <w:r w:rsidR="009E094F" w:rsidRPr="007358AC">
        <w:rPr>
          <w:rFonts w:eastAsiaTheme="minorHAnsi"/>
          <w:color w:val="000000"/>
          <w:sz w:val="28"/>
          <w:szCs w:val="28"/>
          <w:lang w:eastAsia="en-US"/>
        </w:rPr>
        <w:t>х</w:t>
      </w:r>
      <w:r w:rsidR="00891266" w:rsidRPr="007358AC">
        <w:rPr>
          <w:rFonts w:eastAsiaTheme="minorHAnsi"/>
          <w:color w:val="000000"/>
          <w:sz w:val="28"/>
          <w:szCs w:val="28"/>
          <w:lang w:eastAsia="en-US"/>
        </w:rPr>
        <w:t xml:space="preserve"> работ;</w:t>
      </w:r>
    </w:p>
    <w:p w:rsidR="00891266" w:rsidRPr="007358AC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SimSun"/>
          <w:kern w:val="3"/>
          <w:sz w:val="28"/>
          <w:szCs w:val="28"/>
        </w:rPr>
      </w:pPr>
      <w:r>
        <w:rPr>
          <w:rFonts w:eastAsia="SimSun"/>
          <w:kern w:val="3"/>
          <w:sz w:val="28"/>
          <w:szCs w:val="28"/>
        </w:rPr>
        <w:t>-</w:t>
      </w:r>
      <w:r w:rsidR="005B60A6">
        <w:rPr>
          <w:rFonts w:eastAsia="SimSun"/>
          <w:kern w:val="3"/>
          <w:sz w:val="28"/>
          <w:szCs w:val="28"/>
        </w:rPr>
        <w:t> </w:t>
      </w:r>
      <w:proofErr w:type="gramStart"/>
      <w:r w:rsidR="00161CBE" w:rsidRPr="007358AC">
        <w:rPr>
          <w:rFonts w:eastAsia="SimSun"/>
          <w:kern w:val="3"/>
          <w:sz w:val="28"/>
          <w:szCs w:val="28"/>
        </w:rPr>
        <w:t>нарушени</w:t>
      </w:r>
      <w:r w:rsidR="002D749A" w:rsidRPr="007358AC">
        <w:rPr>
          <w:rFonts w:eastAsia="SimSun"/>
          <w:kern w:val="3"/>
          <w:sz w:val="28"/>
          <w:szCs w:val="28"/>
        </w:rPr>
        <w:t>ях</w:t>
      </w:r>
      <w:proofErr w:type="gramEnd"/>
      <w:r w:rsidR="00161CBE" w:rsidRPr="007358AC">
        <w:rPr>
          <w:rFonts w:eastAsia="SimSun"/>
          <w:kern w:val="3"/>
          <w:sz w:val="28"/>
          <w:szCs w:val="28"/>
        </w:rPr>
        <w:t xml:space="preserve"> </w:t>
      </w:r>
      <w:r w:rsidR="00161CBE" w:rsidRPr="007358AC">
        <w:rPr>
          <w:rFonts w:eastAsiaTheme="minorHAnsi"/>
          <w:color w:val="000000"/>
          <w:sz w:val="28"/>
          <w:szCs w:val="28"/>
          <w:lang w:eastAsia="en-US"/>
        </w:rPr>
        <w:t>Федерального закона</w:t>
      </w:r>
      <w:r w:rsidR="00161CBE" w:rsidRPr="007358AC">
        <w:rPr>
          <w:rFonts w:eastAsia="SimSun"/>
          <w:kern w:val="3"/>
          <w:sz w:val="28"/>
          <w:szCs w:val="28"/>
        </w:rPr>
        <w:t xml:space="preserve"> № 44-ФЗ в части</w:t>
      </w:r>
      <w:r w:rsidR="0015091A" w:rsidRPr="007358AC">
        <w:rPr>
          <w:rFonts w:eastAsia="SimSun"/>
          <w:kern w:val="3"/>
          <w:sz w:val="28"/>
          <w:szCs w:val="28"/>
        </w:rPr>
        <w:t xml:space="preserve"> порядка </w:t>
      </w:r>
      <w:r w:rsidR="00161CBE" w:rsidRPr="007358AC">
        <w:rPr>
          <w:rFonts w:eastAsia="SimSun"/>
          <w:kern w:val="3"/>
          <w:sz w:val="28"/>
          <w:szCs w:val="28"/>
        </w:rPr>
        <w:t xml:space="preserve">размещения в </w:t>
      </w:r>
      <w:r w:rsidR="00161CBE" w:rsidRPr="007358AC">
        <w:rPr>
          <w:rFonts w:eastAsiaTheme="minorHAnsi"/>
          <w:color w:val="000000"/>
          <w:sz w:val="28"/>
          <w:szCs w:val="28"/>
          <w:lang w:eastAsia="en-US"/>
        </w:rPr>
        <w:t>единой информационной системе в сфере закупок</w:t>
      </w:r>
      <w:r w:rsidR="00161CBE" w:rsidRPr="007358AC">
        <w:rPr>
          <w:rFonts w:eastAsia="SimSun"/>
          <w:kern w:val="3"/>
          <w:sz w:val="28"/>
          <w:szCs w:val="28"/>
        </w:rPr>
        <w:t xml:space="preserve"> информаци</w:t>
      </w:r>
      <w:r w:rsidR="00410364" w:rsidRPr="007358AC">
        <w:rPr>
          <w:rFonts w:eastAsia="SimSun"/>
          <w:kern w:val="3"/>
          <w:sz w:val="28"/>
          <w:szCs w:val="28"/>
        </w:rPr>
        <w:t>и</w:t>
      </w:r>
      <w:r w:rsidR="00161CBE" w:rsidRPr="007358AC">
        <w:rPr>
          <w:rFonts w:eastAsia="SimSun"/>
          <w:kern w:val="3"/>
          <w:sz w:val="28"/>
          <w:szCs w:val="28"/>
        </w:rPr>
        <w:t xml:space="preserve"> об исполнении муниципального контракта;</w:t>
      </w:r>
    </w:p>
    <w:p w:rsidR="002C780D" w:rsidRPr="007358AC" w:rsidRDefault="00013ED4" w:rsidP="005B60A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proofErr w:type="gramStart"/>
      <w:r w:rsidR="002C780D" w:rsidRPr="007358AC">
        <w:rPr>
          <w:sz w:val="28"/>
          <w:szCs w:val="28"/>
        </w:rPr>
        <w:t>нарушени</w:t>
      </w:r>
      <w:r w:rsidR="002D749A" w:rsidRPr="007358AC">
        <w:rPr>
          <w:sz w:val="28"/>
          <w:szCs w:val="28"/>
        </w:rPr>
        <w:t>ях</w:t>
      </w:r>
      <w:proofErr w:type="gramEnd"/>
      <w:r w:rsidR="002C780D" w:rsidRPr="007358AC">
        <w:rPr>
          <w:sz w:val="28"/>
          <w:szCs w:val="28"/>
        </w:rPr>
        <w:t xml:space="preserve"> принципа эффективности использования бюджетных средств</w:t>
      </w:r>
      <w:r w:rsidR="00621B8C">
        <w:rPr>
          <w:sz w:val="28"/>
          <w:szCs w:val="28"/>
        </w:rPr>
        <w:t>.</w:t>
      </w:r>
    </w:p>
    <w:p w:rsidR="00EB5D2E" w:rsidRDefault="00621B8C" w:rsidP="0089126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контрольно-счетной палатой по результатам визуального осмотра объекта строительства (дошкольного образовательного учреждения) </w:t>
      </w:r>
      <w:r>
        <w:rPr>
          <w:sz w:val="28"/>
          <w:szCs w:val="28"/>
        </w:rPr>
        <w:lastRenderedPageBreak/>
        <w:t>обращено внимание на необходи</w:t>
      </w:r>
      <w:r w:rsidR="00B83C36">
        <w:rPr>
          <w:sz w:val="28"/>
          <w:szCs w:val="28"/>
        </w:rPr>
        <w:t>мость принятия мер по приведени</w:t>
      </w:r>
      <w:r>
        <w:rPr>
          <w:sz w:val="28"/>
          <w:szCs w:val="28"/>
        </w:rPr>
        <w:t xml:space="preserve">ю отдельных помещений объекта строительства в надлежащее качество. </w:t>
      </w:r>
    </w:p>
    <w:p w:rsidR="0069514B" w:rsidRPr="00EF1FEB" w:rsidRDefault="0069514B" w:rsidP="0069514B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042267" w:rsidRPr="00B83C36" w:rsidRDefault="00475B1D" w:rsidP="003E6D36">
      <w:pPr>
        <w:pStyle w:val="a8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B83C36">
        <w:rPr>
          <w:sz w:val="28"/>
          <w:szCs w:val="28"/>
        </w:rPr>
        <w:t xml:space="preserve">Реализация итогов контрольных мероприятий </w:t>
      </w:r>
    </w:p>
    <w:p w:rsidR="002D35A0" w:rsidRPr="00475B1D" w:rsidRDefault="002D35A0" w:rsidP="00D930E8">
      <w:pPr>
        <w:pStyle w:val="a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DF7290" w:rsidRDefault="00DF7290" w:rsidP="00DF72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A27743">
        <w:rPr>
          <w:sz w:val="28"/>
          <w:szCs w:val="28"/>
        </w:rPr>
        <w:t xml:space="preserve">Всего в отчетном периоде контрольно-счетной палатой по результатам контрольных мероприятий в адрес объектов контроля было направлено </w:t>
      </w:r>
      <w:r w:rsidR="00A27743" w:rsidRPr="00A27743">
        <w:rPr>
          <w:sz w:val="28"/>
          <w:szCs w:val="28"/>
        </w:rPr>
        <w:t>8</w:t>
      </w:r>
      <w:r w:rsidR="005B3DCC">
        <w:rPr>
          <w:sz w:val="28"/>
          <w:szCs w:val="28"/>
        </w:rPr>
        <w:t> </w:t>
      </w:r>
      <w:r w:rsidRPr="00A27743">
        <w:rPr>
          <w:sz w:val="28"/>
          <w:szCs w:val="28"/>
        </w:rPr>
        <w:t xml:space="preserve">представлений, в том числе 3 представления направлены в январе 2023 года по материалам </w:t>
      </w:r>
      <w:r w:rsidR="00A27743">
        <w:rPr>
          <w:sz w:val="28"/>
          <w:szCs w:val="28"/>
        </w:rPr>
        <w:t xml:space="preserve">проведенных контрольных мероприятий </w:t>
      </w:r>
      <w:r w:rsidRPr="00A27743">
        <w:rPr>
          <w:sz w:val="28"/>
          <w:szCs w:val="28"/>
        </w:rPr>
        <w:t>2022 года</w:t>
      </w:r>
      <w:r w:rsidR="00A27743" w:rsidRPr="00A27743">
        <w:rPr>
          <w:sz w:val="28"/>
          <w:szCs w:val="28"/>
        </w:rPr>
        <w:t>.</w:t>
      </w:r>
      <w:r w:rsidRPr="00A27743">
        <w:rPr>
          <w:sz w:val="28"/>
          <w:szCs w:val="28"/>
        </w:rPr>
        <w:t xml:space="preserve"> </w:t>
      </w:r>
      <w:r w:rsidR="00A27743" w:rsidRPr="00A27743">
        <w:rPr>
          <w:sz w:val="28"/>
          <w:szCs w:val="28"/>
        </w:rPr>
        <w:t>О</w:t>
      </w:r>
      <w:r w:rsidR="00877E97" w:rsidRPr="00A27743">
        <w:rPr>
          <w:sz w:val="28"/>
          <w:szCs w:val="28"/>
        </w:rPr>
        <w:t>дно</w:t>
      </w:r>
      <w:r w:rsidRPr="00A27743">
        <w:rPr>
          <w:sz w:val="28"/>
          <w:szCs w:val="28"/>
        </w:rPr>
        <w:t xml:space="preserve"> представление </w:t>
      </w:r>
      <w:r w:rsidR="00A27743" w:rsidRPr="00A27743">
        <w:rPr>
          <w:sz w:val="28"/>
          <w:szCs w:val="28"/>
        </w:rPr>
        <w:t xml:space="preserve">по </w:t>
      </w:r>
      <w:r w:rsidR="00A27743">
        <w:rPr>
          <w:sz w:val="28"/>
          <w:szCs w:val="28"/>
        </w:rPr>
        <w:t>результатам</w:t>
      </w:r>
      <w:r w:rsidR="00A27743" w:rsidRPr="00A27743">
        <w:rPr>
          <w:sz w:val="28"/>
          <w:szCs w:val="28"/>
        </w:rPr>
        <w:t xml:space="preserve"> проверк</w:t>
      </w:r>
      <w:r w:rsidR="00A27743">
        <w:rPr>
          <w:sz w:val="28"/>
          <w:szCs w:val="28"/>
        </w:rPr>
        <w:t>и</w:t>
      </w:r>
      <w:r w:rsidR="00A27743" w:rsidRPr="00A27743">
        <w:rPr>
          <w:sz w:val="28"/>
          <w:szCs w:val="28"/>
        </w:rPr>
        <w:t xml:space="preserve"> 2023 года направлено </w:t>
      </w:r>
      <w:r w:rsidRPr="00A27743">
        <w:rPr>
          <w:sz w:val="28"/>
          <w:szCs w:val="28"/>
        </w:rPr>
        <w:t>в январе 2024</w:t>
      </w:r>
      <w:r w:rsidR="005B3DCC">
        <w:rPr>
          <w:sz w:val="28"/>
          <w:szCs w:val="28"/>
        </w:rPr>
        <w:t> </w:t>
      </w:r>
      <w:r w:rsidRPr="00A27743">
        <w:rPr>
          <w:sz w:val="28"/>
          <w:szCs w:val="28"/>
        </w:rPr>
        <w:t>года.</w:t>
      </w:r>
      <w:r>
        <w:rPr>
          <w:sz w:val="28"/>
          <w:szCs w:val="28"/>
        </w:rPr>
        <w:t xml:space="preserve"> Рассмотрены и исполнены в полном объеме 8</w:t>
      </w:r>
      <w:r w:rsidR="00013E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представлений, срок исполнения </w:t>
      </w:r>
      <w:r w:rsidR="00877E97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</w:t>
      </w:r>
      <w:r w:rsidRPr="00E1195D">
        <w:rPr>
          <w:sz w:val="28"/>
          <w:szCs w:val="28"/>
        </w:rPr>
        <w:t>представления не наступил</w:t>
      </w:r>
      <w:r w:rsidR="00E1195D" w:rsidRPr="00E1195D">
        <w:rPr>
          <w:sz w:val="28"/>
          <w:szCs w:val="28"/>
        </w:rPr>
        <w:t xml:space="preserve"> (срок до 06 мая 2024 года)</w:t>
      </w:r>
      <w:r w:rsidRPr="00E1195D">
        <w:rPr>
          <w:sz w:val="28"/>
          <w:szCs w:val="28"/>
        </w:rPr>
        <w:t>. Предписания в адрес объектов контроля, содержащих</w:t>
      </w:r>
      <w:r>
        <w:rPr>
          <w:sz w:val="28"/>
          <w:szCs w:val="28"/>
        </w:rPr>
        <w:t xml:space="preserve"> требования о принятии безотлагательных мер по</w:t>
      </w:r>
      <w:r>
        <w:rPr>
          <w:rFonts w:eastAsiaTheme="minorHAnsi"/>
          <w:sz w:val="28"/>
          <w:szCs w:val="28"/>
          <w:lang w:eastAsia="en-US"/>
        </w:rPr>
        <w:t xml:space="preserve"> пресечению нарушений в 2023 году, 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не выносились.</w:t>
      </w:r>
    </w:p>
    <w:p w:rsidR="00DF7290" w:rsidRDefault="00DF7290" w:rsidP="00DF72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исполнения представлений контрольно-счетной палаты показывает, что к числу основных способов устранения объектами контроля нарушений и недостатков относятся: 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утверждение и реализация планов мероприятий по устранению и недопущению выявленных нарушений и недостатков;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 xml:space="preserve">профилактика недопустимости повторных нарушений; 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 xml:space="preserve">корректировка регистров бюджетной (бухгалтерской) отчетности; 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>внесение изменений в нормативные правовые акты и во внутренние приказы объектов контроля.</w:t>
      </w:r>
    </w:p>
    <w:p w:rsidR="00DF7290" w:rsidRDefault="00DF7290" w:rsidP="00DF729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представлений контрольно-счетной палаты объектами контроля проведена работа по устранению выявленных нарушений и их недопущению впредь, а именно: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3DCC">
        <w:rPr>
          <w:sz w:val="28"/>
          <w:szCs w:val="28"/>
        </w:rPr>
        <w:t> </w:t>
      </w:r>
      <w:r w:rsidR="00DF7290">
        <w:rPr>
          <w:sz w:val="28"/>
          <w:szCs w:val="28"/>
        </w:rPr>
        <w:t xml:space="preserve">направлены претензии подрядчикам о взыскании штрафных санкций и суммы неустойки за нарушение условий муниципального контракта, </w:t>
      </w:r>
      <w:r w:rsidR="00DF7290">
        <w:rPr>
          <w:rFonts w:eastAsia="SimSun"/>
          <w:kern w:val="3"/>
          <w:sz w:val="28"/>
          <w:szCs w:val="28"/>
        </w:rPr>
        <w:t xml:space="preserve">претензия об устранении нарушений в рамках гарантийных обязательств, </w:t>
      </w:r>
      <w:r w:rsidR="00DF7290">
        <w:rPr>
          <w:sz w:val="28"/>
          <w:szCs w:val="28"/>
        </w:rPr>
        <w:t xml:space="preserve">произведен возврат средств за выполненные работы, не предусмотренные муниципальными контрактами; 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kern w:val="2"/>
          <w:sz w:val="28"/>
          <w:szCs w:val="28"/>
          <w:lang w:eastAsia="hi-IN"/>
        </w:rPr>
        <w:t>-</w:t>
      </w:r>
      <w:r w:rsidR="005B3DCC">
        <w:rPr>
          <w:kern w:val="2"/>
          <w:sz w:val="28"/>
          <w:szCs w:val="28"/>
          <w:lang w:eastAsia="hi-IN"/>
        </w:rPr>
        <w:t> </w:t>
      </w:r>
      <w:r w:rsidR="00DF7290">
        <w:rPr>
          <w:kern w:val="2"/>
          <w:sz w:val="28"/>
          <w:szCs w:val="28"/>
          <w:lang w:eastAsia="hi-IN"/>
        </w:rPr>
        <w:t xml:space="preserve">в устав унитарного предприятия внесены изменения в части </w:t>
      </w:r>
      <w:r w:rsidR="00DF7290">
        <w:rPr>
          <w:kern w:val="2"/>
          <w:sz w:val="28"/>
          <w:szCs w:val="28"/>
          <w:lang w:eastAsia="hi-IN" w:bidi="hi-IN"/>
        </w:rPr>
        <w:t xml:space="preserve">установления конкретного размера </w:t>
      </w:r>
      <w:r w:rsidR="00DF7290">
        <w:rPr>
          <w:rFonts w:eastAsia="SimSun"/>
          <w:kern w:val="2"/>
          <w:sz w:val="28"/>
          <w:szCs w:val="28"/>
          <w:lang w:eastAsia="hi-IN" w:bidi="hi-IN"/>
        </w:rPr>
        <w:t xml:space="preserve">крупной сделки в соответствии с </w:t>
      </w:r>
      <w:r w:rsidR="00DF7290">
        <w:rPr>
          <w:sz w:val="28"/>
          <w:szCs w:val="28"/>
        </w:rPr>
        <w:t>Федеральным законом от 14.11.2002 № 161-ФЗ «О государственных и муниципальных предприятиях»;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eastAsia="Andale Sans UI"/>
          <w:sz w:val="28"/>
          <w:szCs w:val="28"/>
          <w:lang w:eastAsia="ja-JP" w:bidi="fa-IR"/>
        </w:rPr>
        <w:t>-</w:t>
      </w:r>
      <w:r w:rsidR="005B60A6">
        <w:rPr>
          <w:rFonts w:eastAsia="Andale Sans UI"/>
          <w:sz w:val="28"/>
          <w:szCs w:val="28"/>
          <w:lang w:eastAsia="ja-JP" w:bidi="fa-IR"/>
        </w:rPr>
        <w:t> </w:t>
      </w:r>
      <w:r w:rsidR="00DF7290">
        <w:rPr>
          <w:rFonts w:eastAsia="Andale Sans UI"/>
          <w:sz w:val="28"/>
          <w:szCs w:val="28"/>
          <w:lang w:eastAsia="ja-JP" w:bidi="fa-IR"/>
        </w:rPr>
        <w:t xml:space="preserve">приняты меры по </w:t>
      </w:r>
      <w:r w:rsidR="00DF7290">
        <w:rPr>
          <w:sz w:val="28"/>
          <w:szCs w:val="28"/>
        </w:rPr>
        <w:t>организации раздельного учета доходов и расходов</w:t>
      </w:r>
      <w:r w:rsidR="00DF7290">
        <w:rPr>
          <w:color w:val="000000"/>
          <w:sz w:val="28"/>
          <w:szCs w:val="28"/>
          <w:shd w:val="clear" w:color="auto" w:fill="FFFFFF"/>
        </w:rPr>
        <w:t xml:space="preserve"> по видам деятельности;</w:t>
      </w:r>
    </w:p>
    <w:p w:rsidR="00DF7290" w:rsidRDefault="00013ED4" w:rsidP="005B60A6">
      <w:pPr>
        <w:spacing w:after="0" w:line="240" w:lineRule="auto"/>
        <w:ind w:firstLine="567"/>
        <w:jc w:val="both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-</w:t>
      </w:r>
      <w:r w:rsidR="005B60A6">
        <w:rPr>
          <w:bCs/>
          <w:kern w:val="36"/>
          <w:sz w:val="28"/>
          <w:szCs w:val="28"/>
        </w:rPr>
        <w:t> </w:t>
      </w:r>
      <w:r w:rsidR="00DF7290">
        <w:rPr>
          <w:bCs/>
          <w:kern w:val="36"/>
          <w:sz w:val="28"/>
          <w:szCs w:val="28"/>
        </w:rPr>
        <w:t>приведены в соответствии с Трудовым кодексом Российской Федерации трудовые договор</w:t>
      </w:r>
      <w:r w:rsidR="00E1195D">
        <w:rPr>
          <w:bCs/>
          <w:kern w:val="36"/>
          <w:sz w:val="28"/>
          <w:szCs w:val="28"/>
        </w:rPr>
        <w:t>ы</w:t>
      </w:r>
      <w:r w:rsidR="00DF7290">
        <w:rPr>
          <w:bCs/>
          <w:kern w:val="36"/>
          <w:sz w:val="28"/>
          <w:szCs w:val="28"/>
        </w:rPr>
        <w:t xml:space="preserve"> работников образовательного учреждения при совмещении должностей;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-</w:t>
      </w:r>
      <w:r w:rsidR="005B3DCC">
        <w:rPr>
          <w:sz w:val="28"/>
          <w:szCs w:val="28"/>
          <w:shd w:val="clear" w:color="auto" w:fill="FFFFFF"/>
        </w:rPr>
        <w:t> </w:t>
      </w:r>
      <w:r w:rsidR="00DF7290">
        <w:rPr>
          <w:sz w:val="28"/>
          <w:szCs w:val="28"/>
          <w:shd w:val="clear" w:color="auto" w:fill="FFFFFF"/>
        </w:rPr>
        <w:t xml:space="preserve">внесены изменения в распоряжение комитета по управлению муниципальным имуществом города Ставрополя в части уточнения </w:t>
      </w:r>
      <w:proofErr w:type="gramStart"/>
      <w:r w:rsidR="00DF7290">
        <w:rPr>
          <w:sz w:val="28"/>
          <w:szCs w:val="28"/>
          <w:shd w:val="clear" w:color="auto" w:fill="FFFFFF"/>
        </w:rPr>
        <w:t xml:space="preserve">адресов расположения </w:t>
      </w:r>
      <w:r w:rsidR="00DF7290">
        <w:rPr>
          <w:sz w:val="28"/>
          <w:szCs w:val="28"/>
        </w:rPr>
        <w:t>объектов имущества казны города Ставрополя</w:t>
      </w:r>
      <w:proofErr w:type="gramEnd"/>
      <w:r w:rsidR="00DF7290">
        <w:rPr>
          <w:sz w:val="28"/>
          <w:szCs w:val="28"/>
        </w:rPr>
        <w:t>;</w:t>
      </w:r>
    </w:p>
    <w:p w:rsidR="00DF7290" w:rsidRDefault="00013ED4" w:rsidP="005B60A6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5B60A6">
        <w:rPr>
          <w:sz w:val="28"/>
          <w:szCs w:val="28"/>
        </w:rPr>
        <w:t> </w:t>
      </w:r>
      <w:r w:rsidR="00DF7290">
        <w:rPr>
          <w:sz w:val="28"/>
          <w:szCs w:val="28"/>
        </w:rPr>
        <w:t>применены меры дисциплинарного взыскания</w:t>
      </w:r>
      <w:r w:rsidR="00DF7290"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 w:rsidR="00DF7290">
        <w:rPr>
          <w:sz w:val="28"/>
          <w:szCs w:val="28"/>
        </w:rPr>
        <w:t>к должностным лицам, допустившим нарушения.</w:t>
      </w:r>
    </w:p>
    <w:p w:rsidR="00042267" w:rsidRDefault="003E6D36" w:rsidP="003E6D36">
      <w:pPr>
        <w:tabs>
          <w:tab w:val="left" w:pos="3375"/>
        </w:tabs>
        <w:suppressAutoHyphens/>
        <w:spacing w:after="0" w:line="24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</w:p>
    <w:p w:rsidR="00042267" w:rsidRPr="00EE2BE7" w:rsidRDefault="00042267" w:rsidP="0053786E">
      <w:pPr>
        <w:pStyle w:val="a8"/>
        <w:widowControl w:val="0"/>
        <w:numPr>
          <w:ilvl w:val="0"/>
          <w:numId w:val="3"/>
        </w:numPr>
        <w:suppressAutoHyphens/>
        <w:autoSpaceDN w:val="0"/>
        <w:spacing w:after="0" w:line="240" w:lineRule="exact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E2BE7">
        <w:rPr>
          <w:rFonts w:eastAsia="Calibri"/>
          <w:kern w:val="3"/>
          <w:sz w:val="28"/>
          <w:szCs w:val="28"/>
          <w:lang w:eastAsia="ja-JP" w:bidi="fa-IR"/>
        </w:rPr>
        <w:t>Взаимодействие контрольно-счетной палаты с государственными и</w:t>
      </w:r>
      <w:r w:rsidR="002764C7" w:rsidRPr="00EE2BE7">
        <w:rPr>
          <w:rFonts w:eastAsia="Calibri"/>
          <w:kern w:val="3"/>
          <w:sz w:val="28"/>
          <w:szCs w:val="28"/>
          <w:lang w:eastAsia="ja-JP" w:bidi="fa-IR"/>
        </w:rPr>
        <w:t xml:space="preserve"> </w:t>
      </w:r>
      <w:r w:rsidRPr="00EE2BE7">
        <w:rPr>
          <w:rFonts w:eastAsia="Calibri"/>
          <w:kern w:val="3"/>
          <w:sz w:val="28"/>
          <w:szCs w:val="28"/>
          <w:lang w:eastAsia="ja-JP" w:bidi="fa-IR"/>
        </w:rPr>
        <w:t>муниципальными органами, работа с обращениями граждан</w:t>
      </w:r>
    </w:p>
    <w:p w:rsidR="002D35A0" w:rsidRPr="00B115D5" w:rsidRDefault="002D35A0" w:rsidP="00D930E8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</w:p>
    <w:p w:rsidR="00C7645A" w:rsidRDefault="00C7645A" w:rsidP="00C7645A">
      <w:pPr>
        <w:pStyle w:val="Default"/>
        <w:ind w:firstLine="708"/>
        <w:jc w:val="both"/>
        <w:rPr>
          <w:sz w:val="28"/>
          <w:szCs w:val="28"/>
        </w:rPr>
      </w:pPr>
      <w:r w:rsidRPr="00CF50E4">
        <w:rPr>
          <w:sz w:val="28"/>
          <w:szCs w:val="28"/>
        </w:rPr>
        <w:t xml:space="preserve">Контрольно-счетная палата в соответствии с Положением </w:t>
      </w:r>
      <w:r w:rsidRPr="00CF50E4">
        <w:rPr>
          <w:rFonts w:eastAsia="Calibri"/>
          <w:sz w:val="28"/>
          <w:szCs w:val="28"/>
        </w:rPr>
        <w:t>о контрольно-счетной палате</w:t>
      </w:r>
      <w:r>
        <w:rPr>
          <w:rFonts w:eastAsia="Calibri"/>
          <w:sz w:val="28"/>
          <w:szCs w:val="28"/>
        </w:rPr>
        <w:t xml:space="preserve"> </w:t>
      </w:r>
      <w:r w:rsidRPr="00CF50E4">
        <w:rPr>
          <w:sz w:val="28"/>
          <w:szCs w:val="28"/>
        </w:rPr>
        <w:t>является</w:t>
      </w:r>
      <w:r>
        <w:rPr>
          <w:sz w:val="28"/>
          <w:szCs w:val="28"/>
        </w:rPr>
        <w:t xml:space="preserve"> постоянно действующим органом внешнего муниципального финансового контроля и подотчетна Ставропольской городской Думе. В отчетном году взаимодействие с комитетами и депутатами Ставропольской городской Думы </w:t>
      </w:r>
      <w:r w:rsidRPr="00CF50E4">
        <w:rPr>
          <w:sz w:val="28"/>
          <w:szCs w:val="28"/>
        </w:rPr>
        <w:t>осуществлялось по уже показавшим свою эффективность направлениям:</w:t>
      </w:r>
    </w:p>
    <w:p w:rsidR="00C7645A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C7645A">
        <w:rPr>
          <w:sz w:val="28"/>
          <w:szCs w:val="28"/>
        </w:rPr>
        <w:t>рассмотрение проекта бюджета города Ставрополя на очередной финансовый год и плановый период на заседаниях профильных комитетов Ставропольской городской Думы с учетом замечаний и предложений контрольно-счетной палаты;</w:t>
      </w:r>
    </w:p>
    <w:p w:rsidR="00C7645A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C7645A">
        <w:rPr>
          <w:sz w:val="28"/>
          <w:szCs w:val="28"/>
        </w:rPr>
        <w:t xml:space="preserve">рассмотрение проекта отчета об исполнении бюджета города Ставрополя за отчетный финансовый год на заседаниях комитета </w:t>
      </w:r>
      <w:r w:rsidR="00C7645A" w:rsidRPr="00AC30B0">
        <w:rPr>
          <w:sz w:val="28"/>
          <w:szCs w:val="28"/>
        </w:rPr>
        <w:t>по бюджету, экономическому развитию, инвестиционной и внешнеэкономической деятельности, малому и среднему предпринимательству Ставропольской городской Думы</w:t>
      </w:r>
      <w:r w:rsidR="00C7645A">
        <w:rPr>
          <w:sz w:val="28"/>
          <w:szCs w:val="28"/>
        </w:rPr>
        <w:t xml:space="preserve"> с учетом выявленных в ходе внешней проверки годового отчета об исполнении бюджета города Ставрополя нарушений (замечаний) контрольно-счетной палаты;</w:t>
      </w:r>
    </w:p>
    <w:p w:rsidR="00C7645A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C7645A">
        <w:rPr>
          <w:sz w:val="28"/>
          <w:szCs w:val="28"/>
        </w:rPr>
        <w:t>рассмотрение на профильных комитетах Ставропольской городской Думы результатов отдельных контрольных и экспертно-аналитических мероприятий;</w:t>
      </w:r>
    </w:p>
    <w:p w:rsidR="00C7645A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45A" w:rsidRPr="00591AB0">
        <w:rPr>
          <w:sz w:val="28"/>
          <w:szCs w:val="28"/>
        </w:rPr>
        <w:t xml:space="preserve">рассмотрение </w:t>
      </w:r>
      <w:r w:rsidR="00C7645A">
        <w:rPr>
          <w:sz w:val="28"/>
          <w:szCs w:val="28"/>
        </w:rPr>
        <w:t xml:space="preserve">Ставропольской городской Думой </w:t>
      </w:r>
      <w:r w:rsidR="00C7645A" w:rsidRPr="00591AB0">
        <w:rPr>
          <w:sz w:val="28"/>
          <w:szCs w:val="28"/>
        </w:rPr>
        <w:t>отчета о деятельности контрольно-счетной палаты за отчетный год;</w:t>
      </w:r>
    </w:p>
    <w:p w:rsidR="00C7645A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7645A">
        <w:rPr>
          <w:sz w:val="28"/>
          <w:szCs w:val="28"/>
        </w:rPr>
        <w:t xml:space="preserve">рассмотрение обращений депутатов Ставропольской городской Думы по вопросу проведения контрольных и экспертно-аналитических мероприятий с учетом </w:t>
      </w:r>
      <w:proofErr w:type="spellStart"/>
      <w:proofErr w:type="gramStart"/>
      <w:r w:rsidR="00C7645A" w:rsidRPr="00824089">
        <w:rPr>
          <w:sz w:val="28"/>
          <w:szCs w:val="28"/>
        </w:rPr>
        <w:t>риск-ориентированного</w:t>
      </w:r>
      <w:proofErr w:type="spellEnd"/>
      <w:proofErr w:type="gramEnd"/>
      <w:r w:rsidR="00C7645A" w:rsidRPr="00824089">
        <w:rPr>
          <w:sz w:val="28"/>
          <w:szCs w:val="28"/>
        </w:rPr>
        <w:t xml:space="preserve"> подхода</w:t>
      </w:r>
      <w:r w:rsidR="00C7645A">
        <w:rPr>
          <w:sz w:val="28"/>
          <w:szCs w:val="28"/>
        </w:rPr>
        <w:t>;</w:t>
      </w:r>
    </w:p>
    <w:p w:rsidR="00C7645A" w:rsidRPr="00AC30B0" w:rsidRDefault="00013ED4" w:rsidP="005B60A6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B60A6">
        <w:rPr>
          <w:sz w:val="28"/>
          <w:szCs w:val="28"/>
        </w:rPr>
        <w:t> </w:t>
      </w:r>
      <w:r w:rsidR="00C7645A">
        <w:rPr>
          <w:sz w:val="28"/>
          <w:szCs w:val="28"/>
        </w:rPr>
        <w:t xml:space="preserve">формирование плана деятельности контрольно-счетной палаты на очередной финансовый год на основании поручений Ставропольской городской Думы. </w:t>
      </w:r>
    </w:p>
    <w:p w:rsidR="00C7645A" w:rsidRDefault="00C7645A" w:rsidP="007922A4">
      <w:pPr>
        <w:pStyle w:val="Default"/>
        <w:ind w:firstLine="709"/>
        <w:jc w:val="both"/>
        <w:rPr>
          <w:sz w:val="28"/>
          <w:szCs w:val="28"/>
        </w:rPr>
      </w:pPr>
      <w:r w:rsidRPr="00C971FF">
        <w:rPr>
          <w:sz w:val="28"/>
          <w:szCs w:val="28"/>
        </w:rPr>
        <w:t xml:space="preserve">Анализ проведенной совместной с депутатским корпусом работы, направлений взаимодействия, уровня участия в мероприятиях, полноты обсуждения результатов проводимых контрольно-счетной палатой мероприятий, дает основание сделать вывод о результативности взаимодействия контрольно-счетного и представительного органов </w:t>
      </w:r>
      <w:r>
        <w:rPr>
          <w:sz w:val="28"/>
          <w:szCs w:val="28"/>
        </w:rPr>
        <w:t xml:space="preserve">местного самоуправления </w:t>
      </w:r>
      <w:r w:rsidRPr="00C971FF">
        <w:rPr>
          <w:sz w:val="28"/>
          <w:szCs w:val="28"/>
        </w:rPr>
        <w:t>города Ставрополя.</w:t>
      </w:r>
    </w:p>
    <w:p w:rsidR="00C7645A" w:rsidRDefault="00C7645A" w:rsidP="005B60A6">
      <w:pPr>
        <w:pStyle w:val="Default"/>
        <w:ind w:firstLine="709"/>
        <w:jc w:val="both"/>
        <w:rPr>
          <w:rFonts w:eastAsia="Andale Sans UI"/>
          <w:kern w:val="3"/>
          <w:sz w:val="28"/>
          <w:szCs w:val="28"/>
          <w:lang w:eastAsia="ja-JP" w:bidi="fa-IR"/>
        </w:rPr>
      </w:pPr>
      <w:r w:rsidRPr="00812165">
        <w:rPr>
          <w:rFonts w:eastAsia="Andale Sans UI"/>
          <w:kern w:val="3"/>
          <w:sz w:val="28"/>
          <w:szCs w:val="28"/>
          <w:lang w:eastAsia="ja-JP" w:bidi="fa-IR"/>
        </w:rPr>
        <w:t>В отчетном периоде контрольно-счетная палата принимала участие в заседаниях администрации города Ставрополя</w:t>
      </w:r>
      <w:r>
        <w:rPr>
          <w:rFonts w:eastAsia="Andale Sans UI"/>
          <w:kern w:val="3"/>
          <w:sz w:val="28"/>
          <w:szCs w:val="28"/>
          <w:lang w:eastAsia="ja-JP" w:bidi="fa-IR"/>
        </w:rPr>
        <w:t>,</w:t>
      </w:r>
      <w:r w:rsidRPr="00812165">
        <w:rPr>
          <w:rFonts w:eastAsia="Andale Sans UI"/>
          <w:kern w:val="3"/>
          <w:sz w:val="28"/>
          <w:szCs w:val="28"/>
          <w:lang w:eastAsia="ja-JP" w:bidi="fa-IR"/>
        </w:rPr>
        <w:t xml:space="preserve"> рабочих совещаниях с </w:t>
      </w:r>
      <w:r w:rsidRPr="00812165">
        <w:rPr>
          <w:rFonts w:eastAsia="Andale Sans UI"/>
          <w:kern w:val="3"/>
          <w:sz w:val="28"/>
          <w:szCs w:val="28"/>
          <w:lang w:eastAsia="ja-JP" w:bidi="fa-IR"/>
        </w:rPr>
        <w:lastRenderedPageBreak/>
        <w:t>руководителями и представителями объектов контроля с целью решения проблемных вопросов и выработки единой позиции по их решению.</w:t>
      </w:r>
    </w:p>
    <w:p w:rsidR="00C7645A" w:rsidRDefault="00C7645A" w:rsidP="005B60A6">
      <w:pPr>
        <w:pStyle w:val="Default"/>
        <w:ind w:firstLine="709"/>
        <w:jc w:val="both"/>
        <w:rPr>
          <w:sz w:val="28"/>
          <w:szCs w:val="28"/>
        </w:rPr>
      </w:pPr>
      <w:r>
        <w:rPr>
          <w:rFonts w:eastAsia="Andale Sans UI"/>
          <w:kern w:val="3"/>
          <w:sz w:val="28"/>
          <w:szCs w:val="28"/>
          <w:lang w:eastAsia="ja-JP" w:bidi="fa-IR"/>
        </w:rPr>
        <w:t>В частности</w:t>
      </w:r>
      <w:r w:rsidR="00EE2BE7">
        <w:rPr>
          <w:rFonts w:eastAsia="Andale Sans UI"/>
          <w:kern w:val="3"/>
          <w:sz w:val="28"/>
          <w:szCs w:val="28"/>
          <w:lang w:eastAsia="ja-JP" w:bidi="fa-IR"/>
        </w:rPr>
        <w:t>,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в октябре 2023 года при содействии Ставропольской городской Думы контрольно-счетная палата организовала и провела совместно с отраслевыми (функциональными) органами администрации города Ставрополя рабочее совещание по </w:t>
      </w:r>
      <w:r>
        <w:rPr>
          <w:sz w:val="28"/>
          <w:szCs w:val="28"/>
        </w:rPr>
        <w:t xml:space="preserve">проблемным вопросам, выявленным в ходе контрольных и экспертно-аналитических мероприятий, в части формирования муниципального задания для муниципальных учреждений, порядка предоставления субсидии </w:t>
      </w:r>
      <w:r w:rsidRPr="0067132B">
        <w:rPr>
          <w:sz w:val="28"/>
          <w:szCs w:val="28"/>
        </w:rPr>
        <w:t xml:space="preserve">на финансовое обеспечение </w:t>
      </w:r>
      <w:r>
        <w:rPr>
          <w:sz w:val="28"/>
          <w:szCs w:val="28"/>
        </w:rPr>
        <w:t xml:space="preserve">его </w:t>
      </w:r>
      <w:r w:rsidRPr="0067132B">
        <w:rPr>
          <w:sz w:val="28"/>
          <w:szCs w:val="28"/>
        </w:rPr>
        <w:t>выполнения</w:t>
      </w:r>
      <w:r>
        <w:rPr>
          <w:sz w:val="28"/>
          <w:szCs w:val="28"/>
        </w:rPr>
        <w:t>.</w:t>
      </w:r>
    </w:p>
    <w:p w:rsidR="00C7645A" w:rsidRDefault="00C7645A" w:rsidP="005B60A6">
      <w:pPr>
        <w:pStyle w:val="Default"/>
        <w:ind w:firstLine="709"/>
        <w:jc w:val="both"/>
        <w:rPr>
          <w:sz w:val="28"/>
          <w:szCs w:val="28"/>
        </w:rPr>
      </w:pPr>
      <w:r w:rsidRPr="005572DF">
        <w:rPr>
          <w:sz w:val="28"/>
          <w:szCs w:val="28"/>
        </w:rPr>
        <w:t xml:space="preserve">Формат взаимодействия с </w:t>
      </w:r>
      <w:r>
        <w:rPr>
          <w:sz w:val="28"/>
          <w:szCs w:val="28"/>
        </w:rPr>
        <w:t xml:space="preserve">функциональным </w:t>
      </w:r>
      <w:r w:rsidRPr="005572DF">
        <w:rPr>
          <w:sz w:val="28"/>
          <w:szCs w:val="28"/>
        </w:rPr>
        <w:t>органом</w:t>
      </w:r>
      <w:r>
        <w:rPr>
          <w:sz w:val="28"/>
          <w:szCs w:val="28"/>
        </w:rPr>
        <w:t xml:space="preserve"> администрации города Ставрополя</w:t>
      </w:r>
      <w:r w:rsidRPr="005572DF">
        <w:rPr>
          <w:sz w:val="28"/>
          <w:szCs w:val="28"/>
        </w:rPr>
        <w:t xml:space="preserve">, организующим формирование и исполнение бюджета города – </w:t>
      </w:r>
      <w:r>
        <w:rPr>
          <w:sz w:val="28"/>
          <w:szCs w:val="28"/>
        </w:rPr>
        <w:t>к</w:t>
      </w:r>
      <w:r w:rsidRPr="005572DF">
        <w:rPr>
          <w:sz w:val="28"/>
          <w:szCs w:val="28"/>
        </w:rPr>
        <w:t xml:space="preserve">омитетом финансов </w:t>
      </w:r>
      <w:r>
        <w:rPr>
          <w:sz w:val="28"/>
          <w:szCs w:val="28"/>
        </w:rPr>
        <w:t>и бюджета города Ставрополя</w:t>
      </w:r>
      <w:r w:rsidRPr="005572DF">
        <w:rPr>
          <w:sz w:val="28"/>
          <w:szCs w:val="28"/>
        </w:rPr>
        <w:t xml:space="preserve">, позволил существенно повысить эффективность координации деятельности </w:t>
      </w:r>
      <w:r>
        <w:rPr>
          <w:sz w:val="28"/>
          <w:szCs w:val="28"/>
        </w:rPr>
        <w:t>к</w:t>
      </w:r>
      <w:r w:rsidRPr="005572DF">
        <w:rPr>
          <w:sz w:val="28"/>
          <w:szCs w:val="28"/>
        </w:rPr>
        <w:t xml:space="preserve">онтрольно-счетной палаты при планировании, организации и проведении контрольных и экспертно-аналитических мероприятий, использовании их результатов, исключить дублирование функций при планировании и проведении мероприятий контролирующими органами. </w:t>
      </w:r>
    </w:p>
    <w:p w:rsidR="00C7645A" w:rsidRPr="00BC68EE" w:rsidRDefault="00C7645A" w:rsidP="00C7645A">
      <w:pPr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BC68EE">
        <w:rPr>
          <w:sz w:val="28"/>
          <w:szCs w:val="28"/>
        </w:rPr>
        <w:t>Кроме того</w:t>
      </w:r>
      <w:r w:rsidR="00D27563">
        <w:rPr>
          <w:sz w:val="28"/>
          <w:szCs w:val="28"/>
        </w:rPr>
        <w:t>,</w:t>
      </w:r>
      <w:r w:rsidRPr="00BC68EE">
        <w:rPr>
          <w:sz w:val="28"/>
          <w:szCs w:val="28"/>
        </w:rPr>
        <w:t xml:space="preserve"> совместно с отделом внутреннего муниципального финансового контроля комитета финансов и бюджета администрации города Ставрополя в течени</w:t>
      </w:r>
      <w:r>
        <w:rPr>
          <w:sz w:val="28"/>
          <w:szCs w:val="28"/>
        </w:rPr>
        <w:t>е</w:t>
      </w:r>
      <w:r w:rsidRPr="00BC68EE">
        <w:rPr>
          <w:sz w:val="28"/>
          <w:szCs w:val="28"/>
        </w:rPr>
        <w:t xml:space="preserve"> 2023 года проводились проверки смет и проектно-сметной документации объектов, подлежащих ремонту и строительству до проведения конкурсных процедур, по результатам которых выявлены нарушения и замечания, </w:t>
      </w:r>
      <w:r w:rsidRPr="00F11ECC">
        <w:rPr>
          <w:sz w:val="28"/>
          <w:szCs w:val="28"/>
        </w:rPr>
        <w:t xml:space="preserve">в части применения индексов изменения сметной стоимости, завышения сметной стоимости в результате завышения </w:t>
      </w:r>
      <w:r w:rsidR="0040648F" w:rsidRPr="00F11ECC">
        <w:rPr>
          <w:sz w:val="28"/>
          <w:szCs w:val="28"/>
        </w:rPr>
        <w:t xml:space="preserve">и </w:t>
      </w:r>
      <w:proofErr w:type="spellStart"/>
      <w:r w:rsidR="0040648F" w:rsidRPr="00F11ECC">
        <w:rPr>
          <w:sz w:val="28"/>
          <w:szCs w:val="28"/>
        </w:rPr>
        <w:t>задвоения</w:t>
      </w:r>
      <w:proofErr w:type="spellEnd"/>
      <w:r w:rsidR="0040648F" w:rsidRPr="00F11ECC">
        <w:rPr>
          <w:sz w:val="28"/>
          <w:szCs w:val="28"/>
        </w:rPr>
        <w:t xml:space="preserve"> </w:t>
      </w:r>
      <w:r w:rsidRPr="00F11ECC">
        <w:rPr>
          <w:sz w:val="28"/>
          <w:szCs w:val="28"/>
        </w:rPr>
        <w:t>объем</w:t>
      </w:r>
      <w:r w:rsidR="0040648F" w:rsidRPr="00F11ECC">
        <w:rPr>
          <w:sz w:val="28"/>
          <w:szCs w:val="28"/>
        </w:rPr>
        <w:t>ов</w:t>
      </w:r>
      <w:r w:rsidRPr="00F11ECC">
        <w:rPr>
          <w:sz w:val="28"/>
          <w:szCs w:val="28"/>
        </w:rPr>
        <w:t xml:space="preserve"> работ, излишне</w:t>
      </w:r>
      <w:proofErr w:type="gramEnd"/>
      <w:r w:rsidRPr="00F11ECC">
        <w:rPr>
          <w:sz w:val="28"/>
          <w:szCs w:val="28"/>
        </w:rPr>
        <w:t xml:space="preserve"> учтенных материалов в позициях смет, </w:t>
      </w:r>
      <w:r w:rsidR="00814E08" w:rsidRPr="00F11ECC">
        <w:rPr>
          <w:sz w:val="28"/>
          <w:szCs w:val="28"/>
        </w:rPr>
        <w:t xml:space="preserve">неверного применения норм и общих положений к сметным нормативам в части </w:t>
      </w:r>
      <w:r w:rsidRPr="00F11ECC">
        <w:rPr>
          <w:sz w:val="28"/>
          <w:szCs w:val="28"/>
        </w:rPr>
        <w:t xml:space="preserve">необоснованного применения коэффициентов, а также неправомерного включения НДС в сметную стоимость объекта. </w:t>
      </w:r>
      <w:r w:rsidRPr="001716A8">
        <w:rPr>
          <w:sz w:val="28"/>
          <w:szCs w:val="28"/>
        </w:rPr>
        <w:t>Выявленные замечания и нарушения позволяют привести сметную стоимость объектов в соответствие с нормативными документами в строительстве, что приводит к экономии бюджетных средств, главными администраторами средств бюджета города Ставрополя.</w:t>
      </w:r>
    </w:p>
    <w:p w:rsidR="00042267" w:rsidRPr="00042267" w:rsidRDefault="00C7645A" w:rsidP="00C7645A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BC68EE">
        <w:rPr>
          <w:sz w:val="28"/>
          <w:szCs w:val="28"/>
        </w:rPr>
        <w:t>В 2023 году обращени</w:t>
      </w:r>
      <w:r w:rsidR="00F97C5D">
        <w:rPr>
          <w:sz w:val="28"/>
          <w:szCs w:val="28"/>
        </w:rPr>
        <w:t>й</w:t>
      </w:r>
      <w:r w:rsidRPr="00BC68EE">
        <w:rPr>
          <w:sz w:val="28"/>
          <w:szCs w:val="28"/>
        </w:rPr>
        <w:t xml:space="preserve"> граждан по вопросам, отнесенным к полномочиям контрольно-счетной счетной палаты, не поступал</w:t>
      </w:r>
      <w:r w:rsidR="00F97C5D">
        <w:rPr>
          <w:sz w:val="28"/>
          <w:szCs w:val="28"/>
        </w:rPr>
        <w:t>о</w:t>
      </w:r>
      <w:r w:rsidRPr="00BC68EE">
        <w:rPr>
          <w:sz w:val="28"/>
          <w:szCs w:val="28"/>
        </w:rPr>
        <w:t>.</w:t>
      </w:r>
    </w:p>
    <w:p w:rsidR="00042267" w:rsidRPr="00EE2BE7" w:rsidRDefault="00042267" w:rsidP="00D930E8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  <w:highlight w:val="lightGray"/>
        </w:rPr>
      </w:pPr>
    </w:p>
    <w:p w:rsidR="00042267" w:rsidRPr="00EE2BE7" w:rsidRDefault="00042267" w:rsidP="00EE2BE7">
      <w:pPr>
        <w:pStyle w:val="a8"/>
        <w:widowControl w:val="0"/>
        <w:numPr>
          <w:ilvl w:val="0"/>
          <w:numId w:val="3"/>
        </w:numPr>
        <w:tabs>
          <w:tab w:val="left" w:pos="1134"/>
        </w:tabs>
        <w:suppressAutoHyphens/>
        <w:autoSpaceDN w:val="0"/>
        <w:spacing w:after="0" w:line="240" w:lineRule="exact"/>
        <w:ind w:left="0" w:firstLine="709"/>
        <w:jc w:val="both"/>
        <w:textAlignment w:val="baseline"/>
        <w:rPr>
          <w:rFonts w:eastAsia="Andale Sans UI"/>
          <w:kern w:val="3"/>
          <w:sz w:val="28"/>
          <w:szCs w:val="28"/>
          <w:lang w:eastAsia="ja-JP" w:bidi="fa-IR"/>
        </w:rPr>
      </w:pPr>
      <w:r w:rsidRPr="00EE2BE7">
        <w:rPr>
          <w:rFonts w:eastAsia="Andale Sans UI"/>
          <w:kern w:val="3"/>
          <w:sz w:val="28"/>
          <w:szCs w:val="28"/>
          <w:lang w:eastAsia="ja-JP" w:bidi="fa-IR"/>
        </w:rPr>
        <w:t xml:space="preserve"> Методологическая и методическая работа контрольно-счетной палаты, совершенствование организации контроля, кадров</w:t>
      </w:r>
      <w:r w:rsidR="002D35A0" w:rsidRPr="00EE2BE7">
        <w:rPr>
          <w:rFonts w:eastAsia="Andale Sans UI"/>
          <w:kern w:val="3"/>
          <w:sz w:val="28"/>
          <w:szCs w:val="28"/>
          <w:lang w:eastAsia="ja-JP" w:bidi="fa-IR"/>
        </w:rPr>
        <w:t>ое и информационное обеспечение</w:t>
      </w:r>
    </w:p>
    <w:p w:rsidR="002D35A0" w:rsidRPr="003A4693" w:rsidRDefault="002D35A0" w:rsidP="00D930E8">
      <w:pPr>
        <w:pStyle w:val="a8"/>
        <w:widowControl w:val="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eastAsia="Andale Sans UI"/>
          <w:b/>
          <w:kern w:val="3"/>
          <w:sz w:val="28"/>
          <w:szCs w:val="28"/>
          <w:lang w:eastAsia="ja-JP" w:bidi="fa-IR"/>
        </w:rPr>
      </w:pP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57A44">
        <w:rPr>
          <w:sz w:val="28"/>
          <w:szCs w:val="28"/>
        </w:rPr>
        <w:t xml:space="preserve">Методические материалы контрольно-счетной палаты отражают как основные вопросы деятельности контрольно-счетного органа – проведение контрольных и экспертно-аналитических мероприятий, подготовку плана работы и отчета о работе, так и специальные вопросы – проведение аудита </w:t>
      </w:r>
      <w:r w:rsidRPr="00C57A44">
        <w:rPr>
          <w:sz w:val="28"/>
          <w:szCs w:val="28"/>
        </w:rPr>
        <w:lastRenderedPageBreak/>
        <w:t>закупок, аудита эффективности, ведение производства по делам об административных правонарушениях.</w:t>
      </w: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C57A44">
        <w:rPr>
          <w:sz w:val="28"/>
          <w:szCs w:val="28"/>
        </w:rPr>
        <w:t>В соответствии с Федеральным законом от 07.02.2011 № 6-ФЗ «Об 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 внесены изменения в регламент и стандарты контрольно-счетной палаты.</w:t>
      </w: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rFonts w:eastAsia="Calibri"/>
          <w:sz w:val="28"/>
        </w:rPr>
      </w:pPr>
      <w:r w:rsidRPr="00C57A44">
        <w:rPr>
          <w:bCs/>
          <w:sz w:val="28"/>
          <w:szCs w:val="28"/>
        </w:rPr>
        <w:t xml:space="preserve">Также в отчетном периоде </w:t>
      </w:r>
      <w:r w:rsidRPr="00C57A44">
        <w:rPr>
          <w:rFonts w:eastAsia="Calibri"/>
          <w:sz w:val="28"/>
        </w:rPr>
        <w:t>внесены изменения в документы, регулирующие вопросы в области профилактики коррупционных и иных правонарушений, работы с документами в контрольно-счетной палате, охраны труда, кадровые документы, положение об архиве.</w:t>
      </w:r>
    </w:p>
    <w:p w:rsidR="00B0729F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4104A5">
        <w:rPr>
          <w:sz w:val="28"/>
          <w:szCs w:val="28"/>
        </w:rPr>
        <w:t xml:space="preserve">Контрольно-счетная палата с момента образования состоит в Союзе муниципальных контрольно-счетных органов </w:t>
      </w:r>
      <w:r>
        <w:rPr>
          <w:sz w:val="28"/>
          <w:szCs w:val="28"/>
        </w:rPr>
        <w:t>(далее – Союз МКСО)</w:t>
      </w:r>
      <w:r w:rsidRPr="004104A5">
        <w:rPr>
          <w:sz w:val="28"/>
          <w:szCs w:val="28"/>
        </w:rPr>
        <w:t>, деятельность которого направлена на развитие и совершенствование внешнего муниципального финансового контроля, в том числе путем постоянного взаимодействия на профессиональной основе.</w:t>
      </w:r>
    </w:p>
    <w:p w:rsidR="00B0729F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отчетном году </w:t>
      </w:r>
      <w:r w:rsidRPr="00877D56">
        <w:rPr>
          <w:sz w:val="28"/>
          <w:szCs w:val="28"/>
        </w:rPr>
        <w:t xml:space="preserve">председатель контрольно-счетной палаты приняла участие в </w:t>
      </w:r>
      <w:r w:rsidRPr="00877D56">
        <w:rPr>
          <w:sz w:val="28"/>
          <w:szCs w:val="28"/>
          <w:lang w:val="en-US"/>
        </w:rPr>
        <w:t>XXI</w:t>
      </w:r>
      <w:r w:rsidRPr="00877D56">
        <w:rPr>
          <w:sz w:val="28"/>
          <w:szCs w:val="28"/>
        </w:rPr>
        <w:t xml:space="preserve"> Общем собрании членов Союза МКСО на тему «Совершенствование внешнего финансового контроля на основе внедрения и использования цифровых технологий».</w:t>
      </w:r>
    </w:p>
    <w:p w:rsidR="00B0729F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77D56">
        <w:rPr>
          <w:sz w:val="28"/>
          <w:szCs w:val="28"/>
        </w:rPr>
        <w:t xml:space="preserve">Особо стоит отметить мероприятие, организованное и проведенное </w:t>
      </w:r>
      <w:r>
        <w:rPr>
          <w:sz w:val="28"/>
          <w:szCs w:val="28"/>
        </w:rPr>
        <w:t>контрольно-счетной палатой в ноябре</w:t>
      </w:r>
      <w:r w:rsidRPr="00877D56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877D56">
        <w:rPr>
          <w:sz w:val="28"/>
          <w:szCs w:val="28"/>
        </w:rPr>
        <w:t xml:space="preserve"> года – это заседание Президиума Союза МКСО, на котором присутствовали председатели контрольно-счетных органов из </w:t>
      </w:r>
      <w:r w:rsidR="00AE523A">
        <w:rPr>
          <w:sz w:val="28"/>
          <w:szCs w:val="28"/>
        </w:rPr>
        <w:t>40</w:t>
      </w:r>
      <w:r w:rsidRPr="00877D56">
        <w:rPr>
          <w:sz w:val="28"/>
          <w:szCs w:val="28"/>
        </w:rPr>
        <w:t xml:space="preserve"> муниципальных образований страны.</w:t>
      </w:r>
    </w:p>
    <w:p w:rsidR="00B0729F" w:rsidRPr="00AE448A" w:rsidRDefault="00B0729F" w:rsidP="00B0729F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E448A">
        <w:rPr>
          <w:sz w:val="28"/>
          <w:szCs w:val="28"/>
        </w:rPr>
        <w:t xml:space="preserve">Проведено тематическое мероприятие «Отдельные вопросы внешнего муниципального финансового контроля», на котором были затронуты аспекты решения экологических проблем с целью формирования комфортной городской среды на примере </w:t>
      </w:r>
      <w:proofErr w:type="gramStart"/>
      <w:r w:rsidRPr="00AE448A">
        <w:rPr>
          <w:sz w:val="28"/>
          <w:szCs w:val="28"/>
        </w:rPr>
        <w:t>г</w:t>
      </w:r>
      <w:proofErr w:type="gramEnd"/>
      <w:r w:rsidRPr="00AE448A">
        <w:rPr>
          <w:sz w:val="28"/>
          <w:szCs w:val="28"/>
        </w:rPr>
        <w:t>. Перми, участники тематического мероприятия ознакомились с развитием курортной инфраструктуры за счет средств курортного сбора на примере города-курорта Пятигорска.</w:t>
      </w:r>
    </w:p>
    <w:p w:rsidR="00B0729F" w:rsidRPr="00AE448A" w:rsidRDefault="00B0729F" w:rsidP="00B0729F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AE448A">
        <w:rPr>
          <w:sz w:val="28"/>
          <w:szCs w:val="28"/>
        </w:rPr>
        <w:t>Участники заседания обменялись опытом работы по различным вопросам внешнего финансового контроля в своих муниципальных образованиях.</w:t>
      </w: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C57A44">
        <w:rPr>
          <w:sz w:val="28"/>
          <w:szCs w:val="28"/>
        </w:rPr>
        <w:t>В марте 2023 года председатель контрольно-счетной палаты на курсах повышения квалификации выступила с темой: «Практические аспекты по делам о привлечении к административной ответственности, предусмотренной Кодексом Р</w:t>
      </w:r>
      <w:r w:rsidR="00A86EDF">
        <w:rPr>
          <w:sz w:val="28"/>
          <w:szCs w:val="28"/>
        </w:rPr>
        <w:t xml:space="preserve">оссийской </w:t>
      </w:r>
      <w:r w:rsidRPr="00C57A44">
        <w:rPr>
          <w:sz w:val="28"/>
          <w:szCs w:val="28"/>
        </w:rPr>
        <w:t>Ф</w:t>
      </w:r>
      <w:r w:rsidR="00A86EDF">
        <w:rPr>
          <w:sz w:val="28"/>
          <w:szCs w:val="28"/>
        </w:rPr>
        <w:t>едерации</w:t>
      </w:r>
      <w:r w:rsidRPr="00C57A44">
        <w:rPr>
          <w:sz w:val="28"/>
          <w:szCs w:val="28"/>
        </w:rPr>
        <w:t xml:space="preserve"> об административных правонарушениях, выявляемых органами внешнего муниципального финансового контроля».</w:t>
      </w: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C57A44">
        <w:rPr>
          <w:sz w:val="28"/>
          <w:szCs w:val="28"/>
        </w:rPr>
        <w:t>В апреле 2023 году председатель контрольно-счетной палаты приняла участие в расширенном совещании членов Президиума Совета контрольно-счетных органов при Счетной палате Российской Федерации на тему</w:t>
      </w:r>
      <w:r w:rsidR="00F97C5D">
        <w:rPr>
          <w:sz w:val="28"/>
          <w:szCs w:val="28"/>
        </w:rPr>
        <w:t>:</w:t>
      </w:r>
      <w:r w:rsidRPr="00C57A44">
        <w:rPr>
          <w:sz w:val="28"/>
          <w:szCs w:val="28"/>
        </w:rPr>
        <w:t xml:space="preserve"> «Совершенствование мер осуществления внешнего государственного </w:t>
      </w:r>
      <w:r w:rsidRPr="00C57A44">
        <w:rPr>
          <w:sz w:val="28"/>
          <w:szCs w:val="28"/>
        </w:rPr>
        <w:lastRenderedPageBreak/>
        <w:t xml:space="preserve">финансового </w:t>
      </w:r>
      <w:proofErr w:type="gramStart"/>
      <w:r w:rsidRPr="00C57A44">
        <w:rPr>
          <w:sz w:val="28"/>
          <w:szCs w:val="28"/>
        </w:rPr>
        <w:t>контроля за</w:t>
      </w:r>
      <w:proofErr w:type="gramEnd"/>
      <w:r w:rsidRPr="00C57A44">
        <w:rPr>
          <w:sz w:val="28"/>
          <w:szCs w:val="28"/>
        </w:rPr>
        <w:t xml:space="preserve"> реализацией национальных проектов в новых экономических условиях».</w:t>
      </w:r>
    </w:p>
    <w:p w:rsidR="00B0729F" w:rsidRPr="00C57A44" w:rsidRDefault="00B0729F" w:rsidP="00B0729F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C57A44">
        <w:rPr>
          <w:sz w:val="28"/>
          <w:szCs w:val="28"/>
        </w:rPr>
        <w:t>В рамках повышения профессионального уровня в марте 2023 года один работник контрольно-счетной палаты прошел курсы повышения квалификации по программе: «Теоретические основы и практические аспекты по делам о привлечении к административной ответственности, предусмотренной Кодексом Российской Федерации об административных правонарушениях, выявляемых органами внешнего муниципального финансового контроля».</w:t>
      </w:r>
    </w:p>
    <w:p w:rsidR="00B0729F" w:rsidRPr="00C57A44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C57A44">
        <w:rPr>
          <w:sz w:val="28"/>
          <w:szCs w:val="28"/>
        </w:rPr>
        <w:t xml:space="preserve">В отчетном году работники контрольно-счетной палаты неоднократно являлись участниками </w:t>
      </w:r>
      <w:proofErr w:type="spellStart"/>
      <w:r w:rsidRPr="00C57A44">
        <w:rPr>
          <w:sz w:val="28"/>
          <w:szCs w:val="28"/>
        </w:rPr>
        <w:t>онлайн-</w:t>
      </w:r>
      <w:r>
        <w:rPr>
          <w:sz w:val="28"/>
          <w:szCs w:val="28"/>
        </w:rPr>
        <w:t>заседаний</w:t>
      </w:r>
      <w:proofErr w:type="spellEnd"/>
      <w:r>
        <w:rPr>
          <w:sz w:val="28"/>
          <w:szCs w:val="28"/>
        </w:rPr>
        <w:t xml:space="preserve"> и </w:t>
      </w:r>
      <w:r w:rsidRPr="00C57A44">
        <w:rPr>
          <w:sz w:val="28"/>
          <w:szCs w:val="28"/>
        </w:rPr>
        <w:t xml:space="preserve">обучающих </w:t>
      </w:r>
      <w:proofErr w:type="spellStart"/>
      <w:r w:rsidRPr="00C57A44">
        <w:rPr>
          <w:sz w:val="28"/>
          <w:szCs w:val="28"/>
        </w:rPr>
        <w:t>онлайн-мероприятий</w:t>
      </w:r>
      <w:proofErr w:type="spellEnd"/>
      <w:r w:rsidRPr="00C57A44">
        <w:rPr>
          <w:sz w:val="28"/>
          <w:szCs w:val="28"/>
        </w:rPr>
        <w:t>, организованных Союзо</w:t>
      </w:r>
      <w:r>
        <w:rPr>
          <w:sz w:val="28"/>
          <w:szCs w:val="28"/>
        </w:rPr>
        <w:t>м</w:t>
      </w:r>
      <w:r w:rsidRPr="00C57A44">
        <w:rPr>
          <w:sz w:val="28"/>
          <w:szCs w:val="28"/>
        </w:rPr>
        <w:t xml:space="preserve"> МКСО, в рамках которых обсуждались практические подходы к проведению мероприятий по </w:t>
      </w:r>
      <w:proofErr w:type="gramStart"/>
      <w:r w:rsidRPr="00C57A44">
        <w:rPr>
          <w:sz w:val="28"/>
          <w:szCs w:val="28"/>
        </w:rPr>
        <w:t>контролю за</w:t>
      </w:r>
      <w:proofErr w:type="gramEnd"/>
      <w:r w:rsidR="00F97C5D">
        <w:rPr>
          <w:sz w:val="28"/>
          <w:szCs w:val="28"/>
        </w:rPr>
        <w:t> </w:t>
      </w:r>
      <w:r w:rsidRPr="00C57A44">
        <w:rPr>
          <w:sz w:val="28"/>
          <w:szCs w:val="28"/>
        </w:rPr>
        <w:t>соблюдением порядка формирования, управления и распоряжения муниципальным имуществом, а также формирования и учета доходов от</w:t>
      </w:r>
      <w:r w:rsidR="00F97C5D">
        <w:rPr>
          <w:sz w:val="28"/>
          <w:szCs w:val="28"/>
        </w:rPr>
        <w:t> </w:t>
      </w:r>
      <w:r w:rsidRPr="00C57A44">
        <w:rPr>
          <w:sz w:val="28"/>
          <w:szCs w:val="28"/>
        </w:rPr>
        <w:t xml:space="preserve">использования имущества, находящегося в муниципальной собственности; за законностью и эффективностью бюджетных расходов, направленных на ремонт и содержание автомобильных дорог; за реализацией концессионных соглашений, а также иные проблемные вопросы в </w:t>
      </w:r>
      <w:r w:rsidRPr="008C50F0">
        <w:rPr>
          <w:sz w:val="28"/>
          <w:szCs w:val="28"/>
        </w:rPr>
        <w:t>сфере строительства и бюджетного процесса.</w:t>
      </w:r>
    </w:p>
    <w:p w:rsidR="00B0729F" w:rsidRPr="008C50F0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 xml:space="preserve">В рамках работы по повышению квалификации сотрудников контрольно-счетной палаты один сотрудник, который является контрактным управляющим, принял участие в семинаре </w:t>
      </w:r>
      <w:r w:rsidR="00AF1184">
        <w:rPr>
          <w:sz w:val="28"/>
          <w:szCs w:val="28"/>
        </w:rPr>
        <w:t>на</w:t>
      </w:r>
      <w:r w:rsidRPr="008C50F0">
        <w:rPr>
          <w:sz w:val="28"/>
          <w:szCs w:val="28"/>
        </w:rPr>
        <w:t xml:space="preserve"> тем</w:t>
      </w:r>
      <w:r w:rsidR="00AF1184">
        <w:rPr>
          <w:sz w:val="28"/>
          <w:szCs w:val="28"/>
        </w:rPr>
        <w:t>у</w:t>
      </w:r>
      <w:r w:rsidRPr="008C50F0">
        <w:rPr>
          <w:sz w:val="28"/>
          <w:szCs w:val="28"/>
        </w:rPr>
        <w:t>: «Основные изменения и практика применения Закона № 44–ФЗ: структурированное описание объекта закупки в извещении».</w:t>
      </w:r>
    </w:p>
    <w:p w:rsidR="00B0729F" w:rsidRPr="008C50F0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>В октябре 2023 года по отдельному графику практических стажировок муниципальный служащий, ответственный за профилактику коррупционных правонарушений в контрольно-счетной палате прошел однодневную практическую стажировку в управлении Губернатора Ставропольского края по профилактике коррупционных правонарушений аппарата Правительства Ставропольского края.</w:t>
      </w:r>
    </w:p>
    <w:p w:rsidR="00B0729F" w:rsidRPr="008C50F0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 xml:space="preserve">Кроме того, в 2023 году сотрудники контрольно-счетной палаты приняли участие в семинарах-совещаниях по вопросам профилактики коррупционных правонарушений и преступлений, администрирования </w:t>
      </w:r>
      <w:proofErr w:type="spellStart"/>
      <w:r w:rsidRPr="008C50F0">
        <w:rPr>
          <w:sz w:val="28"/>
          <w:szCs w:val="28"/>
        </w:rPr>
        <w:t>антикоррупционных</w:t>
      </w:r>
      <w:proofErr w:type="spellEnd"/>
      <w:r w:rsidRPr="008C50F0">
        <w:rPr>
          <w:sz w:val="28"/>
          <w:szCs w:val="28"/>
        </w:rPr>
        <w:t xml:space="preserve"> стандартов, где уделялось особое внимание требованиям по предотвращению и урегулированию конфликта интересов,      а также ответственности за несоблюдение </w:t>
      </w:r>
      <w:proofErr w:type="spellStart"/>
      <w:r w:rsidRPr="008C50F0">
        <w:rPr>
          <w:sz w:val="28"/>
          <w:szCs w:val="28"/>
        </w:rPr>
        <w:t>антикоррупционных</w:t>
      </w:r>
      <w:proofErr w:type="spellEnd"/>
      <w:r w:rsidRPr="008C50F0">
        <w:rPr>
          <w:sz w:val="28"/>
          <w:szCs w:val="28"/>
        </w:rPr>
        <w:t xml:space="preserve"> стандартов.</w:t>
      </w:r>
    </w:p>
    <w:p w:rsidR="00B0729F" w:rsidRPr="008C50F0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 xml:space="preserve">В 2023 году по отдельному Плану противодействия коррупции в контрольно-счетной палате в соответствии с Планом мероприятий по предотвращению коррупционных проявлений и </w:t>
      </w:r>
      <w:proofErr w:type="spellStart"/>
      <w:r w:rsidRPr="008C50F0">
        <w:rPr>
          <w:sz w:val="28"/>
          <w:szCs w:val="28"/>
        </w:rPr>
        <w:t>клановости</w:t>
      </w:r>
      <w:proofErr w:type="spellEnd"/>
      <w:r w:rsidRPr="008C50F0">
        <w:rPr>
          <w:sz w:val="28"/>
          <w:szCs w:val="28"/>
        </w:rPr>
        <w:t xml:space="preserve"> в органах государственной власти Ставропольского края и органах местного самоуправления муниципальных образований Ставропольского края были проведены следующие мероприятия:</w:t>
      </w:r>
    </w:p>
    <w:p w:rsidR="00B0729F" w:rsidRPr="008C50F0" w:rsidRDefault="00E8568B" w:rsidP="00E856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 </w:t>
      </w:r>
      <w:r w:rsidR="00F35190">
        <w:rPr>
          <w:sz w:val="28"/>
          <w:szCs w:val="28"/>
        </w:rPr>
        <w:t>д</w:t>
      </w:r>
      <w:r w:rsidR="00B0729F" w:rsidRPr="008C50F0">
        <w:rPr>
          <w:sz w:val="28"/>
          <w:szCs w:val="28"/>
        </w:rPr>
        <w:t>екларационная кампания за 2022 год;</w:t>
      </w:r>
    </w:p>
    <w:p w:rsidR="00B0729F" w:rsidRPr="008C50F0" w:rsidRDefault="00E8568B" w:rsidP="00E856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0729F" w:rsidRPr="008C50F0">
        <w:rPr>
          <w:sz w:val="28"/>
          <w:szCs w:val="28"/>
        </w:rPr>
        <w:t xml:space="preserve">анонимное анкетирование кадрового состава с целью выявления возможного проявления </w:t>
      </w:r>
      <w:proofErr w:type="spellStart"/>
      <w:r w:rsidR="00B0729F" w:rsidRPr="008C50F0">
        <w:rPr>
          <w:sz w:val="28"/>
          <w:szCs w:val="28"/>
        </w:rPr>
        <w:t>клановости</w:t>
      </w:r>
      <w:proofErr w:type="spellEnd"/>
      <w:r w:rsidR="00B0729F" w:rsidRPr="008C50F0">
        <w:rPr>
          <w:sz w:val="28"/>
          <w:szCs w:val="28"/>
        </w:rPr>
        <w:t xml:space="preserve"> и дискриминации по национальному и религиозному признакам;</w:t>
      </w:r>
    </w:p>
    <w:p w:rsidR="00B0729F" w:rsidRPr="008C50F0" w:rsidRDefault="00E8568B" w:rsidP="00E856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0729F" w:rsidRPr="008C50F0">
        <w:rPr>
          <w:sz w:val="28"/>
          <w:szCs w:val="28"/>
        </w:rPr>
        <w:t xml:space="preserve">организован и проведен комплекс просветительских мероприятий по вопросам </w:t>
      </w:r>
      <w:proofErr w:type="spellStart"/>
      <w:r w:rsidR="00B0729F" w:rsidRPr="008C50F0">
        <w:rPr>
          <w:sz w:val="28"/>
          <w:szCs w:val="28"/>
        </w:rPr>
        <w:t>правоприменения</w:t>
      </w:r>
      <w:proofErr w:type="spellEnd"/>
      <w:r w:rsidR="00B0729F" w:rsidRPr="008C50F0">
        <w:rPr>
          <w:sz w:val="28"/>
          <w:szCs w:val="28"/>
        </w:rPr>
        <w:t xml:space="preserve"> законодательства о муниципальной службе;</w:t>
      </w:r>
    </w:p>
    <w:p w:rsidR="00B0729F" w:rsidRPr="008C50F0" w:rsidRDefault="00E8568B" w:rsidP="00E8568B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B0729F" w:rsidRPr="008C50F0">
        <w:rPr>
          <w:sz w:val="28"/>
          <w:szCs w:val="28"/>
        </w:rPr>
        <w:t>организована добровольная оценка знаний муниципальных служащих контрольно-счетной палаты по вопросам, связанным с соблюдением работниками ограничений и запретов, требований о предотвращении или урегулировании конфликта интересов.</w:t>
      </w:r>
    </w:p>
    <w:p w:rsidR="00B0729F" w:rsidRPr="008C50F0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>В 2023 году из кадрового резерва для замещения вакантной должности муниципальной службы в контрольно-счетной палате назначено трое муниципальных служащих, по результатам конкурса на замещение вакантной должности в контрольно-счетную палату приняты трое муниципальных служащих.</w:t>
      </w:r>
    </w:p>
    <w:p w:rsidR="00B0729F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>По графику проведения аттестации в 2023 году, было аттестовано пять муниципальных служащих контрольно-счетной палаты, все аттестующие</w:t>
      </w:r>
      <w:r w:rsidR="00AF1184">
        <w:rPr>
          <w:sz w:val="28"/>
          <w:szCs w:val="28"/>
        </w:rPr>
        <w:t>ся</w:t>
      </w:r>
      <w:r w:rsidRPr="008C50F0">
        <w:rPr>
          <w:sz w:val="28"/>
          <w:szCs w:val="28"/>
        </w:rPr>
        <w:t xml:space="preserve"> соответствуют замещаемой должности.</w:t>
      </w:r>
    </w:p>
    <w:p w:rsidR="00B0729F" w:rsidRPr="00E8568B" w:rsidRDefault="00B0729F" w:rsidP="00B0729F">
      <w:pPr>
        <w:spacing w:after="0" w:line="240" w:lineRule="auto"/>
        <w:ind w:firstLine="709"/>
        <w:jc w:val="both"/>
        <w:rPr>
          <w:sz w:val="28"/>
          <w:szCs w:val="28"/>
        </w:rPr>
      </w:pPr>
      <w:r w:rsidRPr="008C50F0">
        <w:rPr>
          <w:sz w:val="28"/>
          <w:szCs w:val="28"/>
        </w:rPr>
        <w:t>Информация об экспертно-аналитических, контрольных мероприятиях, представлениях, вынесенных контрольно-счетной палатой по результатам проведения контрольных мероприятий, размещалась на официальном сайте контрольно-счетной палаты в информационно-телекоммуникационной сети «</w:t>
      </w:r>
      <w:r w:rsidRPr="00E8568B">
        <w:rPr>
          <w:sz w:val="28"/>
          <w:szCs w:val="28"/>
        </w:rPr>
        <w:t xml:space="preserve">Интернет» </w:t>
      </w:r>
      <w:hyperlink r:id="rId8" w:history="1">
        <w:r w:rsidRPr="00E8568B">
          <w:rPr>
            <w:rStyle w:val="a9"/>
            <w:color w:val="auto"/>
            <w:sz w:val="28"/>
            <w:szCs w:val="28"/>
          </w:rPr>
          <w:t>www.ksp26</w:t>
        </w:r>
      </w:hyperlink>
      <w:r w:rsidRPr="00E8568B">
        <w:rPr>
          <w:sz w:val="28"/>
          <w:szCs w:val="28"/>
        </w:rPr>
        <w:t>.</w:t>
      </w:r>
    </w:p>
    <w:p w:rsidR="00C424C7" w:rsidRDefault="00C424C7" w:rsidP="00D930E8">
      <w:pPr>
        <w:shd w:val="clear" w:color="auto" w:fill="FFFFFF"/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</w:p>
    <w:p w:rsidR="00042267" w:rsidRPr="00512472" w:rsidRDefault="00042267" w:rsidP="003E6D36">
      <w:pPr>
        <w:pStyle w:val="a8"/>
        <w:numPr>
          <w:ilvl w:val="0"/>
          <w:numId w:val="3"/>
        </w:numPr>
        <w:shd w:val="clear" w:color="auto" w:fill="FFFFFF"/>
        <w:tabs>
          <w:tab w:val="left" w:pos="1276"/>
          <w:tab w:val="left" w:pos="1843"/>
        </w:tabs>
        <w:spacing w:after="0" w:line="240" w:lineRule="exact"/>
        <w:ind w:left="0" w:firstLine="709"/>
        <w:jc w:val="both"/>
        <w:rPr>
          <w:sz w:val="28"/>
          <w:szCs w:val="28"/>
        </w:rPr>
      </w:pPr>
      <w:r w:rsidRPr="00512472">
        <w:rPr>
          <w:sz w:val="28"/>
          <w:szCs w:val="28"/>
        </w:rPr>
        <w:t xml:space="preserve">Основные </w:t>
      </w:r>
      <w:r w:rsidR="00F11ECC" w:rsidRPr="00512472">
        <w:rPr>
          <w:sz w:val="28"/>
          <w:szCs w:val="28"/>
        </w:rPr>
        <w:t xml:space="preserve">задачи и </w:t>
      </w:r>
      <w:r w:rsidRPr="00512472">
        <w:rPr>
          <w:sz w:val="28"/>
          <w:szCs w:val="28"/>
        </w:rPr>
        <w:t>направления деятельности контрольно-счетной палаты</w:t>
      </w:r>
      <w:r w:rsidR="00B115D5" w:rsidRPr="00512472">
        <w:rPr>
          <w:sz w:val="28"/>
          <w:szCs w:val="28"/>
        </w:rPr>
        <w:t xml:space="preserve"> </w:t>
      </w:r>
      <w:r w:rsidRPr="00512472">
        <w:rPr>
          <w:sz w:val="28"/>
          <w:szCs w:val="28"/>
        </w:rPr>
        <w:t>в 202</w:t>
      </w:r>
      <w:r w:rsidR="003E6D36" w:rsidRPr="00512472">
        <w:rPr>
          <w:sz w:val="28"/>
          <w:szCs w:val="28"/>
        </w:rPr>
        <w:t>4</w:t>
      </w:r>
      <w:r w:rsidRPr="00512472">
        <w:rPr>
          <w:sz w:val="28"/>
          <w:szCs w:val="28"/>
        </w:rPr>
        <w:t xml:space="preserve"> году</w:t>
      </w:r>
    </w:p>
    <w:p w:rsidR="003C670B" w:rsidRPr="007922A4" w:rsidRDefault="003C670B" w:rsidP="00D930E8">
      <w:pPr>
        <w:pStyle w:val="a8"/>
        <w:shd w:val="clear" w:color="auto" w:fill="FFFFFF"/>
        <w:tabs>
          <w:tab w:val="left" w:pos="1843"/>
        </w:tabs>
        <w:spacing w:after="0" w:line="240" w:lineRule="auto"/>
        <w:ind w:left="0" w:firstLine="709"/>
        <w:jc w:val="both"/>
        <w:rPr>
          <w:sz w:val="26"/>
          <w:szCs w:val="26"/>
        </w:rPr>
      </w:pPr>
    </w:p>
    <w:p w:rsidR="00F11ECC" w:rsidRDefault="00F11ECC" w:rsidP="00F11ECC">
      <w:pPr>
        <w:spacing w:after="0" w:line="240" w:lineRule="auto"/>
        <w:ind w:firstLine="709"/>
        <w:jc w:val="both"/>
        <w:rPr>
          <w:sz w:val="28"/>
          <w:szCs w:val="28"/>
        </w:rPr>
      </w:pPr>
      <w:r w:rsidRPr="00A725FE">
        <w:rPr>
          <w:sz w:val="28"/>
          <w:szCs w:val="28"/>
        </w:rPr>
        <w:t xml:space="preserve">Основные направления деятельности </w:t>
      </w:r>
      <w:r>
        <w:rPr>
          <w:sz w:val="28"/>
          <w:szCs w:val="28"/>
        </w:rPr>
        <w:t>к</w:t>
      </w:r>
      <w:r w:rsidRPr="00A725FE">
        <w:rPr>
          <w:sz w:val="28"/>
          <w:szCs w:val="28"/>
        </w:rPr>
        <w:t>онтрольно-счетной палаты в 202</w:t>
      </w:r>
      <w:r>
        <w:rPr>
          <w:sz w:val="28"/>
          <w:szCs w:val="28"/>
        </w:rPr>
        <w:t>4</w:t>
      </w:r>
      <w:r w:rsidRPr="00A725FE">
        <w:rPr>
          <w:sz w:val="28"/>
          <w:szCs w:val="28"/>
        </w:rPr>
        <w:t xml:space="preserve"> году сформированы в соответствии с полномочиями, возложенными </w:t>
      </w:r>
      <w:r w:rsidRPr="00C31B6C">
        <w:rPr>
          <w:sz w:val="28"/>
          <w:szCs w:val="28"/>
        </w:rPr>
        <w:t>БК</w:t>
      </w:r>
      <w:r w:rsidR="00E8568B">
        <w:rPr>
          <w:sz w:val="28"/>
          <w:szCs w:val="28"/>
        </w:rPr>
        <w:t> </w:t>
      </w:r>
      <w:r w:rsidRPr="00C31B6C">
        <w:rPr>
          <w:sz w:val="28"/>
          <w:szCs w:val="28"/>
        </w:rPr>
        <w:t>РФ, Федеральным законом № 6-ФЗ и Положением о контрольно-счетной палате.</w:t>
      </w:r>
    </w:p>
    <w:p w:rsidR="00F11ECC" w:rsidRDefault="00F11ECC" w:rsidP="00F11EC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C31B6C">
        <w:rPr>
          <w:sz w:val="28"/>
          <w:szCs w:val="28"/>
        </w:rPr>
        <w:t xml:space="preserve">сновной задачей </w:t>
      </w:r>
      <w:r>
        <w:rPr>
          <w:sz w:val="28"/>
          <w:szCs w:val="28"/>
        </w:rPr>
        <w:t>контрольно-счетной п</w:t>
      </w:r>
      <w:r w:rsidRPr="00C31B6C">
        <w:rPr>
          <w:sz w:val="28"/>
          <w:szCs w:val="28"/>
        </w:rPr>
        <w:t>алаты в 202</w:t>
      </w:r>
      <w:r>
        <w:rPr>
          <w:sz w:val="28"/>
          <w:szCs w:val="28"/>
        </w:rPr>
        <w:t>4</w:t>
      </w:r>
      <w:r w:rsidRPr="00C31B6C">
        <w:rPr>
          <w:sz w:val="28"/>
          <w:szCs w:val="28"/>
        </w:rPr>
        <w:t xml:space="preserve"> году остается контроль соблюдения принципов </w:t>
      </w:r>
      <w:r w:rsidR="00D11DF3">
        <w:rPr>
          <w:sz w:val="28"/>
          <w:szCs w:val="28"/>
        </w:rPr>
        <w:t xml:space="preserve">бюджетной системы Российской Федерации, </w:t>
      </w:r>
      <w:r w:rsidR="003F3028">
        <w:rPr>
          <w:sz w:val="28"/>
          <w:szCs w:val="28"/>
        </w:rPr>
        <w:t xml:space="preserve">и </w:t>
      </w:r>
      <w:r w:rsidR="00D11DF3">
        <w:rPr>
          <w:sz w:val="28"/>
          <w:szCs w:val="28"/>
        </w:rPr>
        <w:t>прежде всего</w:t>
      </w:r>
      <w:r w:rsidR="003F3028">
        <w:rPr>
          <w:sz w:val="28"/>
          <w:szCs w:val="28"/>
        </w:rPr>
        <w:t>,</w:t>
      </w:r>
      <w:r w:rsidR="00D11DF3">
        <w:rPr>
          <w:sz w:val="28"/>
          <w:szCs w:val="28"/>
        </w:rPr>
        <w:t xml:space="preserve"> принципов </w:t>
      </w:r>
      <w:proofErr w:type="spellStart"/>
      <w:r w:rsidR="00D11DF3">
        <w:rPr>
          <w:sz w:val="28"/>
          <w:szCs w:val="28"/>
        </w:rPr>
        <w:t>адресности</w:t>
      </w:r>
      <w:proofErr w:type="spellEnd"/>
      <w:r w:rsidR="00D11DF3">
        <w:rPr>
          <w:sz w:val="28"/>
          <w:szCs w:val="28"/>
        </w:rPr>
        <w:t xml:space="preserve"> и целевого характера бюджетных средств, </w:t>
      </w:r>
      <w:r w:rsidRPr="00C31B6C">
        <w:rPr>
          <w:sz w:val="28"/>
          <w:szCs w:val="28"/>
        </w:rPr>
        <w:t xml:space="preserve">эффективности использования </w:t>
      </w:r>
      <w:r>
        <w:rPr>
          <w:sz w:val="28"/>
          <w:szCs w:val="28"/>
        </w:rPr>
        <w:t>финансовых</w:t>
      </w:r>
      <w:r w:rsidRPr="00C31B6C">
        <w:rPr>
          <w:sz w:val="28"/>
          <w:szCs w:val="28"/>
        </w:rPr>
        <w:t xml:space="preserve"> ресурсов </w:t>
      </w:r>
      <w:r>
        <w:rPr>
          <w:sz w:val="28"/>
          <w:szCs w:val="28"/>
        </w:rPr>
        <w:t>города Ставрополя</w:t>
      </w:r>
      <w:r w:rsidRPr="00C31B6C">
        <w:rPr>
          <w:sz w:val="28"/>
          <w:szCs w:val="28"/>
        </w:rPr>
        <w:t xml:space="preserve"> на всех этапах бюджетного процесса</w:t>
      </w:r>
      <w:r>
        <w:rPr>
          <w:sz w:val="28"/>
          <w:szCs w:val="28"/>
        </w:rPr>
        <w:t>.</w:t>
      </w:r>
    </w:p>
    <w:p w:rsidR="00F11ECC" w:rsidRDefault="00F11ECC" w:rsidP="00F11ECC">
      <w:pPr>
        <w:spacing w:after="0" w:line="240" w:lineRule="auto"/>
        <w:ind w:firstLine="709"/>
        <w:jc w:val="both"/>
        <w:rPr>
          <w:sz w:val="28"/>
          <w:szCs w:val="28"/>
        </w:rPr>
      </w:pPr>
      <w:r w:rsidRPr="00675F31">
        <w:rPr>
          <w:sz w:val="28"/>
          <w:szCs w:val="28"/>
        </w:rPr>
        <w:t>План работы контрольно-счетной палаты города Ставрополя на 2024</w:t>
      </w:r>
      <w:r>
        <w:rPr>
          <w:sz w:val="28"/>
          <w:szCs w:val="28"/>
        </w:rPr>
        <w:t> </w:t>
      </w:r>
      <w:r w:rsidRPr="00675F31">
        <w:rPr>
          <w:sz w:val="28"/>
          <w:szCs w:val="28"/>
        </w:rPr>
        <w:t xml:space="preserve">год сформирован с учетом поручений Ставропольской городской Думы. В рамках реализации </w:t>
      </w:r>
      <w:proofErr w:type="spellStart"/>
      <w:proofErr w:type="gramStart"/>
      <w:r w:rsidRPr="00675F31">
        <w:rPr>
          <w:sz w:val="28"/>
          <w:szCs w:val="28"/>
        </w:rPr>
        <w:t>риск-ориентированного</w:t>
      </w:r>
      <w:proofErr w:type="spellEnd"/>
      <w:proofErr w:type="gramEnd"/>
      <w:r w:rsidRPr="00675F31">
        <w:rPr>
          <w:sz w:val="28"/>
          <w:szCs w:val="28"/>
        </w:rPr>
        <w:t xml:space="preserve"> подхода запланированы мероприятия по проверке использования бюджетных ресурсов на капитальный ремонт образовательных учреждений, дорожную деятельность и благоустройство. В сфере контроля также будут находиться вопросы реализации национальных проектов</w:t>
      </w:r>
      <w:r>
        <w:rPr>
          <w:sz w:val="28"/>
          <w:szCs w:val="28"/>
        </w:rPr>
        <w:t xml:space="preserve">, целевого и эффективного управления и распоряжения муниципальной собственностью. </w:t>
      </w:r>
    </w:p>
    <w:p w:rsidR="00F11ECC" w:rsidRPr="00A725FE" w:rsidRDefault="00F11ECC" w:rsidP="00F11ECC">
      <w:pPr>
        <w:spacing w:after="0" w:line="240" w:lineRule="auto"/>
        <w:ind w:firstLine="709"/>
        <w:jc w:val="both"/>
        <w:rPr>
          <w:sz w:val="28"/>
          <w:szCs w:val="28"/>
        </w:rPr>
      </w:pPr>
      <w:r w:rsidRPr="0097186C">
        <w:rPr>
          <w:sz w:val="28"/>
          <w:szCs w:val="28"/>
        </w:rPr>
        <w:lastRenderedPageBreak/>
        <w:t xml:space="preserve">При сохранении традиционных функций контроля </w:t>
      </w:r>
      <w:r w:rsidR="00B52A76">
        <w:rPr>
          <w:sz w:val="28"/>
          <w:szCs w:val="28"/>
        </w:rPr>
        <w:t>максимальный</w:t>
      </w:r>
      <w:r w:rsidRPr="0097186C">
        <w:rPr>
          <w:sz w:val="28"/>
          <w:szCs w:val="28"/>
        </w:rPr>
        <w:t xml:space="preserve"> упор будет сделан на выявление предпосылок </w:t>
      </w:r>
      <w:r>
        <w:rPr>
          <w:sz w:val="28"/>
          <w:szCs w:val="28"/>
        </w:rPr>
        <w:t xml:space="preserve">(рисков) </w:t>
      </w:r>
      <w:bookmarkStart w:id="0" w:name="_GoBack"/>
      <w:bookmarkEnd w:id="0"/>
      <w:r w:rsidRPr="0097186C">
        <w:rPr>
          <w:sz w:val="28"/>
          <w:szCs w:val="28"/>
        </w:rPr>
        <w:t>возникновени</w:t>
      </w:r>
      <w:r>
        <w:rPr>
          <w:sz w:val="28"/>
          <w:szCs w:val="28"/>
        </w:rPr>
        <w:t>я</w:t>
      </w:r>
      <w:r w:rsidRPr="0097186C">
        <w:rPr>
          <w:sz w:val="28"/>
          <w:szCs w:val="28"/>
        </w:rPr>
        <w:t xml:space="preserve"> фактов </w:t>
      </w:r>
      <w:r>
        <w:rPr>
          <w:sz w:val="28"/>
          <w:szCs w:val="28"/>
        </w:rPr>
        <w:t xml:space="preserve">неправомерного, </w:t>
      </w:r>
      <w:r w:rsidRPr="0097186C">
        <w:rPr>
          <w:sz w:val="28"/>
          <w:szCs w:val="28"/>
        </w:rPr>
        <w:t>неэффективного и нецелевого использования бюджетных средств города Ставрополя. При этом акценты будут поставлены на выявление системных проблем.</w:t>
      </w:r>
    </w:p>
    <w:p w:rsidR="00F11ECC" w:rsidRDefault="00F11ECC" w:rsidP="00F11ECC">
      <w:pPr>
        <w:pStyle w:val="Default"/>
        <w:ind w:firstLine="708"/>
        <w:jc w:val="both"/>
        <w:rPr>
          <w:rFonts w:eastAsia="Times New Roman"/>
          <w:color w:val="auto"/>
          <w:sz w:val="28"/>
          <w:szCs w:val="28"/>
          <w:lang w:eastAsia="ru-RU"/>
        </w:rPr>
      </w:pPr>
      <w:proofErr w:type="gramStart"/>
      <w:r w:rsidRPr="0097186C">
        <w:rPr>
          <w:rFonts w:eastAsia="Times New Roman"/>
          <w:color w:val="auto"/>
          <w:sz w:val="28"/>
          <w:szCs w:val="28"/>
          <w:lang w:eastAsia="ru-RU"/>
        </w:rPr>
        <w:t xml:space="preserve">Отдельное внимание будет уделено мерам, предпринятым объектами контроля по исполнению представлений и предписаний контрольно-счетной палаты, а также реализации предложений и рекомендаций,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обозначенных контрольно-счетной палатой в отчетах и заключениях по результатам контрольных и экспертно-аналитическим мероприятий (проводимый анализ реализации предложений и рекомендаций показывают, что объекты контроля </w:t>
      </w:r>
      <w:r w:rsidRPr="0097186C">
        <w:rPr>
          <w:rFonts w:eastAsia="Times New Roman"/>
          <w:color w:val="auto"/>
          <w:sz w:val="28"/>
          <w:szCs w:val="28"/>
          <w:lang w:eastAsia="ru-RU"/>
        </w:rPr>
        <w:t xml:space="preserve">зачастую формально подходят к </w:t>
      </w:r>
      <w:r>
        <w:rPr>
          <w:rFonts w:eastAsia="Times New Roman"/>
          <w:color w:val="auto"/>
          <w:sz w:val="28"/>
          <w:szCs w:val="28"/>
          <w:lang w:eastAsia="ru-RU"/>
        </w:rPr>
        <w:t>их рассмотрению и формированию планов учета предложений (рекомендаций).</w:t>
      </w:r>
      <w:proofErr w:type="gramEnd"/>
    </w:p>
    <w:p w:rsidR="00042267" w:rsidRPr="00042267" w:rsidRDefault="00F11ECC" w:rsidP="00F11ECC">
      <w:pPr>
        <w:autoSpaceDE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регулярной основе продолжится наблюдение за исполнением бюджета города, а также за показателями социально-экономической ситуации в городе Ставрополе с целью оперативного принятия органами местного самоуправления города Ставрополя </w:t>
      </w:r>
      <w:r w:rsidR="007C3B92">
        <w:rPr>
          <w:sz w:val="28"/>
          <w:szCs w:val="28"/>
        </w:rPr>
        <w:t xml:space="preserve">эффективных </w:t>
      </w:r>
      <w:r>
        <w:rPr>
          <w:sz w:val="28"/>
          <w:szCs w:val="28"/>
        </w:rPr>
        <w:t>управленческих решений.</w:t>
      </w:r>
    </w:p>
    <w:p w:rsidR="00042267" w:rsidRPr="007922A4" w:rsidRDefault="00042267" w:rsidP="00D930E8">
      <w:pPr>
        <w:autoSpaceDE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</w:p>
    <w:p w:rsidR="00E42346" w:rsidRPr="007922A4" w:rsidRDefault="00E42346" w:rsidP="00D930E8">
      <w:pPr>
        <w:autoSpaceDE w:val="0"/>
        <w:adjustRightInd w:val="0"/>
        <w:spacing w:after="0" w:line="240" w:lineRule="auto"/>
        <w:ind w:firstLine="709"/>
        <w:jc w:val="both"/>
        <w:rPr>
          <w:sz w:val="27"/>
          <w:szCs w:val="27"/>
        </w:rPr>
      </w:pPr>
    </w:p>
    <w:tbl>
      <w:tblPr>
        <w:tblStyle w:val="ac"/>
        <w:tblW w:w="96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30"/>
        <w:gridCol w:w="4830"/>
      </w:tblGrid>
      <w:tr w:rsidR="00E42346" w:rsidTr="007922A4">
        <w:trPr>
          <w:trHeight w:val="960"/>
        </w:trPr>
        <w:tc>
          <w:tcPr>
            <w:tcW w:w="4830" w:type="dxa"/>
            <w:vAlign w:val="center"/>
          </w:tcPr>
          <w:p w:rsidR="00512472" w:rsidRDefault="00512472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контрольно-счетной палаты</w:t>
            </w:r>
          </w:p>
          <w:p w:rsidR="00E42346" w:rsidRDefault="00E42346" w:rsidP="00D930E8">
            <w:pPr>
              <w:autoSpaceDE w:val="0"/>
              <w:adjustRightInd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города Ставрополя</w:t>
            </w:r>
          </w:p>
        </w:tc>
        <w:tc>
          <w:tcPr>
            <w:tcW w:w="4830" w:type="dxa"/>
            <w:vAlign w:val="center"/>
          </w:tcPr>
          <w:p w:rsidR="00CD7248" w:rsidRDefault="00CD7248" w:rsidP="00D930E8">
            <w:pPr>
              <w:autoSpaceDE w:val="0"/>
              <w:adjustRightInd w:val="0"/>
              <w:ind w:firstLine="709"/>
              <w:rPr>
                <w:sz w:val="28"/>
                <w:szCs w:val="28"/>
              </w:rPr>
            </w:pPr>
          </w:p>
          <w:p w:rsidR="00E42346" w:rsidRDefault="00E42346" w:rsidP="00D930E8">
            <w:pPr>
              <w:autoSpaceDE w:val="0"/>
              <w:adjustRightInd w:val="0"/>
              <w:ind w:firstLine="7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М.К.</w:t>
            </w:r>
            <w:r w:rsidR="00AF118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Колесова</w:t>
            </w:r>
          </w:p>
        </w:tc>
      </w:tr>
    </w:tbl>
    <w:p w:rsidR="00E42346" w:rsidRPr="00042267" w:rsidRDefault="00E42346" w:rsidP="007922A4">
      <w:pPr>
        <w:autoSpaceDE w:val="0"/>
        <w:adjustRightInd w:val="0"/>
        <w:spacing w:after="0" w:line="240" w:lineRule="auto"/>
        <w:jc w:val="both"/>
        <w:rPr>
          <w:sz w:val="28"/>
          <w:szCs w:val="28"/>
        </w:rPr>
      </w:pPr>
    </w:p>
    <w:sectPr w:rsidR="00E42346" w:rsidRPr="00042267" w:rsidSect="00B775C4">
      <w:headerReference w:type="default" r:id="rId9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0A6" w:rsidRDefault="005B60A6" w:rsidP="007C3C26">
      <w:r>
        <w:separator/>
      </w:r>
    </w:p>
  </w:endnote>
  <w:endnote w:type="continuationSeparator" w:id="0">
    <w:p w:rsidR="005B60A6" w:rsidRDefault="005B60A6" w:rsidP="007C3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0A6" w:rsidRDefault="005B60A6" w:rsidP="007C3C26">
      <w:r>
        <w:separator/>
      </w:r>
    </w:p>
  </w:footnote>
  <w:footnote w:type="continuationSeparator" w:id="0">
    <w:p w:rsidR="005B60A6" w:rsidRDefault="005B60A6" w:rsidP="007C3C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142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B60A6" w:rsidRPr="0030107D" w:rsidRDefault="005B60A6">
        <w:pPr>
          <w:pStyle w:val="a4"/>
          <w:jc w:val="right"/>
          <w:rPr>
            <w:sz w:val="28"/>
            <w:szCs w:val="28"/>
          </w:rPr>
        </w:pPr>
        <w:r w:rsidRPr="0030107D">
          <w:rPr>
            <w:sz w:val="28"/>
            <w:szCs w:val="28"/>
          </w:rPr>
          <w:fldChar w:fldCharType="begin"/>
        </w:r>
        <w:r w:rsidRPr="0030107D">
          <w:rPr>
            <w:sz w:val="28"/>
            <w:szCs w:val="28"/>
          </w:rPr>
          <w:instrText xml:space="preserve"> PAGE   \* MERGEFORMAT </w:instrText>
        </w:r>
        <w:r w:rsidRPr="0030107D">
          <w:rPr>
            <w:sz w:val="28"/>
            <w:szCs w:val="28"/>
          </w:rPr>
          <w:fldChar w:fldCharType="separate"/>
        </w:r>
        <w:r w:rsidR="00931343">
          <w:rPr>
            <w:noProof/>
            <w:sz w:val="28"/>
            <w:szCs w:val="28"/>
          </w:rPr>
          <w:t>2</w:t>
        </w:r>
        <w:r w:rsidRPr="0030107D">
          <w:rPr>
            <w:sz w:val="28"/>
            <w:szCs w:val="28"/>
          </w:rPr>
          <w:fldChar w:fldCharType="end"/>
        </w:r>
      </w:p>
    </w:sdtContent>
  </w:sdt>
  <w:p w:rsidR="005B60A6" w:rsidRDefault="005B60A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F69BD"/>
    <w:multiLevelType w:val="hybridMultilevel"/>
    <w:tmpl w:val="8F2634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E1223D"/>
    <w:multiLevelType w:val="hybridMultilevel"/>
    <w:tmpl w:val="A69673E6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1697AC4"/>
    <w:multiLevelType w:val="multilevel"/>
    <w:tmpl w:val="951CF6B8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3">
    <w:nsid w:val="3070736B"/>
    <w:multiLevelType w:val="hybridMultilevel"/>
    <w:tmpl w:val="4BB83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9E7BE4"/>
    <w:multiLevelType w:val="multilevel"/>
    <w:tmpl w:val="B6DEEA06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 w:val="0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89" w:hanging="2160"/>
      </w:pPr>
      <w:rPr>
        <w:rFonts w:hint="default"/>
      </w:rPr>
    </w:lvl>
  </w:abstractNum>
  <w:abstractNum w:abstractNumId="5">
    <w:nsid w:val="4208624F"/>
    <w:multiLevelType w:val="hybridMultilevel"/>
    <w:tmpl w:val="B5FABB2A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36D7696"/>
    <w:multiLevelType w:val="hybridMultilevel"/>
    <w:tmpl w:val="4F9EB9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1457858"/>
    <w:multiLevelType w:val="multilevel"/>
    <w:tmpl w:val="3B242702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643D35C4"/>
    <w:multiLevelType w:val="hybridMultilevel"/>
    <w:tmpl w:val="B42A4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7"/>
  </w:num>
  <w:num w:numId="5">
    <w:abstractNumId w:val="2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967"/>
    <w:rsid w:val="0000438E"/>
    <w:rsid w:val="0000511C"/>
    <w:rsid w:val="00006D3C"/>
    <w:rsid w:val="000078E7"/>
    <w:rsid w:val="00010D24"/>
    <w:rsid w:val="00012406"/>
    <w:rsid w:val="00012C20"/>
    <w:rsid w:val="00013ED4"/>
    <w:rsid w:val="00013F79"/>
    <w:rsid w:val="00024203"/>
    <w:rsid w:val="000243F2"/>
    <w:rsid w:val="00024471"/>
    <w:rsid w:val="00026BB9"/>
    <w:rsid w:val="0003558A"/>
    <w:rsid w:val="00036729"/>
    <w:rsid w:val="00040F1A"/>
    <w:rsid w:val="00042267"/>
    <w:rsid w:val="00044A20"/>
    <w:rsid w:val="000552B5"/>
    <w:rsid w:val="0005672E"/>
    <w:rsid w:val="00057560"/>
    <w:rsid w:val="0006625C"/>
    <w:rsid w:val="000710FF"/>
    <w:rsid w:val="00073E93"/>
    <w:rsid w:val="00075A82"/>
    <w:rsid w:val="00087978"/>
    <w:rsid w:val="00092532"/>
    <w:rsid w:val="00092EF3"/>
    <w:rsid w:val="000930A3"/>
    <w:rsid w:val="00093A79"/>
    <w:rsid w:val="0009590A"/>
    <w:rsid w:val="0009654C"/>
    <w:rsid w:val="000A28AC"/>
    <w:rsid w:val="000C7784"/>
    <w:rsid w:val="000D3093"/>
    <w:rsid w:val="000D4ADF"/>
    <w:rsid w:val="000D544F"/>
    <w:rsid w:val="000D71AD"/>
    <w:rsid w:val="000E1EBB"/>
    <w:rsid w:val="000E55B5"/>
    <w:rsid w:val="000E67AA"/>
    <w:rsid w:val="000F1E8E"/>
    <w:rsid w:val="000F3C88"/>
    <w:rsid w:val="00122246"/>
    <w:rsid w:val="001239B8"/>
    <w:rsid w:val="0012442A"/>
    <w:rsid w:val="0013062C"/>
    <w:rsid w:val="00134663"/>
    <w:rsid w:val="00135DAB"/>
    <w:rsid w:val="001377EA"/>
    <w:rsid w:val="00141CF8"/>
    <w:rsid w:val="00142ED1"/>
    <w:rsid w:val="00144F1E"/>
    <w:rsid w:val="0015091A"/>
    <w:rsid w:val="00150A9A"/>
    <w:rsid w:val="0015593C"/>
    <w:rsid w:val="00161CBE"/>
    <w:rsid w:val="00162356"/>
    <w:rsid w:val="00163583"/>
    <w:rsid w:val="001647E1"/>
    <w:rsid w:val="00170F5E"/>
    <w:rsid w:val="001716A8"/>
    <w:rsid w:val="00172E3F"/>
    <w:rsid w:val="001828D9"/>
    <w:rsid w:val="00183B24"/>
    <w:rsid w:val="00183D8D"/>
    <w:rsid w:val="00186087"/>
    <w:rsid w:val="00186119"/>
    <w:rsid w:val="00190B73"/>
    <w:rsid w:val="001976E6"/>
    <w:rsid w:val="001A190B"/>
    <w:rsid w:val="001A6CE6"/>
    <w:rsid w:val="001A7086"/>
    <w:rsid w:val="001B4558"/>
    <w:rsid w:val="001B5D73"/>
    <w:rsid w:val="001C37DF"/>
    <w:rsid w:val="001E0A6F"/>
    <w:rsid w:val="001E121E"/>
    <w:rsid w:val="001E407F"/>
    <w:rsid w:val="001E5A4F"/>
    <w:rsid w:val="001E6724"/>
    <w:rsid w:val="001E7F84"/>
    <w:rsid w:val="001F1590"/>
    <w:rsid w:val="001F1F74"/>
    <w:rsid w:val="00214627"/>
    <w:rsid w:val="0021532B"/>
    <w:rsid w:val="00217F34"/>
    <w:rsid w:val="0022052B"/>
    <w:rsid w:val="0022407E"/>
    <w:rsid w:val="00227543"/>
    <w:rsid w:val="00235A89"/>
    <w:rsid w:val="00246BC7"/>
    <w:rsid w:val="00253663"/>
    <w:rsid w:val="0025571F"/>
    <w:rsid w:val="00263672"/>
    <w:rsid w:val="00263D2B"/>
    <w:rsid w:val="0026503A"/>
    <w:rsid w:val="00266F9A"/>
    <w:rsid w:val="00272DD3"/>
    <w:rsid w:val="002764C7"/>
    <w:rsid w:val="00277FB6"/>
    <w:rsid w:val="00280BB8"/>
    <w:rsid w:val="00287D49"/>
    <w:rsid w:val="00294AA0"/>
    <w:rsid w:val="0029657F"/>
    <w:rsid w:val="00297D7A"/>
    <w:rsid w:val="002A0A1F"/>
    <w:rsid w:val="002A29AF"/>
    <w:rsid w:val="002A4EE0"/>
    <w:rsid w:val="002A5110"/>
    <w:rsid w:val="002A67C6"/>
    <w:rsid w:val="002A6E80"/>
    <w:rsid w:val="002B1BCE"/>
    <w:rsid w:val="002B4D47"/>
    <w:rsid w:val="002B7DA2"/>
    <w:rsid w:val="002C1C14"/>
    <w:rsid w:val="002C4110"/>
    <w:rsid w:val="002C45FC"/>
    <w:rsid w:val="002C54E4"/>
    <w:rsid w:val="002C780D"/>
    <w:rsid w:val="002D35A0"/>
    <w:rsid w:val="002D749A"/>
    <w:rsid w:val="002F0B53"/>
    <w:rsid w:val="002F2014"/>
    <w:rsid w:val="002F4698"/>
    <w:rsid w:val="002F59F8"/>
    <w:rsid w:val="0030107D"/>
    <w:rsid w:val="00301F81"/>
    <w:rsid w:val="003059A6"/>
    <w:rsid w:val="00314412"/>
    <w:rsid w:val="00323A76"/>
    <w:rsid w:val="00323FFC"/>
    <w:rsid w:val="0033258E"/>
    <w:rsid w:val="00332E2B"/>
    <w:rsid w:val="00333A8C"/>
    <w:rsid w:val="0033553B"/>
    <w:rsid w:val="0033703D"/>
    <w:rsid w:val="0034314A"/>
    <w:rsid w:val="00345F87"/>
    <w:rsid w:val="00353A9B"/>
    <w:rsid w:val="003550FB"/>
    <w:rsid w:val="00360B7A"/>
    <w:rsid w:val="00361505"/>
    <w:rsid w:val="00361782"/>
    <w:rsid w:val="00362ADA"/>
    <w:rsid w:val="0036784F"/>
    <w:rsid w:val="003735B2"/>
    <w:rsid w:val="003850D0"/>
    <w:rsid w:val="003858D8"/>
    <w:rsid w:val="003A14B9"/>
    <w:rsid w:val="003A38C8"/>
    <w:rsid w:val="003A394B"/>
    <w:rsid w:val="003A4693"/>
    <w:rsid w:val="003A5108"/>
    <w:rsid w:val="003A742D"/>
    <w:rsid w:val="003B435C"/>
    <w:rsid w:val="003B7AA7"/>
    <w:rsid w:val="003C5114"/>
    <w:rsid w:val="003C670B"/>
    <w:rsid w:val="003D1A62"/>
    <w:rsid w:val="003D2397"/>
    <w:rsid w:val="003D2A0C"/>
    <w:rsid w:val="003D699D"/>
    <w:rsid w:val="003E0485"/>
    <w:rsid w:val="003E0B97"/>
    <w:rsid w:val="003E6D36"/>
    <w:rsid w:val="003F3028"/>
    <w:rsid w:val="003F3A4C"/>
    <w:rsid w:val="003F425F"/>
    <w:rsid w:val="003F673B"/>
    <w:rsid w:val="003F743F"/>
    <w:rsid w:val="004031F2"/>
    <w:rsid w:val="0040648F"/>
    <w:rsid w:val="00406B7F"/>
    <w:rsid w:val="00410364"/>
    <w:rsid w:val="00411AC9"/>
    <w:rsid w:val="004136F4"/>
    <w:rsid w:val="00416D9C"/>
    <w:rsid w:val="0042509C"/>
    <w:rsid w:val="00427BB2"/>
    <w:rsid w:val="00431133"/>
    <w:rsid w:val="00431353"/>
    <w:rsid w:val="004356F6"/>
    <w:rsid w:val="004377DA"/>
    <w:rsid w:val="00443FDD"/>
    <w:rsid w:val="00453302"/>
    <w:rsid w:val="00457F7F"/>
    <w:rsid w:val="00460368"/>
    <w:rsid w:val="00463E71"/>
    <w:rsid w:val="00464522"/>
    <w:rsid w:val="00475B1D"/>
    <w:rsid w:val="004813EE"/>
    <w:rsid w:val="00481CDC"/>
    <w:rsid w:val="0048346F"/>
    <w:rsid w:val="0048406D"/>
    <w:rsid w:val="00485270"/>
    <w:rsid w:val="00487D54"/>
    <w:rsid w:val="00490A37"/>
    <w:rsid w:val="004A0D05"/>
    <w:rsid w:val="004A22EC"/>
    <w:rsid w:val="004B6CA2"/>
    <w:rsid w:val="004C6B77"/>
    <w:rsid w:val="004D2839"/>
    <w:rsid w:val="004D3692"/>
    <w:rsid w:val="004E4884"/>
    <w:rsid w:val="004E7B87"/>
    <w:rsid w:val="004E7D58"/>
    <w:rsid w:val="004F2DD4"/>
    <w:rsid w:val="004F4F64"/>
    <w:rsid w:val="004F62C9"/>
    <w:rsid w:val="004F719A"/>
    <w:rsid w:val="00501E0D"/>
    <w:rsid w:val="005121D2"/>
    <w:rsid w:val="00512472"/>
    <w:rsid w:val="005200B7"/>
    <w:rsid w:val="0052089B"/>
    <w:rsid w:val="005251AB"/>
    <w:rsid w:val="0053786E"/>
    <w:rsid w:val="0054583E"/>
    <w:rsid w:val="00554000"/>
    <w:rsid w:val="00560266"/>
    <w:rsid w:val="00562EDE"/>
    <w:rsid w:val="00564935"/>
    <w:rsid w:val="00574F5D"/>
    <w:rsid w:val="00585C63"/>
    <w:rsid w:val="00590BD8"/>
    <w:rsid w:val="00592E34"/>
    <w:rsid w:val="005B1AFF"/>
    <w:rsid w:val="005B2699"/>
    <w:rsid w:val="005B3D67"/>
    <w:rsid w:val="005B3DCC"/>
    <w:rsid w:val="005B60A6"/>
    <w:rsid w:val="005B6C05"/>
    <w:rsid w:val="005D1830"/>
    <w:rsid w:val="005D291F"/>
    <w:rsid w:val="005E153E"/>
    <w:rsid w:val="005E3536"/>
    <w:rsid w:val="005E3E5A"/>
    <w:rsid w:val="005E6141"/>
    <w:rsid w:val="005F1841"/>
    <w:rsid w:val="005F5CD7"/>
    <w:rsid w:val="005F7F2B"/>
    <w:rsid w:val="00600009"/>
    <w:rsid w:val="00605A17"/>
    <w:rsid w:val="00607CC6"/>
    <w:rsid w:val="00610D01"/>
    <w:rsid w:val="00610E98"/>
    <w:rsid w:val="006111F8"/>
    <w:rsid w:val="00613E0E"/>
    <w:rsid w:val="006148B5"/>
    <w:rsid w:val="006153CA"/>
    <w:rsid w:val="00621B8C"/>
    <w:rsid w:val="0062201E"/>
    <w:rsid w:val="00634B59"/>
    <w:rsid w:val="006360C9"/>
    <w:rsid w:val="0063640F"/>
    <w:rsid w:val="00646C17"/>
    <w:rsid w:val="00650569"/>
    <w:rsid w:val="00650B12"/>
    <w:rsid w:val="00653851"/>
    <w:rsid w:val="006548DC"/>
    <w:rsid w:val="00660CD6"/>
    <w:rsid w:val="006654DC"/>
    <w:rsid w:val="00666AB4"/>
    <w:rsid w:val="0067131C"/>
    <w:rsid w:val="006715D3"/>
    <w:rsid w:val="0067193E"/>
    <w:rsid w:val="0067636D"/>
    <w:rsid w:val="00676E4B"/>
    <w:rsid w:val="00684545"/>
    <w:rsid w:val="00684C83"/>
    <w:rsid w:val="006932B1"/>
    <w:rsid w:val="0069442E"/>
    <w:rsid w:val="00694672"/>
    <w:rsid w:val="0069514B"/>
    <w:rsid w:val="006A492D"/>
    <w:rsid w:val="006A6E2D"/>
    <w:rsid w:val="006A7DE6"/>
    <w:rsid w:val="006B3572"/>
    <w:rsid w:val="006B41B0"/>
    <w:rsid w:val="006B51F9"/>
    <w:rsid w:val="006B533A"/>
    <w:rsid w:val="006B72F4"/>
    <w:rsid w:val="006C2D04"/>
    <w:rsid w:val="006C4793"/>
    <w:rsid w:val="006C593B"/>
    <w:rsid w:val="006C5E8B"/>
    <w:rsid w:val="006D3369"/>
    <w:rsid w:val="006D36EF"/>
    <w:rsid w:val="006D7992"/>
    <w:rsid w:val="006E0923"/>
    <w:rsid w:val="006E11AB"/>
    <w:rsid w:val="006E4458"/>
    <w:rsid w:val="006E666A"/>
    <w:rsid w:val="0070363F"/>
    <w:rsid w:val="00706B93"/>
    <w:rsid w:val="00710C54"/>
    <w:rsid w:val="00712766"/>
    <w:rsid w:val="00713747"/>
    <w:rsid w:val="00717DFC"/>
    <w:rsid w:val="007208B8"/>
    <w:rsid w:val="00725E91"/>
    <w:rsid w:val="00726738"/>
    <w:rsid w:val="007327FE"/>
    <w:rsid w:val="007330A4"/>
    <w:rsid w:val="007358AC"/>
    <w:rsid w:val="00741DE1"/>
    <w:rsid w:val="00743465"/>
    <w:rsid w:val="00746887"/>
    <w:rsid w:val="007478FC"/>
    <w:rsid w:val="007516E3"/>
    <w:rsid w:val="00763F93"/>
    <w:rsid w:val="00766D2E"/>
    <w:rsid w:val="00771801"/>
    <w:rsid w:val="00771DB8"/>
    <w:rsid w:val="00782511"/>
    <w:rsid w:val="00782A73"/>
    <w:rsid w:val="0078490C"/>
    <w:rsid w:val="00787589"/>
    <w:rsid w:val="007922A4"/>
    <w:rsid w:val="00792923"/>
    <w:rsid w:val="00793308"/>
    <w:rsid w:val="00794A86"/>
    <w:rsid w:val="00795745"/>
    <w:rsid w:val="007A0BE4"/>
    <w:rsid w:val="007A49E0"/>
    <w:rsid w:val="007B0E47"/>
    <w:rsid w:val="007B1D02"/>
    <w:rsid w:val="007B73E5"/>
    <w:rsid w:val="007C3B92"/>
    <w:rsid w:val="007C3C26"/>
    <w:rsid w:val="007C499D"/>
    <w:rsid w:val="007D2B09"/>
    <w:rsid w:val="007D7098"/>
    <w:rsid w:val="007E075D"/>
    <w:rsid w:val="007E1CDA"/>
    <w:rsid w:val="007E5FBC"/>
    <w:rsid w:val="00800170"/>
    <w:rsid w:val="00800F44"/>
    <w:rsid w:val="00803201"/>
    <w:rsid w:val="00805235"/>
    <w:rsid w:val="00814E08"/>
    <w:rsid w:val="00815FFE"/>
    <w:rsid w:val="008224D1"/>
    <w:rsid w:val="00827266"/>
    <w:rsid w:val="008344A9"/>
    <w:rsid w:val="0083538D"/>
    <w:rsid w:val="00837C61"/>
    <w:rsid w:val="00845CE3"/>
    <w:rsid w:val="00846F5E"/>
    <w:rsid w:val="0085226A"/>
    <w:rsid w:val="00853C2B"/>
    <w:rsid w:val="008604F8"/>
    <w:rsid w:val="00861065"/>
    <w:rsid w:val="00865B76"/>
    <w:rsid w:val="008757FE"/>
    <w:rsid w:val="00876A8A"/>
    <w:rsid w:val="00877E97"/>
    <w:rsid w:val="00880B81"/>
    <w:rsid w:val="00881753"/>
    <w:rsid w:val="00881F1F"/>
    <w:rsid w:val="00883793"/>
    <w:rsid w:val="0089106E"/>
    <w:rsid w:val="00891266"/>
    <w:rsid w:val="008947D6"/>
    <w:rsid w:val="00895230"/>
    <w:rsid w:val="00896DA4"/>
    <w:rsid w:val="008A23DE"/>
    <w:rsid w:val="008B3036"/>
    <w:rsid w:val="008C0CA2"/>
    <w:rsid w:val="008D1C71"/>
    <w:rsid w:val="008D457B"/>
    <w:rsid w:val="008E76BB"/>
    <w:rsid w:val="008E7FE9"/>
    <w:rsid w:val="008F277D"/>
    <w:rsid w:val="008F2AF0"/>
    <w:rsid w:val="008F2B3B"/>
    <w:rsid w:val="008F568F"/>
    <w:rsid w:val="008F6C4E"/>
    <w:rsid w:val="00900BF4"/>
    <w:rsid w:val="00900E70"/>
    <w:rsid w:val="00907B7D"/>
    <w:rsid w:val="00921FC5"/>
    <w:rsid w:val="009248E1"/>
    <w:rsid w:val="00925E61"/>
    <w:rsid w:val="00931343"/>
    <w:rsid w:val="00931925"/>
    <w:rsid w:val="00933A25"/>
    <w:rsid w:val="00945AB1"/>
    <w:rsid w:val="009461B4"/>
    <w:rsid w:val="009570A5"/>
    <w:rsid w:val="00972556"/>
    <w:rsid w:val="009739CB"/>
    <w:rsid w:val="00976740"/>
    <w:rsid w:val="00980454"/>
    <w:rsid w:val="00990522"/>
    <w:rsid w:val="009961C2"/>
    <w:rsid w:val="00997397"/>
    <w:rsid w:val="009A7C15"/>
    <w:rsid w:val="009A7FD6"/>
    <w:rsid w:val="009B1B30"/>
    <w:rsid w:val="009B1C71"/>
    <w:rsid w:val="009B6B0B"/>
    <w:rsid w:val="009C3300"/>
    <w:rsid w:val="009C398B"/>
    <w:rsid w:val="009C64C4"/>
    <w:rsid w:val="009C7442"/>
    <w:rsid w:val="009D47CC"/>
    <w:rsid w:val="009D48DF"/>
    <w:rsid w:val="009D6DB3"/>
    <w:rsid w:val="009D7B7E"/>
    <w:rsid w:val="009E094F"/>
    <w:rsid w:val="009E2D92"/>
    <w:rsid w:val="009E71F8"/>
    <w:rsid w:val="009F6140"/>
    <w:rsid w:val="009F6DD8"/>
    <w:rsid w:val="00A12CFF"/>
    <w:rsid w:val="00A207C4"/>
    <w:rsid w:val="00A27743"/>
    <w:rsid w:val="00A351C1"/>
    <w:rsid w:val="00A47720"/>
    <w:rsid w:val="00A518E1"/>
    <w:rsid w:val="00A54CFE"/>
    <w:rsid w:val="00A579F2"/>
    <w:rsid w:val="00A57E34"/>
    <w:rsid w:val="00A62ED7"/>
    <w:rsid w:val="00A64703"/>
    <w:rsid w:val="00A710A5"/>
    <w:rsid w:val="00A73CF3"/>
    <w:rsid w:val="00A77E6E"/>
    <w:rsid w:val="00A8037D"/>
    <w:rsid w:val="00A823F9"/>
    <w:rsid w:val="00A8283D"/>
    <w:rsid w:val="00A86EDF"/>
    <w:rsid w:val="00A96587"/>
    <w:rsid w:val="00A97DA0"/>
    <w:rsid w:val="00AA0967"/>
    <w:rsid w:val="00AA5F70"/>
    <w:rsid w:val="00AA6890"/>
    <w:rsid w:val="00AC33A7"/>
    <w:rsid w:val="00AD1E06"/>
    <w:rsid w:val="00AD469E"/>
    <w:rsid w:val="00AD4F6B"/>
    <w:rsid w:val="00AD538F"/>
    <w:rsid w:val="00AE11AA"/>
    <w:rsid w:val="00AE21F5"/>
    <w:rsid w:val="00AE43D6"/>
    <w:rsid w:val="00AE523A"/>
    <w:rsid w:val="00AE5444"/>
    <w:rsid w:val="00AF1184"/>
    <w:rsid w:val="00AF20EA"/>
    <w:rsid w:val="00AF6C89"/>
    <w:rsid w:val="00B02233"/>
    <w:rsid w:val="00B03AA7"/>
    <w:rsid w:val="00B0729F"/>
    <w:rsid w:val="00B115D5"/>
    <w:rsid w:val="00B260AC"/>
    <w:rsid w:val="00B303CA"/>
    <w:rsid w:val="00B30E77"/>
    <w:rsid w:val="00B31483"/>
    <w:rsid w:val="00B36A12"/>
    <w:rsid w:val="00B37DDE"/>
    <w:rsid w:val="00B41669"/>
    <w:rsid w:val="00B4428F"/>
    <w:rsid w:val="00B45B1D"/>
    <w:rsid w:val="00B46ED7"/>
    <w:rsid w:val="00B5099D"/>
    <w:rsid w:val="00B52A76"/>
    <w:rsid w:val="00B53CBA"/>
    <w:rsid w:val="00B577E6"/>
    <w:rsid w:val="00B62A39"/>
    <w:rsid w:val="00B70F01"/>
    <w:rsid w:val="00B72921"/>
    <w:rsid w:val="00B759FD"/>
    <w:rsid w:val="00B775C4"/>
    <w:rsid w:val="00B83C36"/>
    <w:rsid w:val="00B94D11"/>
    <w:rsid w:val="00B9646E"/>
    <w:rsid w:val="00BA423D"/>
    <w:rsid w:val="00BB4604"/>
    <w:rsid w:val="00BC2533"/>
    <w:rsid w:val="00BC2C7A"/>
    <w:rsid w:val="00BC4B3F"/>
    <w:rsid w:val="00BC7647"/>
    <w:rsid w:val="00BD4CD0"/>
    <w:rsid w:val="00BE4431"/>
    <w:rsid w:val="00BE783D"/>
    <w:rsid w:val="00BF0388"/>
    <w:rsid w:val="00BF0AEF"/>
    <w:rsid w:val="00BF4A7A"/>
    <w:rsid w:val="00BF7639"/>
    <w:rsid w:val="00C00F3C"/>
    <w:rsid w:val="00C0231E"/>
    <w:rsid w:val="00C0320E"/>
    <w:rsid w:val="00C0635B"/>
    <w:rsid w:val="00C21582"/>
    <w:rsid w:val="00C3420A"/>
    <w:rsid w:val="00C37D2B"/>
    <w:rsid w:val="00C41433"/>
    <w:rsid w:val="00C424C7"/>
    <w:rsid w:val="00C42606"/>
    <w:rsid w:val="00C44E7F"/>
    <w:rsid w:val="00C462E0"/>
    <w:rsid w:val="00C50937"/>
    <w:rsid w:val="00C548CB"/>
    <w:rsid w:val="00C560D8"/>
    <w:rsid w:val="00C606EB"/>
    <w:rsid w:val="00C67392"/>
    <w:rsid w:val="00C677F9"/>
    <w:rsid w:val="00C70975"/>
    <w:rsid w:val="00C7645A"/>
    <w:rsid w:val="00C80A3F"/>
    <w:rsid w:val="00C81569"/>
    <w:rsid w:val="00C87840"/>
    <w:rsid w:val="00C90ABD"/>
    <w:rsid w:val="00CA1066"/>
    <w:rsid w:val="00CC0085"/>
    <w:rsid w:val="00CC325E"/>
    <w:rsid w:val="00CD2E49"/>
    <w:rsid w:val="00CD39AB"/>
    <w:rsid w:val="00CD61A9"/>
    <w:rsid w:val="00CD7248"/>
    <w:rsid w:val="00CE3D1D"/>
    <w:rsid w:val="00CE729C"/>
    <w:rsid w:val="00CF181B"/>
    <w:rsid w:val="00CF29CF"/>
    <w:rsid w:val="00D06B05"/>
    <w:rsid w:val="00D11DF3"/>
    <w:rsid w:val="00D14999"/>
    <w:rsid w:val="00D24B57"/>
    <w:rsid w:val="00D27563"/>
    <w:rsid w:val="00D27B6B"/>
    <w:rsid w:val="00D300B9"/>
    <w:rsid w:val="00D30F24"/>
    <w:rsid w:val="00D31B9B"/>
    <w:rsid w:val="00D33D58"/>
    <w:rsid w:val="00D34118"/>
    <w:rsid w:val="00D4229D"/>
    <w:rsid w:val="00D42CD8"/>
    <w:rsid w:val="00D53E46"/>
    <w:rsid w:val="00D54EEB"/>
    <w:rsid w:val="00D551E3"/>
    <w:rsid w:val="00D6274A"/>
    <w:rsid w:val="00D663C3"/>
    <w:rsid w:val="00D67983"/>
    <w:rsid w:val="00D7243C"/>
    <w:rsid w:val="00D74416"/>
    <w:rsid w:val="00D91281"/>
    <w:rsid w:val="00D927D2"/>
    <w:rsid w:val="00D930E8"/>
    <w:rsid w:val="00DA5A18"/>
    <w:rsid w:val="00DA755A"/>
    <w:rsid w:val="00DB4079"/>
    <w:rsid w:val="00DB761B"/>
    <w:rsid w:val="00DC2B76"/>
    <w:rsid w:val="00DC4AA5"/>
    <w:rsid w:val="00DC729D"/>
    <w:rsid w:val="00DD1A54"/>
    <w:rsid w:val="00DD1E7B"/>
    <w:rsid w:val="00DD28DE"/>
    <w:rsid w:val="00DD37BB"/>
    <w:rsid w:val="00DE13A9"/>
    <w:rsid w:val="00DE3560"/>
    <w:rsid w:val="00DE5A79"/>
    <w:rsid w:val="00DE5D41"/>
    <w:rsid w:val="00DE78AF"/>
    <w:rsid w:val="00DF6B72"/>
    <w:rsid w:val="00DF7290"/>
    <w:rsid w:val="00E02EB9"/>
    <w:rsid w:val="00E04F8A"/>
    <w:rsid w:val="00E05B2A"/>
    <w:rsid w:val="00E065BC"/>
    <w:rsid w:val="00E10F33"/>
    <w:rsid w:val="00E1195D"/>
    <w:rsid w:val="00E11D71"/>
    <w:rsid w:val="00E11EA3"/>
    <w:rsid w:val="00E131D9"/>
    <w:rsid w:val="00E1397A"/>
    <w:rsid w:val="00E14912"/>
    <w:rsid w:val="00E15AD6"/>
    <w:rsid w:val="00E17836"/>
    <w:rsid w:val="00E207EB"/>
    <w:rsid w:val="00E21D75"/>
    <w:rsid w:val="00E22274"/>
    <w:rsid w:val="00E24980"/>
    <w:rsid w:val="00E32D65"/>
    <w:rsid w:val="00E34DEF"/>
    <w:rsid w:val="00E35738"/>
    <w:rsid w:val="00E35F5E"/>
    <w:rsid w:val="00E41A12"/>
    <w:rsid w:val="00E42346"/>
    <w:rsid w:val="00E435F8"/>
    <w:rsid w:val="00E4719F"/>
    <w:rsid w:val="00E51234"/>
    <w:rsid w:val="00E61E30"/>
    <w:rsid w:val="00E73CA2"/>
    <w:rsid w:val="00E755FD"/>
    <w:rsid w:val="00E83C93"/>
    <w:rsid w:val="00E85541"/>
    <w:rsid w:val="00E8568B"/>
    <w:rsid w:val="00E85B7B"/>
    <w:rsid w:val="00E9095F"/>
    <w:rsid w:val="00EA011F"/>
    <w:rsid w:val="00EB046F"/>
    <w:rsid w:val="00EB3B90"/>
    <w:rsid w:val="00EB501D"/>
    <w:rsid w:val="00EB5D2E"/>
    <w:rsid w:val="00EB6E53"/>
    <w:rsid w:val="00EB7825"/>
    <w:rsid w:val="00EC1AA2"/>
    <w:rsid w:val="00EC30E2"/>
    <w:rsid w:val="00EC5353"/>
    <w:rsid w:val="00EC5368"/>
    <w:rsid w:val="00EC7BFE"/>
    <w:rsid w:val="00EE0CC2"/>
    <w:rsid w:val="00EE2BE7"/>
    <w:rsid w:val="00EE5C9E"/>
    <w:rsid w:val="00EF1FEB"/>
    <w:rsid w:val="00EF6B65"/>
    <w:rsid w:val="00EF6BEC"/>
    <w:rsid w:val="00F05102"/>
    <w:rsid w:val="00F0619F"/>
    <w:rsid w:val="00F1100B"/>
    <w:rsid w:val="00F11ECC"/>
    <w:rsid w:val="00F1371C"/>
    <w:rsid w:val="00F160D1"/>
    <w:rsid w:val="00F16142"/>
    <w:rsid w:val="00F25920"/>
    <w:rsid w:val="00F26A06"/>
    <w:rsid w:val="00F30148"/>
    <w:rsid w:val="00F30C01"/>
    <w:rsid w:val="00F35190"/>
    <w:rsid w:val="00F35732"/>
    <w:rsid w:val="00F4066D"/>
    <w:rsid w:val="00F45EFC"/>
    <w:rsid w:val="00F6032A"/>
    <w:rsid w:val="00F700DC"/>
    <w:rsid w:val="00F75E80"/>
    <w:rsid w:val="00F93917"/>
    <w:rsid w:val="00F97C5D"/>
    <w:rsid w:val="00FA0866"/>
    <w:rsid w:val="00FA3DB1"/>
    <w:rsid w:val="00FB37B0"/>
    <w:rsid w:val="00FC4449"/>
    <w:rsid w:val="00FD0642"/>
    <w:rsid w:val="00FD0D23"/>
    <w:rsid w:val="00FD0E58"/>
    <w:rsid w:val="00FD11ED"/>
    <w:rsid w:val="00FD2DE9"/>
    <w:rsid w:val="00FD5415"/>
    <w:rsid w:val="00FD6E44"/>
    <w:rsid w:val="00FD7646"/>
    <w:rsid w:val="00FE5E0D"/>
    <w:rsid w:val="00FE6C80"/>
    <w:rsid w:val="00FE6D63"/>
    <w:rsid w:val="00FF2387"/>
    <w:rsid w:val="00FF36AB"/>
    <w:rsid w:val="00FF4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A0967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onsPlusNormal">
    <w:name w:val="ConsPlusNormal"/>
    <w:next w:val="a"/>
    <w:link w:val="ConsPlusNormal0"/>
    <w:rsid w:val="00660CD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ConsPlusNormal0">
    <w:name w:val="ConsPlusNormal Знак"/>
    <w:link w:val="ConsPlusNormal"/>
    <w:rsid w:val="00660CD6"/>
    <w:rPr>
      <w:rFonts w:ascii="Arial" w:eastAsia="Arial" w:hAnsi="Arial" w:cs="Arial"/>
      <w:color w:val="000000"/>
      <w:sz w:val="20"/>
      <w:szCs w:val="20"/>
      <w:lang w:bidi="en-US"/>
    </w:rPr>
  </w:style>
  <w:style w:type="character" w:customStyle="1" w:styleId="1">
    <w:name w:val="Основной шрифт абзаца1"/>
    <w:rsid w:val="00660CD6"/>
  </w:style>
  <w:style w:type="character" w:customStyle="1" w:styleId="blk">
    <w:name w:val="blk"/>
    <w:basedOn w:val="a0"/>
    <w:rsid w:val="00660CD6"/>
  </w:style>
  <w:style w:type="paragraph" w:customStyle="1" w:styleId="Default">
    <w:name w:val="Default"/>
    <w:rsid w:val="00660C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0">
    <w:name w:val="Основной текст1"/>
    <w:basedOn w:val="a"/>
    <w:rsid w:val="007C3C26"/>
    <w:pPr>
      <w:jc w:val="both"/>
    </w:pPr>
    <w:rPr>
      <w:sz w:val="24"/>
    </w:rPr>
  </w:style>
  <w:style w:type="paragraph" w:styleId="a3">
    <w:name w:val="Normal (Web)"/>
    <w:basedOn w:val="a"/>
    <w:uiPriority w:val="99"/>
    <w:rsid w:val="007C3C26"/>
    <w:pPr>
      <w:spacing w:before="100" w:beforeAutospacing="1" w:after="100" w:afterAutospacing="1"/>
    </w:pPr>
    <w:rPr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C3C2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3C2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72673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E15AD6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1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15AD6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E42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2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C51A0-23B2-4101-9DDE-0E51EFB09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24</Pages>
  <Words>8631</Words>
  <Characters>49198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2024-03-22T06:44:00Z</cp:lastPrinted>
  <dcterms:created xsi:type="dcterms:W3CDTF">2024-03-21T15:18:00Z</dcterms:created>
  <dcterms:modified xsi:type="dcterms:W3CDTF">2024-03-22T06:46:00Z</dcterms:modified>
</cp:coreProperties>
</file>