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8F2" w:rsidRDefault="00ED68F2">
      <w:pPr>
        <w:pStyle w:val="31"/>
        <w:rPr>
          <w:rFonts w:ascii="Times New Roman" w:hAnsi="Times New Roman"/>
          <w:szCs w:val="28"/>
        </w:rPr>
      </w:pPr>
      <w:r>
        <w:rPr>
          <w:rFonts w:ascii="Times New Roman" w:hAnsi="Times New Roman"/>
          <w:szCs w:val="28"/>
        </w:rPr>
        <w:t>ТЕРРИТОРИАЛЬНАЯ ИЗБИРАТЕЛЬНАЯ  КОМИССИЯ</w:t>
      </w:r>
      <w:r>
        <w:rPr>
          <w:rFonts w:ascii="Times New Roman" w:hAnsi="Times New Roman"/>
          <w:szCs w:val="28"/>
        </w:rPr>
        <w:br/>
        <w:t>Октябрьского района города Ставрополя</w:t>
      </w:r>
    </w:p>
    <w:p w:rsidR="00ED68F2" w:rsidRDefault="00ED68F2">
      <w:pPr>
        <w:spacing w:after="0" w:line="240" w:lineRule="auto"/>
        <w:jc w:val="center"/>
        <w:rPr>
          <w:rFonts w:ascii="Times New Roman" w:hAnsi="Times New Roman"/>
          <w:b/>
          <w:sz w:val="28"/>
          <w:szCs w:val="28"/>
        </w:rPr>
      </w:pPr>
    </w:p>
    <w:p w:rsidR="00ED68F2" w:rsidRDefault="00ED68F2">
      <w:pPr>
        <w:spacing w:after="0" w:line="240" w:lineRule="auto"/>
        <w:jc w:val="center"/>
        <w:rPr>
          <w:rFonts w:ascii="Times New Roman" w:hAnsi="Times New Roman"/>
          <w:b/>
          <w:bCs/>
          <w:sz w:val="28"/>
          <w:szCs w:val="28"/>
        </w:rPr>
      </w:pPr>
      <w:r>
        <w:rPr>
          <w:rFonts w:ascii="Times New Roman" w:hAnsi="Times New Roman"/>
          <w:b/>
          <w:sz w:val="28"/>
          <w:szCs w:val="28"/>
        </w:rPr>
        <w:t>ПОСТАНОВЛЕНИЕ</w:t>
      </w:r>
    </w:p>
    <w:p w:rsidR="00ED68F2" w:rsidRDefault="00ED68F2">
      <w:pPr>
        <w:widowControl w:val="0"/>
        <w:autoSpaceDE w:val="0"/>
        <w:spacing w:after="0" w:line="240" w:lineRule="auto"/>
        <w:jc w:val="center"/>
        <w:rPr>
          <w:rFonts w:ascii="Times New Roman" w:hAnsi="Times New Roman"/>
          <w:b/>
          <w:bCs/>
          <w:sz w:val="28"/>
          <w:szCs w:val="28"/>
        </w:rPr>
      </w:pPr>
    </w:p>
    <w:p w:rsidR="00ED68F2" w:rsidRDefault="008B01FE">
      <w:pPr>
        <w:widowControl w:val="0"/>
        <w:autoSpaceDE w:val="0"/>
        <w:spacing w:after="0" w:line="240" w:lineRule="auto"/>
        <w:jc w:val="both"/>
        <w:rPr>
          <w:rFonts w:ascii="Times New Roman" w:hAnsi="Times New Roman"/>
          <w:b/>
          <w:bCs/>
          <w:sz w:val="28"/>
          <w:szCs w:val="28"/>
        </w:rPr>
      </w:pPr>
      <w:r>
        <w:rPr>
          <w:rFonts w:ascii="Times New Roman" w:hAnsi="Times New Roman"/>
          <w:bCs/>
          <w:sz w:val="28"/>
          <w:szCs w:val="28"/>
        </w:rPr>
        <w:t xml:space="preserve">10 сентября </w:t>
      </w:r>
      <w:r w:rsidR="00ED68F2">
        <w:rPr>
          <w:rFonts w:ascii="Times New Roman" w:hAnsi="Times New Roman"/>
          <w:bCs/>
          <w:sz w:val="28"/>
          <w:szCs w:val="28"/>
        </w:rPr>
        <w:t xml:space="preserve">2021 года           </w:t>
      </w:r>
      <w:r w:rsidR="000B0E1A">
        <w:rPr>
          <w:rFonts w:ascii="Times New Roman" w:hAnsi="Times New Roman"/>
          <w:bCs/>
          <w:sz w:val="28"/>
          <w:szCs w:val="28"/>
        </w:rPr>
        <w:t xml:space="preserve">       </w:t>
      </w:r>
      <w:r w:rsidR="00ED68F2">
        <w:rPr>
          <w:rFonts w:ascii="Times New Roman" w:hAnsi="Times New Roman"/>
          <w:bCs/>
          <w:sz w:val="28"/>
          <w:szCs w:val="28"/>
        </w:rPr>
        <w:t xml:space="preserve"> г. Ставрополь                                      №</w:t>
      </w:r>
      <w:r w:rsidR="00416295">
        <w:rPr>
          <w:rFonts w:ascii="Times New Roman" w:hAnsi="Times New Roman"/>
          <w:bCs/>
          <w:sz w:val="28"/>
          <w:szCs w:val="28"/>
        </w:rPr>
        <w:t>30/197</w:t>
      </w:r>
    </w:p>
    <w:p w:rsidR="00ED68F2" w:rsidRDefault="00ED68F2">
      <w:pPr>
        <w:widowControl w:val="0"/>
        <w:autoSpaceDE w:val="0"/>
        <w:spacing w:after="0" w:line="240" w:lineRule="auto"/>
        <w:jc w:val="both"/>
        <w:rPr>
          <w:rFonts w:ascii="Times New Roman" w:hAnsi="Times New Roman"/>
          <w:b/>
          <w:bCs/>
          <w:sz w:val="28"/>
          <w:szCs w:val="28"/>
        </w:rPr>
      </w:pPr>
    </w:p>
    <w:p w:rsidR="00ED68F2" w:rsidRDefault="00ED68F2" w:rsidP="009A140E">
      <w:pPr>
        <w:widowControl w:val="0"/>
        <w:autoSpaceDE w:val="0"/>
        <w:spacing w:after="0" w:line="240" w:lineRule="auto"/>
        <w:jc w:val="center"/>
        <w:rPr>
          <w:rFonts w:ascii="Times New Roman" w:hAnsi="Times New Roman"/>
          <w:bCs/>
          <w:sz w:val="28"/>
          <w:szCs w:val="28"/>
        </w:rPr>
      </w:pPr>
      <w:r>
        <w:rPr>
          <w:rFonts w:ascii="Times New Roman" w:hAnsi="Times New Roman"/>
          <w:bCs/>
          <w:sz w:val="28"/>
          <w:szCs w:val="28"/>
        </w:rPr>
        <w:t xml:space="preserve">О рассмотрении жалобы </w:t>
      </w:r>
      <w:r w:rsidR="009A140E">
        <w:rPr>
          <w:rFonts w:ascii="Times New Roman" w:hAnsi="Times New Roman"/>
          <w:bCs/>
          <w:sz w:val="28"/>
          <w:szCs w:val="28"/>
        </w:rPr>
        <w:br/>
      </w:r>
      <w:r>
        <w:rPr>
          <w:rFonts w:ascii="Times New Roman" w:hAnsi="Times New Roman"/>
          <w:bCs/>
          <w:sz w:val="28"/>
          <w:szCs w:val="28"/>
        </w:rPr>
        <w:t xml:space="preserve">кандидата в депутаты Думы Ставропольского края седьмого созыва </w:t>
      </w:r>
      <w:r w:rsidRPr="009A140E">
        <w:rPr>
          <w:rFonts w:ascii="Times New Roman" w:hAnsi="Times New Roman"/>
          <w:bCs/>
          <w:sz w:val="28"/>
          <w:szCs w:val="28"/>
        </w:rPr>
        <w:t>по одномандатному избирательному округу № 17</w:t>
      </w:r>
      <w:r w:rsidR="009A140E">
        <w:rPr>
          <w:rFonts w:ascii="Times New Roman" w:hAnsi="Times New Roman"/>
          <w:bCs/>
          <w:sz w:val="28"/>
          <w:szCs w:val="28"/>
        </w:rPr>
        <w:t xml:space="preserve"> </w:t>
      </w:r>
      <w:r w:rsidR="009A140E">
        <w:rPr>
          <w:rFonts w:ascii="Times New Roman" w:hAnsi="Times New Roman"/>
          <w:bCs/>
          <w:sz w:val="28"/>
          <w:szCs w:val="28"/>
        </w:rPr>
        <w:br/>
      </w:r>
      <w:proofErr w:type="spellStart"/>
      <w:r>
        <w:rPr>
          <w:rFonts w:ascii="Times New Roman" w:hAnsi="Times New Roman"/>
          <w:bCs/>
          <w:sz w:val="28"/>
          <w:szCs w:val="28"/>
        </w:rPr>
        <w:t>Судавцова</w:t>
      </w:r>
      <w:proofErr w:type="spellEnd"/>
      <w:r>
        <w:rPr>
          <w:rFonts w:ascii="Times New Roman" w:hAnsi="Times New Roman"/>
          <w:bCs/>
          <w:sz w:val="28"/>
          <w:szCs w:val="28"/>
        </w:rPr>
        <w:t xml:space="preserve"> Д.Н.</w:t>
      </w:r>
    </w:p>
    <w:p w:rsidR="00ED68F2" w:rsidRDefault="00ED68F2">
      <w:pPr>
        <w:widowControl w:val="0"/>
        <w:autoSpaceDE w:val="0"/>
        <w:spacing w:after="0" w:line="240" w:lineRule="auto"/>
        <w:jc w:val="both"/>
        <w:rPr>
          <w:rFonts w:ascii="Times New Roman" w:hAnsi="Times New Roman"/>
          <w:bCs/>
          <w:sz w:val="28"/>
          <w:szCs w:val="28"/>
        </w:rPr>
      </w:pPr>
    </w:p>
    <w:p w:rsidR="00ED68F2" w:rsidRDefault="008B01FE" w:rsidP="000B0E1A">
      <w:pPr>
        <w:widowControl w:val="0"/>
        <w:spacing w:after="0" w:line="240" w:lineRule="auto"/>
        <w:ind w:firstLine="851"/>
        <w:jc w:val="both"/>
        <w:rPr>
          <w:rFonts w:ascii="Times New Roman" w:hAnsi="Times New Roman"/>
          <w:bCs/>
          <w:sz w:val="28"/>
          <w:szCs w:val="28"/>
        </w:rPr>
      </w:pPr>
      <w:proofErr w:type="gramStart"/>
      <w:r>
        <w:rPr>
          <w:rFonts w:ascii="Times New Roman" w:hAnsi="Times New Roman"/>
          <w:bCs/>
          <w:sz w:val="28"/>
          <w:szCs w:val="28"/>
        </w:rPr>
        <w:t xml:space="preserve">06 сентября </w:t>
      </w:r>
      <w:r w:rsidR="00ED68F2">
        <w:rPr>
          <w:rFonts w:ascii="Times New Roman" w:hAnsi="Times New Roman"/>
          <w:bCs/>
          <w:sz w:val="28"/>
          <w:szCs w:val="28"/>
        </w:rPr>
        <w:t xml:space="preserve">2021 года в территориальную избирательную комиссию Октябрьского  района города Ставрополя, </w:t>
      </w:r>
      <w:r w:rsidR="00ED68F2" w:rsidRPr="009A140E">
        <w:rPr>
          <w:rFonts w:ascii="Times New Roman" w:hAnsi="Times New Roman"/>
          <w:bCs/>
          <w:sz w:val="28"/>
          <w:szCs w:val="28"/>
        </w:rPr>
        <w:t xml:space="preserve">на которую постановлением избирательной комиссии Ставропольского края от 31 мая 2021 года </w:t>
      </w:r>
      <w:r w:rsidR="009A140E">
        <w:rPr>
          <w:rFonts w:ascii="Times New Roman" w:hAnsi="Times New Roman"/>
          <w:bCs/>
          <w:sz w:val="28"/>
          <w:szCs w:val="28"/>
        </w:rPr>
        <w:br/>
      </w:r>
      <w:r w:rsidR="00ED68F2" w:rsidRPr="009A140E">
        <w:rPr>
          <w:rFonts w:ascii="Times New Roman" w:hAnsi="Times New Roman"/>
          <w:bCs/>
          <w:sz w:val="28"/>
          <w:szCs w:val="28"/>
        </w:rPr>
        <w:t>за №</w:t>
      </w:r>
      <w:r w:rsidR="009A140E">
        <w:rPr>
          <w:rFonts w:ascii="Times New Roman" w:hAnsi="Times New Roman"/>
          <w:bCs/>
          <w:sz w:val="28"/>
          <w:szCs w:val="28"/>
        </w:rPr>
        <w:t> </w:t>
      </w:r>
      <w:r w:rsidR="00ED68F2" w:rsidRPr="009A140E">
        <w:rPr>
          <w:rFonts w:ascii="Times New Roman" w:hAnsi="Times New Roman"/>
          <w:bCs/>
          <w:sz w:val="28"/>
          <w:szCs w:val="28"/>
        </w:rPr>
        <w:t xml:space="preserve">159/1366-6 возложены полномочия Окружной избирательной комиссии одномандатного избирательного округа № 17 по выборам депутатов Думы Ставропольского края седьмого созыва </w:t>
      </w:r>
      <w:r w:rsidR="00ED68F2">
        <w:rPr>
          <w:rFonts w:ascii="Times New Roman" w:hAnsi="Times New Roman"/>
          <w:bCs/>
          <w:sz w:val="28"/>
          <w:szCs w:val="28"/>
        </w:rPr>
        <w:t xml:space="preserve">(далее – Комиссия) поступила жалоба кандидата в депутаты Думы Ставропольского края седьмого созыва </w:t>
      </w:r>
      <w:r w:rsidR="009A140E">
        <w:rPr>
          <w:rFonts w:ascii="Times New Roman" w:hAnsi="Times New Roman"/>
          <w:bCs/>
          <w:sz w:val="28"/>
          <w:szCs w:val="28"/>
        </w:rPr>
        <w:br/>
      </w:r>
      <w:r w:rsidR="00ED68F2" w:rsidRPr="009A140E">
        <w:rPr>
          <w:rFonts w:ascii="Times New Roman" w:hAnsi="Times New Roman"/>
          <w:bCs/>
          <w:sz w:val="28"/>
          <w:szCs w:val="28"/>
        </w:rPr>
        <w:t>по одномандатному избирательному округу</w:t>
      </w:r>
      <w:proofErr w:type="gramEnd"/>
      <w:r w:rsidR="00ED68F2" w:rsidRPr="009A140E">
        <w:rPr>
          <w:rFonts w:ascii="Times New Roman" w:hAnsi="Times New Roman"/>
          <w:bCs/>
          <w:sz w:val="28"/>
          <w:szCs w:val="28"/>
        </w:rPr>
        <w:t xml:space="preserve"> № 17 </w:t>
      </w:r>
      <w:proofErr w:type="spellStart"/>
      <w:r w:rsidR="00ED68F2">
        <w:rPr>
          <w:rFonts w:ascii="Times New Roman" w:hAnsi="Times New Roman"/>
          <w:bCs/>
          <w:sz w:val="28"/>
          <w:szCs w:val="28"/>
        </w:rPr>
        <w:t>Судавцова</w:t>
      </w:r>
      <w:proofErr w:type="spellEnd"/>
      <w:r w:rsidR="00ED68F2">
        <w:rPr>
          <w:rFonts w:ascii="Times New Roman" w:hAnsi="Times New Roman"/>
          <w:bCs/>
          <w:sz w:val="28"/>
          <w:szCs w:val="28"/>
        </w:rPr>
        <w:t xml:space="preserve"> Д.Н. </w:t>
      </w:r>
      <w:r w:rsidR="009A140E">
        <w:rPr>
          <w:rFonts w:ascii="Times New Roman" w:hAnsi="Times New Roman"/>
          <w:bCs/>
          <w:sz w:val="28"/>
          <w:szCs w:val="28"/>
        </w:rPr>
        <w:br/>
      </w:r>
      <w:r w:rsidR="00ED68F2">
        <w:rPr>
          <w:rFonts w:ascii="Times New Roman" w:hAnsi="Times New Roman"/>
          <w:bCs/>
          <w:sz w:val="28"/>
          <w:szCs w:val="28"/>
        </w:rPr>
        <w:t>о нарушении избирательного законодательства путем нанесения на изготовленный и распространенный в соответствии с законом агитационный материал надписей «</w:t>
      </w:r>
      <w:r>
        <w:rPr>
          <w:rFonts w:ascii="Times New Roman" w:hAnsi="Times New Roman"/>
          <w:bCs/>
          <w:sz w:val="28"/>
          <w:szCs w:val="28"/>
        </w:rPr>
        <w:t>Юрий Лысенко мне нужен твой голос</w:t>
      </w:r>
      <w:r w:rsidR="00ED68F2">
        <w:rPr>
          <w:rFonts w:ascii="Times New Roman" w:hAnsi="Times New Roman"/>
          <w:bCs/>
          <w:sz w:val="28"/>
          <w:szCs w:val="28"/>
        </w:rPr>
        <w:t>» в виде наклеек</w:t>
      </w:r>
      <w:r>
        <w:rPr>
          <w:rFonts w:ascii="Times New Roman" w:hAnsi="Times New Roman"/>
          <w:bCs/>
          <w:sz w:val="28"/>
          <w:szCs w:val="28"/>
        </w:rPr>
        <w:t>, направленная избирательной комиссией Ставропольского края</w:t>
      </w:r>
      <w:r w:rsidR="00ED68F2" w:rsidRPr="009A140E">
        <w:rPr>
          <w:rFonts w:ascii="Times New Roman" w:hAnsi="Times New Roman"/>
          <w:bCs/>
          <w:sz w:val="28"/>
          <w:szCs w:val="28"/>
        </w:rPr>
        <w:t>.</w:t>
      </w:r>
    </w:p>
    <w:p w:rsidR="00422402" w:rsidRPr="00B834C2" w:rsidRDefault="00ED68F2" w:rsidP="000B0E1A">
      <w:pPr>
        <w:spacing w:after="0" w:line="240" w:lineRule="auto"/>
        <w:ind w:firstLine="851"/>
        <w:jc w:val="both"/>
        <w:rPr>
          <w:rFonts w:ascii="Times New Roman" w:hAnsi="Times New Roman"/>
          <w:bCs/>
          <w:sz w:val="28"/>
          <w:szCs w:val="28"/>
        </w:rPr>
      </w:pPr>
      <w:proofErr w:type="gramStart"/>
      <w:r>
        <w:rPr>
          <w:rFonts w:ascii="Times New Roman" w:hAnsi="Times New Roman"/>
          <w:bCs/>
          <w:sz w:val="28"/>
          <w:szCs w:val="28"/>
        </w:rPr>
        <w:t xml:space="preserve">В жалобе указано о выявлении факта нанесения неизвестными лицами наклеек с надписью </w:t>
      </w:r>
      <w:r w:rsidR="00AD6DED">
        <w:rPr>
          <w:rFonts w:ascii="Times New Roman" w:hAnsi="Times New Roman"/>
          <w:bCs/>
          <w:sz w:val="28"/>
          <w:szCs w:val="28"/>
        </w:rPr>
        <w:t>«</w:t>
      </w:r>
      <w:r w:rsidR="008B01FE">
        <w:rPr>
          <w:rFonts w:ascii="Times New Roman" w:hAnsi="Times New Roman"/>
          <w:bCs/>
          <w:sz w:val="28"/>
          <w:szCs w:val="28"/>
        </w:rPr>
        <w:t>Юрий Лысенко</w:t>
      </w:r>
      <w:r w:rsidR="00AD6DED">
        <w:rPr>
          <w:rFonts w:ascii="Times New Roman" w:hAnsi="Times New Roman"/>
          <w:bCs/>
          <w:sz w:val="28"/>
          <w:szCs w:val="28"/>
        </w:rPr>
        <w:t>»</w:t>
      </w:r>
      <w:r>
        <w:rPr>
          <w:rFonts w:ascii="Times New Roman" w:hAnsi="Times New Roman"/>
          <w:bCs/>
          <w:sz w:val="28"/>
          <w:szCs w:val="28"/>
        </w:rPr>
        <w:t xml:space="preserve"> на изготовленный и распространенный</w:t>
      </w:r>
      <w:r w:rsidR="008B01FE">
        <w:rPr>
          <w:rFonts w:ascii="Times New Roman" w:hAnsi="Times New Roman"/>
          <w:bCs/>
          <w:sz w:val="28"/>
          <w:szCs w:val="28"/>
        </w:rPr>
        <w:t xml:space="preserve"> </w:t>
      </w:r>
      <w:r>
        <w:rPr>
          <w:rFonts w:ascii="Times New Roman" w:hAnsi="Times New Roman"/>
          <w:bCs/>
          <w:sz w:val="28"/>
          <w:szCs w:val="28"/>
        </w:rPr>
        <w:t xml:space="preserve">в соответствии с законом кандидатом в депутаты </w:t>
      </w:r>
      <w:proofErr w:type="spellStart"/>
      <w:r>
        <w:rPr>
          <w:rFonts w:ascii="Times New Roman" w:hAnsi="Times New Roman"/>
          <w:bCs/>
          <w:sz w:val="28"/>
          <w:szCs w:val="28"/>
        </w:rPr>
        <w:t>Судавцовым</w:t>
      </w:r>
      <w:proofErr w:type="spellEnd"/>
      <w:r>
        <w:rPr>
          <w:rFonts w:ascii="Times New Roman" w:hAnsi="Times New Roman"/>
          <w:bCs/>
          <w:sz w:val="28"/>
          <w:szCs w:val="28"/>
        </w:rPr>
        <w:t xml:space="preserve"> Д.Н. агитационный материал, чем нарушены требования Федерального </w:t>
      </w:r>
      <w:r w:rsidRPr="009A140E">
        <w:rPr>
          <w:rFonts w:ascii="Times New Roman" w:hAnsi="Times New Roman"/>
          <w:bCs/>
          <w:sz w:val="28"/>
          <w:szCs w:val="28"/>
        </w:rPr>
        <w:t xml:space="preserve">закона </w:t>
      </w:r>
      <w:r>
        <w:rPr>
          <w:rFonts w:ascii="Times New Roman" w:hAnsi="Times New Roman"/>
          <w:bCs/>
          <w:sz w:val="28"/>
          <w:szCs w:val="28"/>
        </w:rPr>
        <w:t xml:space="preserve">от 12.06.2002 г. </w:t>
      </w:r>
      <w:r w:rsidRPr="009A140E">
        <w:rPr>
          <w:rFonts w:ascii="Times New Roman" w:hAnsi="Times New Roman"/>
          <w:bCs/>
          <w:sz w:val="28"/>
          <w:szCs w:val="28"/>
        </w:rPr>
        <w:t>№ 67-ФЗ «Об основных гарантиях избирательных прав и права на участие в референдуме граждан Российской Федерации»</w:t>
      </w:r>
      <w:r w:rsidR="008B01FE">
        <w:rPr>
          <w:rFonts w:ascii="Times New Roman" w:hAnsi="Times New Roman"/>
          <w:bCs/>
          <w:sz w:val="28"/>
          <w:szCs w:val="28"/>
        </w:rPr>
        <w:t xml:space="preserve"> </w:t>
      </w:r>
      <w:r w:rsidR="005F1156">
        <w:rPr>
          <w:rFonts w:ascii="Times New Roman" w:hAnsi="Times New Roman"/>
          <w:bCs/>
          <w:sz w:val="28"/>
          <w:szCs w:val="28"/>
        </w:rPr>
        <w:br/>
      </w:r>
      <w:r w:rsidRPr="009A140E">
        <w:rPr>
          <w:rFonts w:ascii="Times New Roman" w:hAnsi="Times New Roman"/>
          <w:bCs/>
          <w:sz w:val="28"/>
          <w:szCs w:val="28"/>
        </w:rPr>
        <w:t>(далее – Федеральный закон)</w:t>
      </w:r>
      <w:r w:rsidR="00A02D48" w:rsidRPr="00A02D48">
        <w:rPr>
          <w:rFonts w:ascii="Times New Roman" w:hAnsi="Times New Roman"/>
          <w:bCs/>
          <w:sz w:val="28"/>
          <w:szCs w:val="28"/>
        </w:rPr>
        <w:t xml:space="preserve"> </w:t>
      </w:r>
      <w:r w:rsidR="00A02D48">
        <w:rPr>
          <w:rFonts w:ascii="Times New Roman" w:hAnsi="Times New Roman"/>
          <w:bCs/>
          <w:sz w:val="28"/>
          <w:szCs w:val="28"/>
        </w:rPr>
        <w:t>по проспекту Юности д</w:t>
      </w:r>
      <w:proofErr w:type="gramEnd"/>
      <w:r w:rsidR="00A02D48">
        <w:rPr>
          <w:rFonts w:ascii="Times New Roman" w:hAnsi="Times New Roman"/>
          <w:bCs/>
          <w:sz w:val="28"/>
          <w:szCs w:val="28"/>
        </w:rPr>
        <w:t xml:space="preserve">.11, д. 13, д. 15 </w:t>
      </w:r>
      <w:r w:rsidR="00A02D48">
        <w:rPr>
          <w:rFonts w:ascii="Times New Roman" w:hAnsi="Times New Roman"/>
          <w:bCs/>
          <w:sz w:val="28"/>
          <w:szCs w:val="28"/>
        </w:rPr>
        <w:br/>
        <w:t>города Ставрополя</w:t>
      </w:r>
      <w:r>
        <w:rPr>
          <w:rFonts w:ascii="Times New Roman" w:hAnsi="Times New Roman"/>
          <w:bCs/>
          <w:sz w:val="28"/>
          <w:szCs w:val="28"/>
        </w:rPr>
        <w:t xml:space="preserve">. </w:t>
      </w:r>
      <w:r w:rsidR="00422402">
        <w:rPr>
          <w:rFonts w:ascii="Times New Roman" w:hAnsi="Times New Roman"/>
          <w:bCs/>
          <w:sz w:val="28"/>
          <w:szCs w:val="28"/>
        </w:rPr>
        <w:t>Пр</w:t>
      </w:r>
      <w:r w:rsidR="005F1156">
        <w:rPr>
          <w:rFonts w:ascii="Times New Roman" w:hAnsi="Times New Roman"/>
          <w:bCs/>
          <w:sz w:val="28"/>
          <w:szCs w:val="28"/>
        </w:rPr>
        <w:t xml:space="preserve">иложенный к жалобе </w:t>
      </w:r>
      <w:r w:rsidR="00422402">
        <w:rPr>
          <w:rFonts w:ascii="Times New Roman" w:hAnsi="Times New Roman"/>
          <w:bCs/>
          <w:sz w:val="28"/>
          <w:szCs w:val="28"/>
        </w:rPr>
        <w:t>материал содержит изображение с надписями «Юрий Лысенко</w:t>
      </w:r>
      <w:r w:rsidR="005F1156">
        <w:rPr>
          <w:rFonts w:ascii="Times New Roman" w:hAnsi="Times New Roman"/>
          <w:bCs/>
          <w:sz w:val="28"/>
          <w:szCs w:val="28"/>
        </w:rPr>
        <w:t xml:space="preserve"> кандидат в депутаты</w:t>
      </w:r>
      <w:r w:rsidR="00422402">
        <w:rPr>
          <w:rFonts w:ascii="Times New Roman" w:hAnsi="Times New Roman"/>
          <w:bCs/>
          <w:sz w:val="28"/>
          <w:szCs w:val="28"/>
        </w:rPr>
        <w:t>»</w:t>
      </w:r>
      <w:r w:rsidR="005F1156">
        <w:rPr>
          <w:rFonts w:ascii="Times New Roman" w:hAnsi="Times New Roman"/>
          <w:bCs/>
          <w:sz w:val="28"/>
          <w:szCs w:val="28"/>
        </w:rPr>
        <w:t>,</w:t>
      </w:r>
      <w:r w:rsidR="00422402">
        <w:rPr>
          <w:rFonts w:ascii="Times New Roman" w:hAnsi="Times New Roman"/>
          <w:bCs/>
          <w:sz w:val="28"/>
          <w:szCs w:val="28"/>
        </w:rPr>
        <w:t xml:space="preserve"> «Мне нужен твой голос»</w:t>
      </w:r>
      <w:r w:rsidR="005F1156">
        <w:rPr>
          <w:rFonts w:ascii="Times New Roman" w:hAnsi="Times New Roman"/>
          <w:bCs/>
          <w:sz w:val="28"/>
          <w:szCs w:val="28"/>
        </w:rPr>
        <w:t>,</w:t>
      </w:r>
      <w:r w:rsidR="00422402">
        <w:rPr>
          <w:rFonts w:ascii="Times New Roman" w:hAnsi="Times New Roman"/>
          <w:bCs/>
          <w:sz w:val="28"/>
          <w:szCs w:val="28"/>
        </w:rPr>
        <w:t xml:space="preserve"> «СР Справедливая Россия патриоты за правду»</w:t>
      </w:r>
      <w:r w:rsidR="005F1156">
        <w:rPr>
          <w:rFonts w:ascii="Times New Roman" w:hAnsi="Times New Roman"/>
          <w:bCs/>
          <w:sz w:val="28"/>
          <w:szCs w:val="28"/>
        </w:rPr>
        <w:t>, «19 сентября выборы депутатов Ставропольской городской думы восьмого созыва»</w:t>
      </w:r>
      <w:r w:rsidR="005A77B1">
        <w:rPr>
          <w:rFonts w:ascii="Times New Roman" w:hAnsi="Times New Roman"/>
          <w:bCs/>
          <w:sz w:val="28"/>
          <w:szCs w:val="28"/>
        </w:rPr>
        <w:t>, «</w:t>
      </w:r>
      <w:proofErr w:type="gramStart"/>
      <w:r w:rsidR="005A77B1">
        <w:rPr>
          <w:rFonts w:ascii="Times New Roman" w:hAnsi="Times New Roman"/>
          <w:bCs/>
          <w:sz w:val="28"/>
          <w:szCs w:val="28"/>
        </w:rPr>
        <w:t>Вместо</w:t>
      </w:r>
      <w:proofErr w:type="gramEnd"/>
      <w:r w:rsidR="005A77B1">
        <w:rPr>
          <w:rFonts w:ascii="Times New Roman" w:hAnsi="Times New Roman"/>
          <w:bCs/>
          <w:sz w:val="28"/>
          <w:szCs w:val="28"/>
        </w:rPr>
        <w:t xml:space="preserve"> пламенный мотор»</w:t>
      </w:r>
      <w:r w:rsidR="00B834C2">
        <w:rPr>
          <w:rFonts w:ascii="Times New Roman" w:hAnsi="Times New Roman"/>
          <w:bCs/>
          <w:sz w:val="28"/>
          <w:szCs w:val="28"/>
        </w:rPr>
        <w:t>.</w:t>
      </w:r>
    </w:p>
    <w:p w:rsidR="00ED68F2" w:rsidRDefault="00ED68F2" w:rsidP="000B0E1A">
      <w:pPr>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Членами Комиссии была проведена проверка доводов, указанных в жалобе, проанализированы нормы федерального законодательства,</w:t>
      </w:r>
      <w:r w:rsidR="00422402">
        <w:rPr>
          <w:rFonts w:ascii="Times New Roman" w:hAnsi="Times New Roman"/>
          <w:bCs/>
          <w:sz w:val="28"/>
          <w:szCs w:val="28"/>
        </w:rPr>
        <w:t xml:space="preserve"> </w:t>
      </w:r>
      <w:r w:rsidR="00422402">
        <w:rPr>
          <w:rFonts w:ascii="Times New Roman" w:hAnsi="Times New Roman"/>
          <w:bCs/>
          <w:sz w:val="28"/>
          <w:szCs w:val="28"/>
        </w:rPr>
        <w:br/>
      </w:r>
      <w:r w:rsidRPr="009A140E">
        <w:rPr>
          <w:rFonts w:ascii="Times New Roman" w:hAnsi="Times New Roman"/>
          <w:bCs/>
          <w:sz w:val="28"/>
          <w:szCs w:val="28"/>
        </w:rPr>
        <w:t>и установлено следующее.</w:t>
      </w:r>
    </w:p>
    <w:p w:rsidR="00ED68F2" w:rsidRPr="009A140E" w:rsidRDefault="00ED68F2" w:rsidP="000B0E1A">
      <w:pPr>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 xml:space="preserve">В соответствии с пунктом 1 статьи 48 Федерального закона граждане Российской Федерации, общественные объединения вправе в допускаемых законом формах и законными методами проводить предвыборную агитацию. </w:t>
      </w:r>
    </w:p>
    <w:p w:rsidR="00ED68F2" w:rsidRDefault="00ED68F2" w:rsidP="000B0E1A">
      <w:pPr>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 xml:space="preserve">Пункт 4 статьи 2 Федерального закона определяет предвыборную агитацию как деятельность, осуществляемую в период избирательной </w:t>
      </w:r>
      <w:r w:rsidRPr="009A140E">
        <w:rPr>
          <w:rFonts w:ascii="Times New Roman" w:hAnsi="Times New Roman"/>
          <w:bCs/>
          <w:sz w:val="28"/>
          <w:szCs w:val="28"/>
        </w:rPr>
        <w:lastRenderedPageBreak/>
        <w:t xml:space="preserve">кампании и имеющую целью побудить или побуждающую избирателей </w:t>
      </w:r>
      <w:r w:rsidR="009A140E">
        <w:rPr>
          <w:rFonts w:ascii="Times New Roman" w:hAnsi="Times New Roman"/>
          <w:bCs/>
          <w:sz w:val="28"/>
          <w:szCs w:val="28"/>
        </w:rPr>
        <w:br/>
      </w:r>
      <w:r w:rsidRPr="009A140E">
        <w:rPr>
          <w:rFonts w:ascii="Times New Roman" w:hAnsi="Times New Roman"/>
          <w:bCs/>
          <w:sz w:val="28"/>
          <w:szCs w:val="28"/>
        </w:rPr>
        <w:t>к голосованию за кандидата, кандидатов, список, списки кандидатов или против него (них).</w:t>
      </w:r>
      <w:r w:rsidR="009A140E">
        <w:rPr>
          <w:rFonts w:ascii="Times New Roman" w:hAnsi="Times New Roman"/>
          <w:bCs/>
          <w:sz w:val="28"/>
          <w:szCs w:val="28"/>
        </w:rPr>
        <w:t xml:space="preserve"> </w:t>
      </w:r>
      <w:r w:rsidRPr="009A140E">
        <w:rPr>
          <w:rFonts w:ascii="Times New Roman" w:hAnsi="Times New Roman"/>
          <w:bCs/>
          <w:sz w:val="28"/>
          <w:szCs w:val="28"/>
        </w:rPr>
        <w:t xml:space="preserve">В статье 48 </w:t>
      </w:r>
      <w:r w:rsidR="009A140E">
        <w:rPr>
          <w:rFonts w:ascii="Times New Roman" w:hAnsi="Times New Roman"/>
          <w:bCs/>
          <w:sz w:val="28"/>
          <w:szCs w:val="28"/>
        </w:rPr>
        <w:t xml:space="preserve">указанного </w:t>
      </w:r>
      <w:r w:rsidRPr="009A140E">
        <w:rPr>
          <w:rFonts w:ascii="Times New Roman" w:hAnsi="Times New Roman"/>
          <w:bCs/>
          <w:sz w:val="28"/>
          <w:szCs w:val="28"/>
        </w:rPr>
        <w:t>Федерального закона содержится толкование данного определения, согласно которому предвыборной агитацией, осуществляемой в период избирательной кампании, признаются в том числе, призывы голосовать за кандидата, кандидатов, список, списки кандидатов либо против него (них).</w:t>
      </w:r>
    </w:p>
    <w:p w:rsidR="004302AB" w:rsidRDefault="004302AB" w:rsidP="000B0E1A">
      <w:pPr>
        <w:autoSpaceDE w:val="0"/>
        <w:autoSpaceDN w:val="0"/>
        <w:adjustRightInd w:val="0"/>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 xml:space="preserve">Согласно пункту 2 статьи 54 Федерального закона все печатные </w:t>
      </w:r>
      <w:r w:rsidR="00DD3269">
        <w:rPr>
          <w:rFonts w:ascii="Times New Roman" w:hAnsi="Times New Roman"/>
          <w:sz w:val="28"/>
          <w:szCs w:val="28"/>
        </w:rPr>
        <w:br/>
      </w:r>
      <w:r>
        <w:rPr>
          <w:rFonts w:ascii="Times New Roman" w:hAnsi="Times New Roman"/>
          <w:sz w:val="28"/>
          <w:szCs w:val="28"/>
        </w:rPr>
        <w:t xml:space="preserve">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w:t>
      </w:r>
      <w:r w:rsidR="00DD3269">
        <w:rPr>
          <w:rFonts w:ascii="Times New Roman" w:hAnsi="Times New Roman"/>
          <w:sz w:val="28"/>
          <w:szCs w:val="28"/>
        </w:rPr>
        <w:br/>
      </w:r>
      <w:r>
        <w:rPr>
          <w:rFonts w:ascii="Times New Roman" w:hAnsi="Times New Roman"/>
          <w:sz w:val="28"/>
          <w:szCs w:val="28"/>
        </w:rPr>
        <w:t>о тираже</w:t>
      </w:r>
      <w:proofErr w:type="gramEnd"/>
      <w:r>
        <w:rPr>
          <w:rFonts w:ascii="Times New Roman" w:hAnsi="Times New Roman"/>
          <w:sz w:val="28"/>
          <w:szCs w:val="28"/>
        </w:rPr>
        <w:t xml:space="preserve"> и дате изготовления этих материалов и указание об оплате их изготовления из средств соответствующего избирательного фонда, фонда референдума. </w:t>
      </w:r>
    </w:p>
    <w:p w:rsidR="004302AB" w:rsidRDefault="004302AB" w:rsidP="000B0E1A">
      <w:pPr>
        <w:autoSpaceDE w:val="0"/>
        <w:autoSpaceDN w:val="0"/>
        <w:adjustRightInd w:val="0"/>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В соответствии с пунктом 3 статьи 54 Федерального закона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w:t>
      </w:r>
      <w:proofErr w:type="gramEnd"/>
    </w:p>
    <w:p w:rsidR="004302AB" w:rsidRDefault="004302AB" w:rsidP="000B0E1A">
      <w:pPr>
        <w:spacing w:after="0" w:line="240" w:lineRule="auto"/>
        <w:ind w:firstLine="851"/>
        <w:jc w:val="both"/>
        <w:rPr>
          <w:rFonts w:ascii="Times New Roman" w:hAnsi="Times New Roman"/>
          <w:bCs/>
          <w:sz w:val="28"/>
          <w:szCs w:val="28"/>
        </w:rPr>
      </w:pPr>
      <w:proofErr w:type="gramStart"/>
      <w:r w:rsidRPr="009A140E">
        <w:rPr>
          <w:rFonts w:ascii="Times New Roman" w:hAnsi="Times New Roman"/>
          <w:bCs/>
          <w:sz w:val="28"/>
          <w:szCs w:val="28"/>
        </w:rPr>
        <w:t>Являясь печатным агитационным материалом в том смысле, который установлен статьями 2 и 54 Федерального закона, он не содержит обязательных сведений, предусмотренных для данного вида агитационных материалов статьей 54 Федерального закона, а также заказчиками, изготовителями этих наклеек не выполнены иные обязательные требования Федерального закона в отношении их оплаты и изготовления, предварительного уведомления Комиссии, как условия их распространения.</w:t>
      </w:r>
      <w:proofErr w:type="gramEnd"/>
    </w:p>
    <w:p w:rsidR="004302AB" w:rsidRPr="009A140E" w:rsidRDefault="004302AB" w:rsidP="000B0E1A">
      <w:pPr>
        <w:spacing w:after="0" w:line="240" w:lineRule="auto"/>
        <w:ind w:firstLine="851"/>
        <w:jc w:val="both"/>
        <w:rPr>
          <w:rFonts w:ascii="Times New Roman" w:hAnsi="Times New Roman"/>
          <w:bCs/>
          <w:sz w:val="28"/>
          <w:szCs w:val="28"/>
        </w:rPr>
      </w:pPr>
      <w:proofErr w:type="gramStart"/>
      <w:r>
        <w:rPr>
          <w:rFonts w:ascii="Times New Roman" w:hAnsi="Times New Roman"/>
          <w:bCs/>
          <w:sz w:val="28"/>
          <w:szCs w:val="28"/>
        </w:rPr>
        <w:t xml:space="preserve">В соответствии с пунктом 8 статьи 56 </w:t>
      </w:r>
      <w:r w:rsidRPr="009A140E">
        <w:rPr>
          <w:rFonts w:ascii="Times New Roman" w:hAnsi="Times New Roman"/>
          <w:bCs/>
          <w:sz w:val="28"/>
          <w:szCs w:val="28"/>
        </w:rPr>
        <w:t xml:space="preserve">Федерального закона </w:t>
      </w:r>
      <w:r>
        <w:rPr>
          <w:rFonts w:ascii="Times New Roman" w:hAnsi="Times New Roman"/>
          <w:bCs/>
          <w:sz w:val="28"/>
          <w:szCs w:val="28"/>
        </w:rPr>
        <w:t>в</w:t>
      </w:r>
      <w:r w:rsidRPr="009A140E">
        <w:rPr>
          <w:rFonts w:ascii="Times New Roman" w:hAnsi="Times New Roman"/>
          <w:bCs/>
          <w:sz w:val="28"/>
          <w:szCs w:val="28"/>
        </w:rPr>
        <w:t xml:space="preserve">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Федерального закона соответствующая комиссия обязана обратиться в правоохранительные органы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w:t>
      </w:r>
      <w:proofErr w:type="gramEnd"/>
      <w:r w:rsidRPr="009A140E">
        <w:rPr>
          <w:rFonts w:ascii="Times New Roman" w:hAnsi="Times New Roman"/>
          <w:bCs/>
          <w:sz w:val="28"/>
          <w:szCs w:val="28"/>
        </w:rPr>
        <w:t xml:space="preserve">, редакции сетевого издания, их </w:t>
      </w:r>
      <w:r w:rsidRPr="009A140E">
        <w:rPr>
          <w:rFonts w:ascii="Times New Roman" w:hAnsi="Times New Roman"/>
          <w:bCs/>
          <w:sz w:val="28"/>
          <w:szCs w:val="28"/>
        </w:rPr>
        <w:lastRenderedPageBreak/>
        <w:t>должностных лиц, а также иных лиц к ответственности в соответствии с законодательством Российской Федерации.</w:t>
      </w:r>
    </w:p>
    <w:p w:rsidR="00ED68F2" w:rsidRPr="00B834C2" w:rsidRDefault="00ED68F2" w:rsidP="000B0E1A">
      <w:pPr>
        <w:spacing w:after="0" w:line="240" w:lineRule="auto"/>
        <w:ind w:firstLine="851"/>
        <w:jc w:val="both"/>
        <w:rPr>
          <w:rFonts w:ascii="Times New Roman" w:hAnsi="Times New Roman"/>
          <w:bCs/>
          <w:sz w:val="28"/>
          <w:szCs w:val="28"/>
        </w:rPr>
      </w:pPr>
      <w:proofErr w:type="gramStart"/>
      <w:r w:rsidRPr="009A140E">
        <w:rPr>
          <w:rFonts w:ascii="Times New Roman" w:hAnsi="Times New Roman"/>
          <w:bCs/>
          <w:sz w:val="28"/>
          <w:szCs w:val="28"/>
        </w:rPr>
        <w:t>При таких обстоятельствах, распространение наклеек с надписью</w:t>
      </w:r>
      <w:r w:rsidRPr="009A140E">
        <w:rPr>
          <w:rFonts w:ascii="Times New Roman" w:hAnsi="Times New Roman"/>
          <w:bCs/>
          <w:sz w:val="28"/>
          <w:szCs w:val="28"/>
        </w:rPr>
        <w:br/>
      </w:r>
      <w:r w:rsidR="00AD6DED">
        <w:rPr>
          <w:rFonts w:ascii="Times New Roman" w:hAnsi="Times New Roman"/>
          <w:bCs/>
          <w:sz w:val="28"/>
          <w:szCs w:val="28"/>
        </w:rPr>
        <w:t>«</w:t>
      </w:r>
      <w:r w:rsidR="00B834C2">
        <w:rPr>
          <w:rFonts w:ascii="Times New Roman" w:hAnsi="Times New Roman"/>
          <w:bCs/>
          <w:sz w:val="28"/>
          <w:szCs w:val="28"/>
        </w:rPr>
        <w:t>Юрий Лысенко</w:t>
      </w:r>
      <w:r w:rsidR="00AD6DED">
        <w:rPr>
          <w:rFonts w:ascii="Times New Roman" w:hAnsi="Times New Roman"/>
          <w:bCs/>
          <w:sz w:val="28"/>
          <w:szCs w:val="28"/>
        </w:rPr>
        <w:t xml:space="preserve">» </w:t>
      </w:r>
      <w:r w:rsidRPr="009A140E">
        <w:rPr>
          <w:rFonts w:ascii="Times New Roman" w:hAnsi="Times New Roman"/>
          <w:bCs/>
          <w:sz w:val="28"/>
          <w:szCs w:val="28"/>
        </w:rPr>
        <w:t>путём нанесения на законный агитационный материал кандидата или в непосредственной близости от него, содержит признаки агитации против данного кандидата от имени лица, изготовившего и/или разместившего такую наклейку путем публичного заявления, демонстрации его негативной личной позиции и фактического призыва присоединиться к нему неограниченному кругу лиц.</w:t>
      </w:r>
      <w:r w:rsidR="00B834C2" w:rsidRPr="00B834C2">
        <w:rPr>
          <w:rFonts w:ascii="Times New Roman" w:hAnsi="Times New Roman"/>
          <w:bCs/>
          <w:sz w:val="28"/>
          <w:szCs w:val="28"/>
        </w:rPr>
        <w:t xml:space="preserve"> </w:t>
      </w:r>
      <w:proofErr w:type="gramEnd"/>
    </w:p>
    <w:p w:rsidR="00ED68F2" w:rsidRDefault="00ED68F2" w:rsidP="000B0E1A">
      <w:pPr>
        <w:widowControl w:val="0"/>
        <w:autoSpaceDE w:val="0"/>
        <w:spacing w:after="0" w:line="240" w:lineRule="auto"/>
        <w:ind w:firstLine="851"/>
        <w:jc w:val="both"/>
        <w:rPr>
          <w:rFonts w:ascii="Times New Roman" w:hAnsi="Times New Roman"/>
          <w:bCs/>
          <w:sz w:val="28"/>
          <w:szCs w:val="28"/>
        </w:rPr>
      </w:pPr>
      <w:proofErr w:type="gramStart"/>
      <w:r w:rsidRPr="009A140E">
        <w:rPr>
          <w:rFonts w:ascii="Times New Roman" w:hAnsi="Times New Roman"/>
          <w:bCs/>
          <w:sz w:val="28"/>
          <w:szCs w:val="28"/>
        </w:rPr>
        <w:t xml:space="preserve">В соответствии с пунктом 9 статьи 56 Федерального закона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 </w:t>
      </w:r>
      <w:proofErr w:type="gramEnd"/>
    </w:p>
    <w:p w:rsidR="000B0E1A" w:rsidRDefault="0075631A" w:rsidP="000B0E1A">
      <w:pPr>
        <w:widowControl w:val="0"/>
        <w:autoSpaceDE w:val="0"/>
        <w:spacing w:after="0" w:line="240" w:lineRule="auto"/>
        <w:ind w:firstLine="851"/>
        <w:jc w:val="both"/>
        <w:rPr>
          <w:rFonts w:ascii="Times New Roman" w:hAnsi="Times New Roman"/>
          <w:bCs/>
          <w:sz w:val="28"/>
          <w:szCs w:val="28"/>
        </w:rPr>
      </w:pPr>
      <w:r>
        <w:rPr>
          <w:rFonts w:ascii="Times New Roman" w:hAnsi="Times New Roman"/>
          <w:bCs/>
          <w:sz w:val="28"/>
          <w:szCs w:val="28"/>
        </w:rPr>
        <w:t>И</w:t>
      </w:r>
      <w:r>
        <w:rPr>
          <w:rFonts w:ascii="Times New Roman" w:eastAsia="Times New Roman" w:hAnsi="Times New Roman"/>
          <w:sz w:val="28"/>
          <w:szCs w:val="28"/>
          <w:lang w:eastAsia="ru-RU"/>
        </w:rPr>
        <w:t xml:space="preserve">зготовление </w:t>
      </w:r>
      <w:r>
        <w:rPr>
          <w:rFonts w:ascii="Times New Roman" w:eastAsia="Times New Roman" w:hAnsi="Times New Roman"/>
          <w:sz w:val="28"/>
          <w:szCs w:val="28"/>
          <w:lang w:eastAsia="ru-RU"/>
        </w:rPr>
        <w:t xml:space="preserve">или распространение в период подготовки и проведения выборов, референдума печатных, аудиовизуальных и иных </w:t>
      </w:r>
      <w:r w:rsidR="002B2A06">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агитационных материалов с нарушением требований, установленных законодательством о выборах и референдумах, образует состав административного правонарушения, предусмотренного частью 1 </w:t>
      </w:r>
      <w:r>
        <w:rPr>
          <w:rFonts w:ascii="Times New Roman" w:hAnsi="Times New Roman"/>
          <w:bCs/>
          <w:sz w:val="28"/>
          <w:szCs w:val="28"/>
        </w:rPr>
        <w:t xml:space="preserve">статьи 5.12 </w:t>
      </w:r>
      <w:r w:rsidR="002B2A06">
        <w:rPr>
          <w:rFonts w:ascii="Times New Roman" w:hAnsi="Times New Roman"/>
          <w:bCs/>
          <w:sz w:val="28"/>
          <w:szCs w:val="28"/>
        </w:rPr>
        <w:br/>
      </w:r>
      <w:r w:rsidR="002B2A06" w:rsidRPr="009A140E">
        <w:rPr>
          <w:rFonts w:ascii="Times New Roman" w:hAnsi="Times New Roman"/>
          <w:bCs/>
          <w:sz w:val="28"/>
          <w:szCs w:val="28"/>
        </w:rPr>
        <w:t xml:space="preserve">Кодекса Российской Федерации об административных правонарушениях (далее </w:t>
      </w:r>
      <w:r w:rsidR="002B2A06">
        <w:rPr>
          <w:rFonts w:ascii="Times New Roman" w:hAnsi="Times New Roman"/>
          <w:bCs/>
          <w:sz w:val="28"/>
          <w:szCs w:val="28"/>
        </w:rPr>
        <w:t>–</w:t>
      </w:r>
      <w:r w:rsidR="002B2A06" w:rsidRPr="009A140E">
        <w:rPr>
          <w:rFonts w:ascii="Times New Roman" w:hAnsi="Times New Roman"/>
          <w:bCs/>
          <w:sz w:val="28"/>
          <w:szCs w:val="28"/>
        </w:rPr>
        <w:t xml:space="preserve"> </w:t>
      </w:r>
      <w:r>
        <w:rPr>
          <w:rFonts w:ascii="Times New Roman" w:hAnsi="Times New Roman"/>
          <w:bCs/>
          <w:sz w:val="28"/>
          <w:szCs w:val="28"/>
        </w:rPr>
        <w:t>КоАПРФ</w:t>
      </w:r>
      <w:r w:rsidR="002B2A06">
        <w:rPr>
          <w:rFonts w:ascii="Times New Roman" w:hAnsi="Times New Roman"/>
          <w:bCs/>
          <w:sz w:val="28"/>
          <w:szCs w:val="28"/>
        </w:rPr>
        <w:t>)</w:t>
      </w:r>
      <w:r>
        <w:rPr>
          <w:rFonts w:ascii="Times New Roman" w:hAnsi="Times New Roman"/>
          <w:bCs/>
          <w:sz w:val="28"/>
          <w:szCs w:val="28"/>
        </w:rPr>
        <w:t>.</w:t>
      </w:r>
    </w:p>
    <w:p w:rsidR="002B2A06" w:rsidRDefault="002B2A06" w:rsidP="000B0E1A">
      <w:pPr>
        <w:widowControl w:val="0"/>
        <w:autoSpaceDE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Установление лица, совершившего противоправное действие, за которое </w:t>
      </w:r>
      <w:r w:rsidR="000B0E1A">
        <w:rPr>
          <w:rFonts w:ascii="Times New Roman" w:eastAsia="Times New Roman" w:hAnsi="Times New Roman"/>
          <w:sz w:val="28"/>
          <w:szCs w:val="28"/>
          <w:lang w:eastAsia="ru-RU"/>
        </w:rPr>
        <w:t xml:space="preserve">КоАПРФ </w:t>
      </w:r>
      <w:r>
        <w:rPr>
          <w:rFonts w:ascii="Times New Roman" w:eastAsia="Times New Roman" w:hAnsi="Times New Roman"/>
          <w:sz w:val="28"/>
          <w:szCs w:val="28"/>
          <w:lang w:eastAsia="ru-RU"/>
        </w:rPr>
        <w:t xml:space="preserve">предусмотрена административная ответственность, </w:t>
      </w:r>
      <w:r w:rsidR="000B0E1A">
        <w:rPr>
          <w:rFonts w:ascii="Times New Roman" w:eastAsia="Times New Roman" w:hAnsi="Times New Roman"/>
          <w:sz w:val="28"/>
          <w:szCs w:val="28"/>
          <w:lang w:eastAsia="ru-RU"/>
        </w:rPr>
        <w:t xml:space="preserve">равно как и </w:t>
      </w:r>
      <w:r w:rsidR="000B0E1A">
        <w:rPr>
          <w:rFonts w:ascii="Times New Roman" w:eastAsia="Times New Roman" w:hAnsi="Times New Roman"/>
          <w:sz w:val="28"/>
          <w:szCs w:val="28"/>
          <w:lang w:eastAsia="ru-RU"/>
        </w:rPr>
        <w:t xml:space="preserve">все юридически значимые обстоятельства, необходимые для </w:t>
      </w:r>
      <w:r w:rsidR="000B0E1A">
        <w:rPr>
          <w:rFonts w:ascii="Times New Roman" w:eastAsia="Times New Roman" w:hAnsi="Times New Roman"/>
          <w:sz w:val="28"/>
          <w:szCs w:val="28"/>
          <w:lang w:eastAsia="ru-RU"/>
        </w:rPr>
        <w:t xml:space="preserve">последующего </w:t>
      </w:r>
      <w:r w:rsidR="000B0E1A">
        <w:rPr>
          <w:rFonts w:ascii="Times New Roman" w:eastAsia="Times New Roman" w:hAnsi="Times New Roman"/>
          <w:sz w:val="28"/>
          <w:szCs w:val="28"/>
          <w:lang w:eastAsia="ru-RU"/>
        </w:rPr>
        <w:t>разрешения дела</w:t>
      </w:r>
      <w:r w:rsidR="000B0E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соответствии с</w:t>
      </w:r>
      <w:r w:rsidR="000B0E1A">
        <w:rPr>
          <w:rFonts w:ascii="Times New Roman" w:eastAsia="Times New Roman" w:hAnsi="Times New Roman"/>
          <w:sz w:val="28"/>
          <w:szCs w:val="28"/>
          <w:lang w:eastAsia="ru-RU"/>
        </w:rPr>
        <w:t>о статьями 24.1, 26.1 КоАП</w:t>
      </w:r>
      <w:r>
        <w:rPr>
          <w:rFonts w:ascii="Times New Roman" w:eastAsia="Times New Roman" w:hAnsi="Times New Roman"/>
          <w:sz w:val="28"/>
          <w:szCs w:val="28"/>
          <w:lang w:eastAsia="ru-RU"/>
        </w:rPr>
        <w:t>РФ, подлежа</w:t>
      </w:r>
      <w:r w:rsidR="000B0E1A">
        <w:rPr>
          <w:rFonts w:ascii="Times New Roman" w:eastAsia="Times New Roman" w:hAnsi="Times New Roman"/>
          <w:sz w:val="28"/>
          <w:szCs w:val="28"/>
          <w:lang w:eastAsia="ru-RU"/>
        </w:rPr>
        <w:t>т</w:t>
      </w:r>
      <w:r>
        <w:rPr>
          <w:rFonts w:ascii="Times New Roman" w:eastAsia="Times New Roman" w:hAnsi="Times New Roman"/>
          <w:sz w:val="28"/>
          <w:szCs w:val="28"/>
          <w:lang w:eastAsia="ru-RU"/>
        </w:rPr>
        <w:t xml:space="preserve"> выяснению. </w:t>
      </w:r>
    </w:p>
    <w:p w:rsidR="00ED68F2" w:rsidRPr="009A140E" w:rsidRDefault="00ED68F2" w:rsidP="000B0E1A">
      <w:pPr>
        <w:widowControl w:val="0"/>
        <w:autoSpaceDE w:val="0"/>
        <w:spacing w:after="0" w:line="240" w:lineRule="auto"/>
        <w:ind w:firstLine="851"/>
        <w:jc w:val="both"/>
        <w:rPr>
          <w:rFonts w:ascii="Times New Roman" w:hAnsi="Times New Roman"/>
          <w:bCs/>
          <w:sz w:val="28"/>
          <w:szCs w:val="28"/>
        </w:rPr>
      </w:pPr>
      <w:proofErr w:type="gramStart"/>
      <w:r w:rsidRPr="009A140E">
        <w:rPr>
          <w:rFonts w:ascii="Times New Roman" w:hAnsi="Times New Roman"/>
          <w:bCs/>
          <w:sz w:val="28"/>
          <w:szCs w:val="28"/>
        </w:rPr>
        <w:t>Кроме того, в связи с тем, что по заявлени</w:t>
      </w:r>
      <w:r w:rsidR="00416295">
        <w:rPr>
          <w:rFonts w:ascii="Times New Roman" w:hAnsi="Times New Roman"/>
          <w:bCs/>
          <w:sz w:val="28"/>
          <w:szCs w:val="28"/>
        </w:rPr>
        <w:t>ю</w:t>
      </w:r>
      <w:r w:rsidRPr="009A140E">
        <w:rPr>
          <w:rFonts w:ascii="Times New Roman" w:hAnsi="Times New Roman"/>
          <w:bCs/>
          <w:sz w:val="28"/>
          <w:szCs w:val="28"/>
        </w:rPr>
        <w:t xml:space="preserve"> кандидата в депутаты Думы Ставропольского края седьмого созыва по одномандатному избирательному округу №</w:t>
      </w:r>
      <w:r w:rsidR="009A140E">
        <w:rPr>
          <w:rFonts w:ascii="Times New Roman" w:hAnsi="Times New Roman"/>
          <w:bCs/>
          <w:sz w:val="28"/>
          <w:szCs w:val="28"/>
        </w:rPr>
        <w:t> </w:t>
      </w:r>
      <w:r w:rsidRPr="009A140E">
        <w:rPr>
          <w:rFonts w:ascii="Times New Roman" w:hAnsi="Times New Roman"/>
          <w:bCs/>
          <w:sz w:val="28"/>
          <w:szCs w:val="28"/>
        </w:rPr>
        <w:t xml:space="preserve">17 </w:t>
      </w:r>
      <w:proofErr w:type="spellStart"/>
      <w:r w:rsidRPr="009A140E">
        <w:rPr>
          <w:rFonts w:ascii="Times New Roman" w:hAnsi="Times New Roman"/>
          <w:bCs/>
          <w:sz w:val="28"/>
          <w:szCs w:val="28"/>
        </w:rPr>
        <w:t>Судавцова</w:t>
      </w:r>
      <w:proofErr w:type="spellEnd"/>
      <w:r w:rsidRPr="009A140E">
        <w:rPr>
          <w:rFonts w:ascii="Times New Roman" w:hAnsi="Times New Roman"/>
          <w:bCs/>
          <w:sz w:val="28"/>
          <w:szCs w:val="28"/>
        </w:rPr>
        <w:t xml:space="preserve"> Д.Н., порча печатных агитационных материалов на территории одномандатного избирательного округа №</w:t>
      </w:r>
      <w:r w:rsidR="009A140E">
        <w:rPr>
          <w:rFonts w:ascii="Times New Roman" w:hAnsi="Times New Roman"/>
          <w:bCs/>
          <w:sz w:val="28"/>
          <w:szCs w:val="28"/>
        </w:rPr>
        <w:t> </w:t>
      </w:r>
      <w:r w:rsidRPr="009A140E">
        <w:rPr>
          <w:rFonts w:ascii="Times New Roman" w:hAnsi="Times New Roman"/>
          <w:bCs/>
          <w:sz w:val="28"/>
          <w:szCs w:val="28"/>
        </w:rPr>
        <w:t xml:space="preserve">17 приобрела </w:t>
      </w:r>
      <w:r w:rsidR="00A02D48">
        <w:rPr>
          <w:rFonts w:ascii="Times New Roman" w:hAnsi="Times New Roman"/>
          <w:bCs/>
          <w:sz w:val="28"/>
          <w:szCs w:val="28"/>
        </w:rPr>
        <w:t xml:space="preserve">массовый </w:t>
      </w:r>
      <w:r w:rsidRPr="009A140E">
        <w:rPr>
          <w:rFonts w:ascii="Times New Roman" w:hAnsi="Times New Roman"/>
          <w:bCs/>
          <w:sz w:val="28"/>
          <w:szCs w:val="28"/>
        </w:rPr>
        <w:t xml:space="preserve">характер, </w:t>
      </w:r>
      <w:r w:rsidR="00DD3269" w:rsidRPr="009A140E">
        <w:rPr>
          <w:rFonts w:ascii="Times New Roman" w:hAnsi="Times New Roman"/>
          <w:bCs/>
          <w:sz w:val="28"/>
          <w:szCs w:val="28"/>
        </w:rPr>
        <w:t xml:space="preserve">Комиссия </w:t>
      </w:r>
      <w:r w:rsidRPr="009A140E">
        <w:rPr>
          <w:rFonts w:ascii="Times New Roman" w:hAnsi="Times New Roman"/>
          <w:bCs/>
          <w:sz w:val="28"/>
          <w:szCs w:val="28"/>
        </w:rPr>
        <w:t>полагает необходимым обратить внимание</w:t>
      </w:r>
      <w:bookmarkStart w:id="0" w:name="_GoBack"/>
      <w:bookmarkEnd w:id="0"/>
      <w:r w:rsidRPr="009A140E">
        <w:rPr>
          <w:rFonts w:ascii="Times New Roman" w:hAnsi="Times New Roman"/>
          <w:bCs/>
          <w:sz w:val="28"/>
          <w:szCs w:val="28"/>
        </w:rPr>
        <w:t xml:space="preserve"> ГУ</w:t>
      </w:r>
      <w:r w:rsidR="009A140E">
        <w:rPr>
          <w:rFonts w:ascii="Times New Roman" w:hAnsi="Times New Roman"/>
          <w:bCs/>
          <w:sz w:val="28"/>
          <w:szCs w:val="28"/>
        </w:rPr>
        <w:t xml:space="preserve"> </w:t>
      </w:r>
      <w:r w:rsidRPr="009A140E">
        <w:rPr>
          <w:rFonts w:ascii="Times New Roman" w:hAnsi="Times New Roman"/>
          <w:bCs/>
          <w:sz w:val="28"/>
          <w:szCs w:val="28"/>
        </w:rPr>
        <w:t>МВД России по Ставропольскому краю на необходимость принятия мер правового реагирования и дать следующие пояснения участникам</w:t>
      </w:r>
      <w:proofErr w:type="gramEnd"/>
      <w:r w:rsidRPr="009A140E">
        <w:rPr>
          <w:rFonts w:ascii="Times New Roman" w:hAnsi="Times New Roman"/>
          <w:bCs/>
          <w:sz w:val="28"/>
          <w:szCs w:val="28"/>
        </w:rPr>
        <w:t xml:space="preserve"> избирательного процесса:</w:t>
      </w:r>
    </w:p>
    <w:p w:rsidR="00ED68F2" w:rsidRPr="009A140E" w:rsidRDefault="009A140E" w:rsidP="000B0E1A">
      <w:pPr>
        <w:widowControl w:val="0"/>
        <w:autoSpaceDE w:val="0"/>
        <w:spacing w:after="0" w:line="240" w:lineRule="auto"/>
        <w:ind w:firstLine="851"/>
        <w:jc w:val="both"/>
        <w:rPr>
          <w:rFonts w:ascii="Times New Roman" w:hAnsi="Times New Roman"/>
          <w:bCs/>
          <w:sz w:val="28"/>
          <w:szCs w:val="28"/>
        </w:rPr>
      </w:pPr>
      <w:r>
        <w:rPr>
          <w:rFonts w:ascii="Times New Roman" w:hAnsi="Times New Roman"/>
          <w:bCs/>
          <w:sz w:val="28"/>
          <w:szCs w:val="28"/>
        </w:rPr>
        <w:t>У</w:t>
      </w:r>
      <w:r w:rsidRPr="009A140E">
        <w:rPr>
          <w:rFonts w:ascii="Times New Roman" w:hAnsi="Times New Roman"/>
          <w:bCs/>
          <w:sz w:val="28"/>
          <w:szCs w:val="28"/>
        </w:rPr>
        <w:t xml:space="preserve">ничтожение </w:t>
      </w:r>
      <w:r w:rsidR="00ED68F2" w:rsidRPr="009A140E">
        <w:rPr>
          <w:rFonts w:ascii="Times New Roman" w:hAnsi="Times New Roman"/>
          <w:bCs/>
          <w:sz w:val="28"/>
          <w:szCs w:val="28"/>
        </w:rPr>
        <w:t>или порча размещенных агитационных материалов является правонарушением, преследуемым по закону.</w:t>
      </w:r>
    </w:p>
    <w:p w:rsidR="00ED68F2" w:rsidRPr="009A140E" w:rsidRDefault="00ED68F2" w:rsidP="000B0E1A">
      <w:pPr>
        <w:widowControl w:val="0"/>
        <w:autoSpaceDE w:val="0"/>
        <w:spacing w:after="0" w:line="240" w:lineRule="auto"/>
        <w:ind w:firstLine="851"/>
        <w:jc w:val="both"/>
        <w:rPr>
          <w:rFonts w:ascii="Times New Roman" w:hAnsi="Times New Roman"/>
          <w:bCs/>
          <w:sz w:val="28"/>
          <w:szCs w:val="28"/>
        </w:rPr>
      </w:pPr>
      <w:proofErr w:type="gramStart"/>
      <w:r w:rsidRPr="009A140E">
        <w:rPr>
          <w:rFonts w:ascii="Times New Roman" w:hAnsi="Times New Roman"/>
          <w:bCs/>
          <w:sz w:val="28"/>
          <w:szCs w:val="28"/>
        </w:rPr>
        <w:t>В соответствии со статьей 5.14 К</w:t>
      </w:r>
      <w:r w:rsidR="009A140E">
        <w:rPr>
          <w:rFonts w:ascii="Times New Roman" w:hAnsi="Times New Roman"/>
          <w:bCs/>
          <w:sz w:val="28"/>
          <w:szCs w:val="28"/>
        </w:rPr>
        <w:t>о</w:t>
      </w:r>
      <w:r w:rsidRPr="009A140E">
        <w:rPr>
          <w:rFonts w:ascii="Times New Roman" w:hAnsi="Times New Roman"/>
          <w:bCs/>
          <w:sz w:val="28"/>
          <w:szCs w:val="28"/>
        </w:rPr>
        <w:t>АП</w:t>
      </w:r>
      <w:r w:rsidR="009A140E">
        <w:rPr>
          <w:rFonts w:ascii="Times New Roman" w:hAnsi="Times New Roman"/>
          <w:bCs/>
          <w:sz w:val="28"/>
          <w:szCs w:val="28"/>
        </w:rPr>
        <w:t>РФ</w:t>
      </w:r>
      <w:r w:rsidRPr="009A140E">
        <w:rPr>
          <w:rFonts w:ascii="Times New Roman" w:hAnsi="Times New Roman"/>
          <w:bCs/>
          <w:sz w:val="28"/>
          <w:szCs w:val="28"/>
        </w:rPr>
        <w:t xml:space="preserve"> умышленное уничтожение или повреждение информационного материала, относящегося к выборам, либо агитационного материала, размещенного в соответствии с</w:t>
      </w:r>
      <w:bookmarkStart w:id="1" w:name="multiref"/>
      <w:bookmarkEnd w:id="1"/>
      <w:r w:rsidRPr="009A140E">
        <w:rPr>
          <w:rFonts w:ascii="Times New Roman" w:hAnsi="Times New Roman"/>
          <w:bCs/>
          <w:sz w:val="28"/>
          <w:szCs w:val="28"/>
        </w:rPr>
        <w:t xml:space="preserve"> законом, </w:t>
      </w:r>
      <w:r w:rsidRPr="009A140E">
        <w:rPr>
          <w:rFonts w:ascii="Times New Roman" w:hAnsi="Times New Roman"/>
          <w:bCs/>
          <w:sz w:val="28"/>
          <w:szCs w:val="28"/>
        </w:rPr>
        <w:lastRenderedPageBreak/>
        <w:t>вывешенного на здании, сооружении или ином объекте в период избирательной кампании, либо нанесение надписей или изображений на такой материал - влечет наложение административного штрафа в размере от пятисот до одной тысячи рублей.</w:t>
      </w:r>
      <w:proofErr w:type="gramEnd"/>
    </w:p>
    <w:p w:rsidR="00ED68F2" w:rsidRPr="009A140E" w:rsidRDefault="00ED68F2" w:rsidP="000B0E1A">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К агитационным материалам относятся любые материалы, размещенные с целью побуждения избирателей к голосованию за конкретного кандидата (кандидатов) или против него (них).</w:t>
      </w:r>
    </w:p>
    <w:p w:rsidR="00ED68F2" w:rsidRPr="009A140E" w:rsidRDefault="00ED68F2" w:rsidP="000B0E1A">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Гипотеза данной статьи охватывает уничтожение или повреждение информационных или агитационных материалов, совершенное в любой форме: путем срывания, заклеивания, закрашивания, нанесения надписей или иного затруднения восприятия информационного или агитационного материала избирателями. Санкция данной статьи применяется не только за  уничтожение или повреждение агитационных материалов, размещенных в поддержку конкретных кандидатов, но и информационных материалов, размещенных органами государственной власти, органами местного самоуправления, избирательными комиссиями в целях информирования избирателей о ходе подготовки и проведения выборов, о сроках и порядке совершения избирательных действий.</w:t>
      </w:r>
    </w:p>
    <w:p w:rsidR="00ED68F2" w:rsidRPr="009A140E" w:rsidRDefault="00ED68F2" w:rsidP="000B0E1A">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Административная ответственность, предусмотренная статьей 5.14 КоАП</w:t>
      </w:r>
      <w:r w:rsidR="009A140E">
        <w:rPr>
          <w:rFonts w:ascii="Times New Roman" w:hAnsi="Times New Roman"/>
          <w:bCs/>
          <w:sz w:val="28"/>
          <w:szCs w:val="28"/>
        </w:rPr>
        <w:t>РФ</w:t>
      </w:r>
      <w:r w:rsidRPr="009A140E">
        <w:rPr>
          <w:rFonts w:ascii="Times New Roman" w:hAnsi="Times New Roman"/>
          <w:bCs/>
          <w:sz w:val="28"/>
          <w:szCs w:val="28"/>
        </w:rPr>
        <w:t>, налагается за каждый отдельный случай уничтожения или повреждения агитационных или информационных материалов.</w:t>
      </w:r>
    </w:p>
    <w:p w:rsidR="00ED68F2" w:rsidRPr="009A140E" w:rsidRDefault="00ED68F2" w:rsidP="000B0E1A">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Согласно пункт</w:t>
      </w:r>
      <w:r w:rsidR="009A140E">
        <w:rPr>
          <w:rFonts w:ascii="Times New Roman" w:hAnsi="Times New Roman"/>
          <w:bCs/>
          <w:sz w:val="28"/>
          <w:szCs w:val="28"/>
        </w:rPr>
        <w:t>у</w:t>
      </w:r>
      <w:r w:rsidRPr="009A140E">
        <w:rPr>
          <w:rFonts w:ascii="Times New Roman" w:hAnsi="Times New Roman"/>
          <w:bCs/>
          <w:sz w:val="28"/>
          <w:szCs w:val="28"/>
        </w:rPr>
        <w:t xml:space="preserve"> 1 части 2 статьи 28.3 КоАП</w:t>
      </w:r>
      <w:r w:rsidR="009A140E">
        <w:rPr>
          <w:rFonts w:ascii="Times New Roman" w:hAnsi="Times New Roman"/>
          <w:bCs/>
          <w:sz w:val="28"/>
          <w:szCs w:val="28"/>
        </w:rPr>
        <w:t>РФ</w:t>
      </w:r>
      <w:r w:rsidRPr="009A140E">
        <w:rPr>
          <w:rFonts w:ascii="Times New Roman" w:hAnsi="Times New Roman"/>
          <w:bCs/>
          <w:sz w:val="28"/>
          <w:szCs w:val="28"/>
        </w:rPr>
        <w:t>, протоколы об административных правонарушениях, предусмотренных статьей 5.14 КоАП</w:t>
      </w:r>
      <w:r w:rsidR="009A140E">
        <w:rPr>
          <w:rFonts w:ascii="Times New Roman" w:hAnsi="Times New Roman"/>
          <w:bCs/>
          <w:sz w:val="28"/>
          <w:szCs w:val="28"/>
        </w:rPr>
        <w:t>РФ</w:t>
      </w:r>
      <w:r w:rsidRPr="009A140E">
        <w:rPr>
          <w:rFonts w:ascii="Times New Roman" w:hAnsi="Times New Roman"/>
          <w:bCs/>
          <w:sz w:val="28"/>
          <w:szCs w:val="28"/>
        </w:rPr>
        <w:t>, уполномочены составлять должностные лица органов внутренних дел (полиции), а сами дела об этих административных правонарушениях рассматриваются мировыми судьями. Для инициирования процедур привлечения виновных лиц к ответственности за административные правонарушения, предусмотренные статьей 5.14 КоАП</w:t>
      </w:r>
      <w:r w:rsidR="009A140E">
        <w:rPr>
          <w:rFonts w:ascii="Times New Roman" w:hAnsi="Times New Roman"/>
          <w:bCs/>
          <w:sz w:val="28"/>
          <w:szCs w:val="28"/>
        </w:rPr>
        <w:t>РФ,</w:t>
      </w:r>
      <w:r w:rsidRPr="009A140E">
        <w:rPr>
          <w:rFonts w:ascii="Times New Roman" w:hAnsi="Times New Roman"/>
          <w:bCs/>
          <w:sz w:val="28"/>
          <w:szCs w:val="28"/>
        </w:rPr>
        <w:t xml:space="preserve"> каких</w:t>
      </w:r>
      <w:r w:rsidR="009A140E">
        <w:rPr>
          <w:rFonts w:ascii="Times New Roman" w:hAnsi="Times New Roman"/>
          <w:bCs/>
          <w:sz w:val="28"/>
          <w:szCs w:val="28"/>
        </w:rPr>
        <w:t>-</w:t>
      </w:r>
      <w:r w:rsidRPr="009A140E">
        <w:rPr>
          <w:rFonts w:ascii="Times New Roman" w:hAnsi="Times New Roman"/>
          <w:bCs/>
          <w:sz w:val="28"/>
          <w:szCs w:val="28"/>
        </w:rPr>
        <w:t xml:space="preserve">либо действий от избирательных комиссий законодательством Российской Федерации не требуется. </w:t>
      </w:r>
    </w:p>
    <w:p w:rsidR="00ED68F2" w:rsidRPr="009A140E" w:rsidRDefault="00ED68F2" w:rsidP="000B0E1A">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Законом установлен сокращенный пятидневный срок для рассмотрения этих дел.</w:t>
      </w:r>
    </w:p>
    <w:p w:rsidR="00ED68F2" w:rsidRPr="009A140E" w:rsidRDefault="00ED68F2" w:rsidP="000B0E1A">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Административной ответственности подлежит лицо, достигшее к моменту совершения административного правонарушения возраста 16 лет.</w:t>
      </w:r>
    </w:p>
    <w:p w:rsidR="00A02D48" w:rsidRDefault="00ED68F2" w:rsidP="000B0E1A">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Если повреждение агитационных или информационных материалов сопряжено с нанесением призывов экстремистского характера, оскорблением граждан, демонстрацией запрещенной законом атрибутики и символики, содеянное может быть квалифицировано по более тяжким статьям Ко</w:t>
      </w:r>
      <w:r w:rsidR="009A140E">
        <w:rPr>
          <w:rFonts w:ascii="Times New Roman" w:hAnsi="Times New Roman"/>
          <w:bCs/>
          <w:sz w:val="28"/>
          <w:szCs w:val="28"/>
        </w:rPr>
        <w:t xml:space="preserve">АПРФ </w:t>
      </w:r>
      <w:r w:rsidRPr="009A140E">
        <w:rPr>
          <w:rFonts w:ascii="Times New Roman" w:hAnsi="Times New Roman"/>
          <w:bCs/>
          <w:sz w:val="28"/>
          <w:szCs w:val="28"/>
        </w:rPr>
        <w:t>(статьи 5.61, 20.29, 20.3), а также может повлечь уголовную ответственность.</w:t>
      </w:r>
    </w:p>
    <w:p w:rsidR="00ED68F2" w:rsidRPr="009A140E" w:rsidRDefault="00ED68F2" w:rsidP="000B0E1A">
      <w:pPr>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 xml:space="preserve">На основании изложенного, руководствуясь пунктом 4 статьи 20, </w:t>
      </w:r>
      <w:r>
        <w:rPr>
          <w:rFonts w:ascii="Times New Roman" w:hAnsi="Times New Roman"/>
          <w:bCs/>
          <w:sz w:val="28"/>
          <w:szCs w:val="28"/>
        </w:rPr>
        <w:t>пунктами 7, 8 статьи 56 Федерального закона от 12.06.2002г. № 67-ФЗ</w:t>
      </w:r>
      <w:r>
        <w:rPr>
          <w:rFonts w:ascii="Times New Roman" w:hAnsi="Times New Roman"/>
          <w:bCs/>
          <w:sz w:val="28"/>
          <w:szCs w:val="28"/>
        </w:rPr>
        <w:br/>
      </w:r>
      <w:r w:rsidRPr="009A140E">
        <w:rPr>
          <w:rFonts w:ascii="Times New Roman" w:hAnsi="Times New Roman"/>
          <w:bCs/>
          <w:sz w:val="28"/>
          <w:szCs w:val="28"/>
        </w:rPr>
        <w:t xml:space="preserve">«Об основных гарантиях избирательных прав и права на участие в </w:t>
      </w:r>
      <w:r w:rsidRPr="009A140E">
        <w:rPr>
          <w:rFonts w:ascii="Times New Roman" w:hAnsi="Times New Roman"/>
          <w:bCs/>
          <w:sz w:val="28"/>
          <w:szCs w:val="28"/>
        </w:rPr>
        <w:lastRenderedPageBreak/>
        <w:t xml:space="preserve">референдуме граждан Российской Федерации», территориальная избирательная комиссия Октябрьского района города Ставрополя: </w:t>
      </w:r>
    </w:p>
    <w:p w:rsidR="00ED68F2" w:rsidRPr="009A140E" w:rsidRDefault="00ED68F2" w:rsidP="000B0E1A">
      <w:pPr>
        <w:pStyle w:val="ConsPlusNormal"/>
        <w:ind w:firstLine="851"/>
        <w:jc w:val="both"/>
        <w:rPr>
          <w:bCs/>
        </w:rPr>
      </w:pPr>
    </w:p>
    <w:p w:rsidR="00ED68F2" w:rsidRDefault="00ED68F2">
      <w:pPr>
        <w:widowControl w:val="0"/>
        <w:autoSpaceDE w:val="0"/>
        <w:spacing w:after="0" w:line="240" w:lineRule="auto"/>
        <w:jc w:val="both"/>
        <w:rPr>
          <w:rFonts w:ascii="Times New Roman" w:hAnsi="Times New Roman"/>
          <w:bCs/>
          <w:sz w:val="28"/>
          <w:szCs w:val="28"/>
        </w:rPr>
      </w:pPr>
      <w:r>
        <w:rPr>
          <w:rFonts w:ascii="Times New Roman" w:hAnsi="Times New Roman"/>
          <w:bCs/>
          <w:sz w:val="28"/>
          <w:szCs w:val="28"/>
        </w:rPr>
        <w:tab/>
        <w:t>ПОСТАНОВЛЯЕТ:</w:t>
      </w:r>
    </w:p>
    <w:p w:rsidR="00ED68F2" w:rsidRDefault="00ED68F2">
      <w:pPr>
        <w:widowControl w:val="0"/>
        <w:autoSpaceDE w:val="0"/>
        <w:spacing w:after="0" w:line="240" w:lineRule="auto"/>
        <w:jc w:val="both"/>
        <w:rPr>
          <w:rFonts w:ascii="Times New Roman" w:hAnsi="Times New Roman"/>
          <w:bCs/>
          <w:sz w:val="28"/>
          <w:szCs w:val="28"/>
        </w:rPr>
      </w:pPr>
    </w:p>
    <w:p w:rsidR="000B0E1A" w:rsidRDefault="00ED68F2" w:rsidP="00BB200F">
      <w:pPr>
        <w:widowControl w:val="0"/>
        <w:autoSpaceDE w:val="0"/>
        <w:spacing w:after="0" w:line="240" w:lineRule="auto"/>
        <w:ind w:firstLine="851"/>
        <w:jc w:val="both"/>
        <w:rPr>
          <w:rFonts w:ascii="Times New Roman" w:hAnsi="Times New Roman"/>
          <w:bCs/>
          <w:sz w:val="28"/>
          <w:szCs w:val="28"/>
        </w:rPr>
      </w:pPr>
      <w:r>
        <w:rPr>
          <w:rFonts w:ascii="Times New Roman" w:hAnsi="Times New Roman"/>
          <w:bCs/>
          <w:sz w:val="28"/>
          <w:szCs w:val="28"/>
        </w:rPr>
        <w:t>1.</w:t>
      </w:r>
      <w:r w:rsidR="0013215E">
        <w:rPr>
          <w:rFonts w:ascii="Times New Roman" w:hAnsi="Times New Roman"/>
          <w:bCs/>
          <w:sz w:val="28"/>
          <w:szCs w:val="28"/>
        </w:rPr>
        <w:t> </w:t>
      </w:r>
      <w:r w:rsidR="000B0E1A">
        <w:rPr>
          <w:rFonts w:ascii="Times New Roman" w:hAnsi="Times New Roman"/>
          <w:bCs/>
          <w:sz w:val="28"/>
          <w:szCs w:val="28"/>
        </w:rPr>
        <w:t xml:space="preserve">Жалобу </w:t>
      </w:r>
      <w:r w:rsidR="000B0E1A" w:rsidRPr="009A140E">
        <w:rPr>
          <w:rFonts w:ascii="Times New Roman" w:hAnsi="Times New Roman"/>
          <w:bCs/>
          <w:sz w:val="28"/>
          <w:szCs w:val="28"/>
        </w:rPr>
        <w:t>в депутаты Думы Ставропольского края седьмого созыва по одномандатному избирательному округу №</w:t>
      </w:r>
      <w:r w:rsidR="000B0E1A">
        <w:rPr>
          <w:rFonts w:ascii="Times New Roman" w:hAnsi="Times New Roman"/>
          <w:bCs/>
          <w:sz w:val="28"/>
          <w:szCs w:val="28"/>
        </w:rPr>
        <w:t> </w:t>
      </w:r>
      <w:r w:rsidR="000B0E1A" w:rsidRPr="009A140E">
        <w:rPr>
          <w:rFonts w:ascii="Times New Roman" w:hAnsi="Times New Roman"/>
          <w:bCs/>
          <w:sz w:val="28"/>
          <w:szCs w:val="28"/>
        </w:rPr>
        <w:t xml:space="preserve">17 </w:t>
      </w:r>
      <w:proofErr w:type="spellStart"/>
      <w:r w:rsidR="000B0E1A" w:rsidRPr="009A140E">
        <w:rPr>
          <w:rFonts w:ascii="Times New Roman" w:hAnsi="Times New Roman"/>
          <w:bCs/>
          <w:sz w:val="28"/>
          <w:szCs w:val="28"/>
        </w:rPr>
        <w:t>Судавцова</w:t>
      </w:r>
      <w:proofErr w:type="spellEnd"/>
      <w:r w:rsidR="000B0E1A" w:rsidRPr="009A140E">
        <w:rPr>
          <w:rFonts w:ascii="Times New Roman" w:hAnsi="Times New Roman"/>
          <w:bCs/>
          <w:sz w:val="28"/>
          <w:szCs w:val="28"/>
        </w:rPr>
        <w:t xml:space="preserve"> Д.Н.</w:t>
      </w:r>
      <w:r w:rsidR="000B0E1A">
        <w:rPr>
          <w:rFonts w:ascii="Times New Roman" w:hAnsi="Times New Roman"/>
          <w:bCs/>
          <w:sz w:val="28"/>
          <w:szCs w:val="28"/>
        </w:rPr>
        <w:t xml:space="preserve"> </w:t>
      </w:r>
      <w:r w:rsidR="000B0E1A">
        <w:rPr>
          <w:rFonts w:ascii="Times New Roman" w:hAnsi="Times New Roman"/>
          <w:bCs/>
          <w:sz w:val="28"/>
          <w:szCs w:val="28"/>
        </w:rPr>
        <w:t>удовлетворить.</w:t>
      </w:r>
    </w:p>
    <w:p w:rsidR="00ED68F2" w:rsidRPr="009A140E" w:rsidRDefault="000B0E1A">
      <w:pPr>
        <w:widowControl w:val="0"/>
        <w:autoSpaceDE w:val="0"/>
        <w:spacing w:after="0" w:line="240" w:lineRule="auto"/>
        <w:ind w:firstLine="851"/>
        <w:jc w:val="both"/>
        <w:rPr>
          <w:rFonts w:ascii="Times New Roman" w:hAnsi="Times New Roman"/>
          <w:bCs/>
          <w:sz w:val="28"/>
          <w:szCs w:val="28"/>
        </w:rPr>
      </w:pPr>
      <w:r>
        <w:rPr>
          <w:rFonts w:ascii="Times New Roman" w:hAnsi="Times New Roman"/>
          <w:bCs/>
          <w:sz w:val="28"/>
          <w:szCs w:val="28"/>
        </w:rPr>
        <w:t>2.</w:t>
      </w:r>
      <w:r w:rsidR="00BB200F">
        <w:rPr>
          <w:rFonts w:ascii="Times New Roman" w:hAnsi="Times New Roman"/>
          <w:bCs/>
          <w:sz w:val="28"/>
          <w:szCs w:val="28"/>
        </w:rPr>
        <w:t> </w:t>
      </w:r>
      <w:r w:rsidR="00ED68F2">
        <w:rPr>
          <w:rFonts w:ascii="Times New Roman" w:hAnsi="Times New Roman"/>
          <w:bCs/>
          <w:sz w:val="28"/>
          <w:szCs w:val="28"/>
        </w:rPr>
        <w:t>Направить в ГУ</w:t>
      </w:r>
      <w:r w:rsidR="0013215E">
        <w:rPr>
          <w:rFonts w:ascii="Times New Roman" w:hAnsi="Times New Roman"/>
          <w:bCs/>
          <w:sz w:val="28"/>
          <w:szCs w:val="28"/>
        </w:rPr>
        <w:t xml:space="preserve"> </w:t>
      </w:r>
      <w:r w:rsidR="00ED68F2">
        <w:rPr>
          <w:rFonts w:ascii="Times New Roman" w:hAnsi="Times New Roman"/>
          <w:bCs/>
          <w:sz w:val="28"/>
          <w:szCs w:val="28"/>
        </w:rPr>
        <w:t>МВД России по Ставропольскому краю</w:t>
      </w:r>
      <w:r w:rsidR="00BB200F">
        <w:rPr>
          <w:rFonts w:ascii="Times New Roman" w:hAnsi="Times New Roman"/>
          <w:bCs/>
          <w:sz w:val="28"/>
          <w:szCs w:val="28"/>
        </w:rPr>
        <w:t xml:space="preserve"> </w:t>
      </w:r>
      <w:r w:rsidR="00ED68F2" w:rsidRPr="009A140E">
        <w:rPr>
          <w:rFonts w:ascii="Times New Roman" w:hAnsi="Times New Roman"/>
          <w:bCs/>
          <w:sz w:val="28"/>
          <w:szCs w:val="28"/>
        </w:rPr>
        <w:t>представление</w:t>
      </w:r>
      <w:r w:rsidR="00BB200F">
        <w:rPr>
          <w:rFonts w:ascii="Times New Roman" w:hAnsi="Times New Roman"/>
          <w:bCs/>
          <w:sz w:val="28"/>
          <w:szCs w:val="28"/>
        </w:rPr>
        <w:t xml:space="preserve"> </w:t>
      </w:r>
      <w:r w:rsidR="00ED68F2" w:rsidRPr="009A140E">
        <w:rPr>
          <w:rFonts w:ascii="Times New Roman" w:hAnsi="Times New Roman"/>
          <w:bCs/>
          <w:sz w:val="28"/>
          <w:szCs w:val="28"/>
        </w:rPr>
        <w:t>о пресечении противоправной агитационной деятельности, об изъятии незаконных агитационных материалов и о привлечении виновных лиц к ответственности в соответствии с законодательством Российской Федерации.</w:t>
      </w:r>
    </w:p>
    <w:p w:rsidR="00ED68F2" w:rsidRPr="009A140E" w:rsidRDefault="00ED68F2">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2.</w:t>
      </w:r>
      <w:r w:rsidR="0013215E">
        <w:rPr>
          <w:rFonts w:ascii="Times New Roman" w:hAnsi="Times New Roman"/>
          <w:bCs/>
          <w:sz w:val="28"/>
          <w:szCs w:val="28"/>
        </w:rPr>
        <w:t> </w:t>
      </w:r>
      <w:r w:rsidRPr="009A140E">
        <w:rPr>
          <w:rFonts w:ascii="Times New Roman" w:hAnsi="Times New Roman"/>
          <w:bCs/>
          <w:sz w:val="28"/>
          <w:szCs w:val="28"/>
        </w:rPr>
        <w:t xml:space="preserve">Направить копию настоящего постановления в прокуратуру Ставропольского края для </w:t>
      </w:r>
      <w:r w:rsidR="00BB200F">
        <w:rPr>
          <w:rFonts w:ascii="Times New Roman" w:hAnsi="Times New Roman"/>
          <w:bCs/>
          <w:sz w:val="28"/>
          <w:szCs w:val="28"/>
        </w:rPr>
        <w:t xml:space="preserve">сведения и решения вопроса о </w:t>
      </w:r>
      <w:r w:rsidRPr="009A140E">
        <w:rPr>
          <w:rFonts w:ascii="Times New Roman" w:hAnsi="Times New Roman"/>
          <w:bCs/>
          <w:sz w:val="28"/>
          <w:szCs w:val="28"/>
        </w:rPr>
        <w:t>приняти</w:t>
      </w:r>
      <w:r w:rsidR="00BB200F">
        <w:rPr>
          <w:rFonts w:ascii="Times New Roman" w:hAnsi="Times New Roman"/>
          <w:bCs/>
          <w:sz w:val="28"/>
          <w:szCs w:val="28"/>
        </w:rPr>
        <w:t>и</w:t>
      </w:r>
      <w:r w:rsidRPr="009A140E">
        <w:rPr>
          <w:rFonts w:ascii="Times New Roman" w:hAnsi="Times New Roman"/>
          <w:bCs/>
          <w:sz w:val="28"/>
          <w:szCs w:val="28"/>
        </w:rPr>
        <w:t xml:space="preserve"> мер прокурорского реагирования.</w:t>
      </w:r>
    </w:p>
    <w:p w:rsidR="00ED68F2" w:rsidRDefault="00ED68F2">
      <w:pPr>
        <w:widowControl w:val="0"/>
        <w:autoSpaceDE w:val="0"/>
        <w:spacing w:after="0" w:line="240" w:lineRule="auto"/>
        <w:ind w:firstLine="851"/>
        <w:jc w:val="both"/>
        <w:rPr>
          <w:rFonts w:ascii="Times New Roman" w:hAnsi="Times New Roman"/>
          <w:bCs/>
          <w:sz w:val="28"/>
          <w:szCs w:val="28"/>
        </w:rPr>
      </w:pPr>
      <w:r w:rsidRPr="009A140E">
        <w:rPr>
          <w:rFonts w:ascii="Times New Roman" w:hAnsi="Times New Roman"/>
          <w:bCs/>
          <w:sz w:val="28"/>
          <w:szCs w:val="28"/>
        </w:rPr>
        <w:t>3.</w:t>
      </w:r>
      <w:r w:rsidR="0013215E">
        <w:rPr>
          <w:rFonts w:ascii="Times New Roman" w:hAnsi="Times New Roman"/>
          <w:bCs/>
          <w:sz w:val="28"/>
          <w:szCs w:val="28"/>
        </w:rPr>
        <w:t> </w:t>
      </w:r>
      <w:proofErr w:type="gramStart"/>
      <w:r>
        <w:rPr>
          <w:rFonts w:ascii="Times New Roman" w:hAnsi="Times New Roman"/>
          <w:bCs/>
          <w:sz w:val="28"/>
          <w:szCs w:val="28"/>
        </w:rPr>
        <w:t>Разместить</w:t>
      </w:r>
      <w:proofErr w:type="gramEnd"/>
      <w:r>
        <w:rPr>
          <w:rFonts w:ascii="Times New Roman" w:hAnsi="Times New Roman"/>
          <w:bCs/>
          <w:sz w:val="28"/>
          <w:szCs w:val="28"/>
        </w:rPr>
        <w:t xml:space="preserve"> настоящее постановление на официальном сайте Территориальной избирательной комиссии </w:t>
      </w:r>
      <w:r w:rsidRPr="009A140E">
        <w:rPr>
          <w:rFonts w:ascii="Times New Roman" w:hAnsi="Times New Roman"/>
          <w:bCs/>
          <w:sz w:val="28"/>
          <w:szCs w:val="28"/>
        </w:rPr>
        <w:t>Октябрьского района города Ставрополя</w:t>
      </w:r>
      <w:r>
        <w:rPr>
          <w:rFonts w:ascii="Times New Roman" w:hAnsi="Times New Roman"/>
          <w:bCs/>
          <w:sz w:val="28"/>
          <w:szCs w:val="28"/>
        </w:rPr>
        <w:t xml:space="preserve"> в информационно-телекоммуникационной сети </w:t>
      </w:r>
      <w:r w:rsidRPr="009A140E">
        <w:rPr>
          <w:rFonts w:ascii="Times New Roman" w:hAnsi="Times New Roman"/>
          <w:bCs/>
          <w:sz w:val="28"/>
          <w:szCs w:val="28"/>
        </w:rPr>
        <w:t>«Интернет»</w:t>
      </w:r>
      <w:r>
        <w:rPr>
          <w:rFonts w:ascii="Times New Roman" w:hAnsi="Times New Roman"/>
          <w:bCs/>
          <w:sz w:val="28"/>
          <w:szCs w:val="28"/>
        </w:rPr>
        <w:t>.</w:t>
      </w:r>
    </w:p>
    <w:p w:rsidR="00ED68F2" w:rsidRDefault="00ED68F2">
      <w:pPr>
        <w:widowControl w:val="0"/>
        <w:autoSpaceDE w:val="0"/>
        <w:spacing w:after="0" w:line="240" w:lineRule="auto"/>
        <w:jc w:val="both"/>
        <w:rPr>
          <w:rFonts w:ascii="Times New Roman" w:hAnsi="Times New Roman"/>
          <w:bCs/>
          <w:sz w:val="28"/>
          <w:szCs w:val="28"/>
        </w:rPr>
      </w:pPr>
    </w:p>
    <w:p w:rsidR="00BB200F" w:rsidRDefault="00BB200F">
      <w:pPr>
        <w:widowControl w:val="0"/>
        <w:autoSpaceDE w:val="0"/>
        <w:spacing w:after="0" w:line="240" w:lineRule="auto"/>
        <w:jc w:val="both"/>
        <w:rPr>
          <w:rFonts w:ascii="Times New Roman" w:hAnsi="Times New Roman"/>
          <w:bCs/>
          <w:sz w:val="28"/>
          <w:szCs w:val="28"/>
        </w:rPr>
      </w:pPr>
    </w:p>
    <w:p w:rsidR="00ED68F2" w:rsidRDefault="00ED68F2">
      <w:pPr>
        <w:widowControl w:val="0"/>
        <w:autoSpaceDE w:val="0"/>
        <w:spacing w:after="0" w:line="240" w:lineRule="auto"/>
        <w:jc w:val="both"/>
        <w:rPr>
          <w:rFonts w:ascii="Times New Roman" w:hAnsi="Times New Roman"/>
          <w:bCs/>
          <w:sz w:val="28"/>
          <w:szCs w:val="28"/>
        </w:rPr>
      </w:pPr>
    </w:p>
    <w:p w:rsidR="00ED68F2" w:rsidRDefault="00ED68F2">
      <w:pPr>
        <w:widowControl w:val="0"/>
        <w:autoSpaceDE w:val="0"/>
        <w:spacing w:after="0" w:line="240" w:lineRule="auto"/>
        <w:jc w:val="both"/>
        <w:rPr>
          <w:rFonts w:ascii="Times New Roman" w:hAnsi="Times New Roman"/>
          <w:bCs/>
          <w:sz w:val="28"/>
          <w:szCs w:val="28"/>
        </w:rPr>
      </w:pPr>
      <w:r>
        <w:rPr>
          <w:rFonts w:ascii="Times New Roman" w:hAnsi="Times New Roman"/>
          <w:bCs/>
          <w:sz w:val="28"/>
          <w:szCs w:val="28"/>
        </w:rPr>
        <w:t xml:space="preserve">Председатель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Л.И. </w:t>
      </w:r>
      <w:proofErr w:type="spellStart"/>
      <w:r>
        <w:rPr>
          <w:rFonts w:ascii="Times New Roman" w:hAnsi="Times New Roman"/>
          <w:bCs/>
          <w:sz w:val="28"/>
          <w:szCs w:val="28"/>
        </w:rPr>
        <w:t>Горгома</w:t>
      </w:r>
      <w:proofErr w:type="spellEnd"/>
    </w:p>
    <w:p w:rsidR="00ED68F2" w:rsidRDefault="00ED68F2">
      <w:pPr>
        <w:widowControl w:val="0"/>
        <w:autoSpaceDE w:val="0"/>
        <w:spacing w:after="0" w:line="240" w:lineRule="auto"/>
        <w:jc w:val="both"/>
        <w:rPr>
          <w:rFonts w:ascii="Times New Roman" w:hAnsi="Times New Roman"/>
          <w:bCs/>
          <w:sz w:val="28"/>
          <w:szCs w:val="28"/>
        </w:rPr>
      </w:pPr>
    </w:p>
    <w:p w:rsidR="00ED68F2" w:rsidRDefault="00ED68F2">
      <w:pPr>
        <w:widowControl w:val="0"/>
        <w:autoSpaceDE w:val="0"/>
        <w:spacing w:after="0" w:line="240" w:lineRule="auto"/>
        <w:jc w:val="both"/>
      </w:pPr>
      <w:r>
        <w:rPr>
          <w:rFonts w:ascii="Times New Roman" w:hAnsi="Times New Roman"/>
          <w:bCs/>
          <w:sz w:val="28"/>
          <w:szCs w:val="28"/>
        </w:rPr>
        <w:t xml:space="preserve">Секретарь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А.А. Кургузкина</w:t>
      </w:r>
    </w:p>
    <w:sectPr w:rsidR="00ED68F2" w:rsidSect="00BB200F">
      <w:headerReference w:type="default" r:id="rId7"/>
      <w:pgSz w:w="11906" w:h="16838"/>
      <w:pgMar w:top="1134" w:right="567" w:bottom="1418" w:left="1985" w:header="709"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BF" w:rsidRDefault="005C66BF">
      <w:pPr>
        <w:spacing w:after="0" w:line="240" w:lineRule="auto"/>
      </w:pPr>
      <w:r>
        <w:separator/>
      </w:r>
    </w:p>
  </w:endnote>
  <w:endnote w:type="continuationSeparator" w:id="0">
    <w:p w:rsidR="005C66BF" w:rsidRDefault="005C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BF" w:rsidRDefault="005C66BF">
      <w:pPr>
        <w:spacing w:after="0" w:line="240" w:lineRule="auto"/>
      </w:pPr>
      <w:r>
        <w:separator/>
      </w:r>
    </w:p>
  </w:footnote>
  <w:footnote w:type="continuationSeparator" w:id="0">
    <w:p w:rsidR="005C66BF" w:rsidRDefault="005C6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8F2" w:rsidRDefault="00ED68F2">
    <w:pPr>
      <w:pStyle w:val="ad"/>
      <w:jc w:val="center"/>
      <w:rPr>
        <w:rFonts w:ascii="Times New Roman" w:hAnsi="Times New Roman"/>
        <w:sz w:val="28"/>
        <w:szCs w:val="28"/>
      </w:rPr>
    </w:pPr>
    <w:r>
      <w:fldChar w:fldCharType="begin"/>
    </w:r>
    <w:r>
      <w:instrText xml:space="preserve"> PAGE </w:instrText>
    </w:r>
    <w:r>
      <w:fldChar w:fldCharType="separate"/>
    </w:r>
    <w:r w:rsidR="00A157FB">
      <w:rPr>
        <w:noProof/>
      </w:rPr>
      <w:t>5</w:t>
    </w:r>
    <w:r>
      <w:fldChar w:fldCharType="end"/>
    </w:r>
  </w:p>
  <w:p w:rsidR="00ED68F2" w:rsidRDefault="00ED68F2">
    <w:pPr>
      <w:spacing w:after="0" w:line="240" w:lineRule="auto"/>
      <w:ind w:firstLine="851"/>
      <w:jc w:val="both"/>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5F"/>
    <w:rsid w:val="0009559D"/>
    <w:rsid w:val="000B0E1A"/>
    <w:rsid w:val="0013215E"/>
    <w:rsid w:val="002A7370"/>
    <w:rsid w:val="002B2A06"/>
    <w:rsid w:val="00416295"/>
    <w:rsid w:val="00422402"/>
    <w:rsid w:val="004302AB"/>
    <w:rsid w:val="004754F1"/>
    <w:rsid w:val="005A77B1"/>
    <w:rsid w:val="005C66BF"/>
    <w:rsid w:val="005F1156"/>
    <w:rsid w:val="0075631A"/>
    <w:rsid w:val="0077465F"/>
    <w:rsid w:val="008745CD"/>
    <w:rsid w:val="008B01FE"/>
    <w:rsid w:val="009A140E"/>
    <w:rsid w:val="00A02D48"/>
    <w:rsid w:val="00A157FB"/>
    <w:rsid w:val="00AD6DED"/>
    <w:rsid w:val="00B834C2"/>
    <w:rsid w:val="00BB200F"/>
    <w:rsid w:val="00DD3269"/>
    <w:rsid w:val="00ED68F2"/>
    <w:rsid w:val="00EF7671"/>
    <w:rsid w:val="00FD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Текст Знак"/>
    <w:rPr>
      <w:rFonts w:ascii="Courier New" w:eastAsia="Times New Roman" w:hAnsi="Courier New" w:cs="Times New Roman"/>
      <w:sz w:val="20"/>
      <w:szCs w:val="20"/>
    </w:rPr>
  </w:style>
  <w:style w:type="character" w:customStyle="1" w:styleId="2">
    <w:name w:val="Основной текст 2 Знак"/>
    <w:rPr>
      <w:rFonts w:ascii="Times New Roman" w:eastAsia="Times New Roman" w:hAnsi="Times New Roman" w:cs="Times New Roman"/>
      <w:sz w:val="24"/>
      <w:szCs w:val="24"/>
    </w:rPr>
  </w:style>
  <w:style w:type="character" w:customStyle="1" w:styleId="3">
    <w:name w:val="Основной текст 3 Знак"/>
    <w:rPr>
      <w:rFonts w:ascii="Times New Roman" w:eastAsia="Times New Roman" w:hAnsi="Times New Roman" w:cs="Times New Roman"/>
      <w:sz w:val="24"/>
      <w:szCs w:val="24"/>
    </w:rPr>
  </w:style>
  <w:style w:type="character" w:customStyle="1" w:styleId="apple-converted-space">
    <w:name w:val="apple-converted-space"/>
    <w:basedOn w:val="1"/>
  </w:style>
  <w:style w:type="character" w:customStyle="1" w:styleId="a4">
    <w:name w:val="Текст выноски Знак"/>
    <w:rPr>
      <w:rFonts w:ascii="Tahoma" w:hAnsi="Tahoma" w:cs="Tahoma"/>
      <w:sz w:val="16"/>
      <w:szCs w:val="16"/>
    </w:rPr>
  </w:style>
  <w:style w:type="character" w:customStyle="1" w:styleId="a5">
    <w:name w:val="Верхний колонтитул Знак"/>
    <w:basedOn w:val="1"/>
  </w:style>
  <w:style w:type="character" w:customStyle="1" w:styleId="a6">
    <w:name w:val="Нижний колонтитул Знак"/>
    <w:basedOn w:val="1"/>
  </w:style>
  <w:style w:type="character" w:customStyle="1" w:styleId="Q">
    <w:name w:val="Q"/>
  </w:style>
  <w:style w:type="character" w:styleId="a7">
    <w:name w:val="Hyperlink"/>
    <w:rPr>
      <w:color w:val="000080"/>
      <w:u w:val="single"/>
      <w:lang/>
    </w:rPr>
  </w:style>
  <w:style w:type="paragraph" w:customStyle="1" w:styleId="a8">
    <w:name w:val="Заголовок"/>
    <w:basedOn w:val="a"/>
    <w:next w:val="a9"/>
    <w:pPr>
      <w:keepNext/>
      <w:spacing w:before="240" w:after="120"/>
    </w:pPr>
    <w:rPr>
      <w:rFonts w:ascii="Arial" w:eastAsia="Microsoft YaHei"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customStyle="1" w:styleId="10">
    <w:name w:val="Название1"/>
    <w:basedOn w:val="a"/>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customStyle="1" w:styleId="12">
    <w:name w:val="Текст1"/>
    <w:basedOn w:val="a"/>
    <w:pPr>
      <w:spacing w:after="0" w:line="240" w:lineRule="auto"/>
    </w:pPr>
    <w:rPr>
      <w:rFonts w:ascii="Courier New" w:eastAsia="Times New Roman" w:hAnsi="Courier New"/>
      <w:sz w:val="20"/>
      <w:szCs w:val="20"/>
    </w:rPr>
  </w:style>
  <w:style w:type="paragraph" w:customStyle="1" w:styleId="21">
    <w:name w:val="Основной текст 21"/>
    <w:basedOn w:val="a"/>
    <w:pPr>
      <w:spacing w:before="280" w:after="280" w:line="240" w:lineRule="auto"/>
    </w:pPr>
    <w:rPr>
      <w:rFonts w:ascii="Times New Roman" w:eastAsia="Times New Roman" w:hAnsi="Times New Roman"/>
      <w:sz w:val="24"/>
      <w:szCs w:val="24"/>
    </w:rPr>
  </w:style>
  <w:style w:type="paragraph" w:customStyle="1" w:styleId="bodytext2">
    <w:name w:val="bodytext2"/>
    <w:basedOn w:val="a"/>
    <w:pPr>
      <w:spacing w:before="280" w:after="280" w:line="240" w:lineRule="auto"/>
    </w:pPr>
    <w:rPr>
      <w:rFonts w:ascii="Times New Roman" w:eastAsia="Times New Roman" w:hAnsi="Times New Roman"/>
      <w:sz w:val="24"/>
      <w:szCs w:val="24"/>
    </w:rPr>
  </w:style>
  <w:style w:type="paragraph" w:customStyle="1" w:styleId="32">
    <w:name w:val="Основной текст 32"/>
    <w:basedOn w:val="a"/>
    <w:pPr>
      <w:spacing w:before="280" w:after="280" w:line="240" w:lineRule="auto"/>
    </w:pPr>
    <w:rPr>
      <w:rFonts w:ascii="Times New Roman" w:eastAsia="Times New Roman" w:hAnsi="Times New Roman"/>
      <w:sz w:val="24"/>
      <w:szCs w:val="24"/>
    </w:rPr>
  </w:style>
  <w:style w:type="paragraph" w:styleId="ab">
    <w:name w:val="Balloon Text"/>
    <w:basedOn w:val="a"/>
    <w:pPr>
      <w:spacing w:after="0" w:line="240" w:lineRule="auto"/>
    </w:pPr>
    <w:rPr>
      <w:rFonts w:ascii="Tahoma" w:hAnsi="Tahoma" w:cs="Tahoma"/>
      <w:sz w:val="16"/>
      <w:szCs w:val="16"/>
    </w:rPr>
  </w:style>
  <w:style w:type="paragraph" w:styleId="ac">
    <w:name w:val="List Paragraph"/>
    <w:basedOn w:val="a"/>
    <w:qFormat/>
    <w:pPr>
      <w:ind w:left="720"/>
    </w:pPr>
  </w:style>
  <w:style w:type="paragraph" w:customStyle="1" w:styleId="210">
    <w:name w:val="Основной текст с отступом 21"/>
    <w:basedOn w:val="a"/>
    <w:pPr>
      <w:spacing w:after="0" w:line="240" w:lineRule="auto"/>
      <w:ind w:firstLine="720"/>
      <w:jc w:val="both"/>
    </w:pPr>
    <w:rPr>
      <w:rFonts w:ascii="Times New Roman" w:eastAsia="Times New Roman" w:hAnsi="Times New Roman"/>
      <w:sz w:val="28"/>
      <w:szCs w:val="20"/>
    </w:rPr>
  </w:style>
  <w:style w:type="paragraph" w:customStyle="1" w:styleId="ConsPlusNormal">
    <w:name w:val="ConsPlusNormal"/>
    <w:pPr>
      <w:suppressAutoHyphens/>
      <w:autoSpaceDE w:val="0"/>
    </w:pPr>
    <w:rPr>
      <w:rFonts w:eastAsia="Calibri"/>
      <w:sz w:val="28"/>
      <w:szCs w:val="28"/>
      <w:lang w:eastAsia="ar-SA"/>
    </w:rPr>
  </w:style>
  <w:style w:type="paragraph" w:styleId="ad">
    <w:name w:val="header"/>
    <w:basedOn w:val="a"/>
    <w:pPr>
      <w:spacing w:after="0" w:line="240" w:lineRule="auto"/>
    </w:pPr>
  </w:style>
  <w:style w:type="paragraph" w:styleId="ae">
    <w:name w:val="footer"/>
    <w:basedOn w:val="a"/>
    <w:pPr>
      <w:spacing w:after="0" w:line="240" w:lineRule="auto"/>
    </w:pPr>
  </w:style>
  <w:style w:type="paragraph" w:customStyle="1" w:styleId="31">
    <w:name w:val="Основной текст 31"/>
    <w:basedOn w:val="a"/>
    <w:pPr>
      <w:overflowPunct w:val="0"/>
      <w:autoSpaceDE w:val="0"/>
      <w:spacing w:after="0" w:line="240" w:lineRule="auto"/>
      <w:jc w:val="center"/>
      <w:textAlignment w:val="baseline"/>
    </w:pPr>
    <w:rPr>
      <w:rFonts w:ascii="Times New Roman CYR" w:eastAsia="Times New Roman" w:hAnsi="Times New Roman CYR"/>
      <w:b/>
      <w:sz w:val="28"/>
      <w:szCs w:val="20"/>
    </w:rPr>
  </w:style>
  <w:style w:type="paragraph" w:customStyle="1" w:styleId="13">
    <w:name w:val="Цитата1"/>
    <w:basedOn w:val="a"/>
    <w:pPr>
      <w:autoSpaceDE w:val="0"/>
      <w:ind w:left="1134" w:right="1132"/>
      <w:jc w:val="center"/>
    </w:pPr>
    <w:rPr>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Текст Знак"/>
    <w:rPr>
      <w:rFonts w:ascii="Courier New" w:eastAsia="Times New Roman" w:hAnsi="Courier New" w:cs="Times New Roman"/>
      <w:sz w:val="20"/>
      <w:szCs w:val="20"/>
    </w:rPr>
  </w:style>
  <w:style w:type="character" w:customStyle="1" w:styleId="2">
    <w:name w:val="Основной текст 2 Знак"/>
    <w:rPr>
      <w:rFonts w:ascii="Times New Roman" w:eastAsia="Times New Roman" w:hAnsi="Times New Roman" w:cs="Times New Roman"/>
      <w:sz w:val="24"/>
      <w:szCs w:val="24"/>
    </w:rPr>
  </w:style>
  <w:style w:type="character" w:customStyle="1" w:styleId="3">
    <w:name w:val="Основной текст 3 Знак"/>
    <w:rPr>
      <w:rFonts w:ascii="Times New Roman" w:eastAsia="Times New Roman" w:hAnsi="Times New Roman" w:cs="Times New Roman"/>
      <w:sz w:val="24"/>
      <w:szCs w:val="24"/>
    </w:rPr>
  </w:style>
  <w:style w:type="character" w:customStyle="1" w:styleId="apple-converted-space">
    <w:name w:val="apple-converted-space"/>
    <w:basedOn w:val="1"/>
  </w:style>
  <w:style w:type="character" w:customStyle="1" w:styleId="a4">
    <w:name w:val="Текст выноски Знак"/>
    <w:rPr>
      <w:rFonts w:ascii="Tahoma" w:hAnsi="Tahoma" w:cs="Tahoma"/>
      <w:sz w:val="16"/>
      <w:szCs w:val="16"/>
    </w:rPr>
  </w:style>
  <w:style w:type="character" w:customStyle="1" w:styleId="a5">
    <w:name w:val="Верхний колонтитул Знак"/>
    <w:basedOn w:val="1"/>
  </w:style>
  <w:style w:type="character" w:customStyle="1" w:styleId="a6">
    <w:name w:val="Нижний колонтитул Знак"/>
    <w:basedOn w:val="1"/>
  </w:style>
  <w:style w:type="character" w:customStyle="1" w:styleId="Q">
    <w:name w:val="Q"/>
  </w:style>
  <w:style w:type="character" w:styleId="a7">
    <w:name w:val="Hyperlink"/>
    <w:rPr>
      <w:color w:val="000080"/>
      <w:u w:val="single"/>
      <w:lang/>
    </w:rPr>
  </w:style>
  <w:style w:type="paragraph" w:customStyle="1" w:styleId="a8">
    <w:name w:val="Заголовок"/>
    <w:basedOn w:val="a"/>
    <w:next w:val="a9"/>
    <w:pPr>
      <w:keepNext/>
      <w:spacing w:before="240" w:after="120"/>
    </w:pPr>
    <w:rPr>
      <w:rFonts w:ascii="Arial" w:eastAsia="Microsoft YaHei"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customStyle="1" w:styleId="10">
    <w:name w:val="Название1"/>
    <w:basedOn w:val="a"/>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customStyle="1" w:styleId="12">
    <w:name w:val="Текст1"/>
    <w:basedOn w:val="a"/>
    <w:pPr>
      <w:spacing w:after="0" w:line="240" w:lineRule="auto"/>
    </w:pPr>
    <w:rPr>
      <w:rFonts w:ascii="Courier New" w:eastAsia="Times New Roman" w:hAnsi="Courier New"/>
      <w:sz w:val="20"/>
      <w:szCs w:val="20"/>
    </w:rPr>
  </w:style>
  <w:style w:type="paragraph" w:customStyle="1" w:styleId="21">
    <w:name w:val="Основной текст 21"/>
    <w:basedOn w:val="a"/>
    <w:pPr>
      <w:spacing w:before="280" w:after="280" w:line="240" w:lineRule="auto"/>
    </w:pPr>
    <w:rPr>
      <w:rFonts w:ascii="Times New Roman" w:eastAsia="Times New Roman" w:hAnsi="Times New Roman"/>
      <w:sz w:val="24"/>
      <w:szCs w:val="24"/>
    </w:rPr>
  </w:style>
  <w:style w:type="paragraph" w:customStyle="1" w:styleId="bodytext2">
    <w:name w:val="bodytext2"/>
    <w:basedOn w:val="a"/>
    <w:pPr>
      <w:spacing w:before="280" w:after="280" w:line="240" w:lineRule="auto"/>
    </w:pPr>
    <w:rPr>
      <w:rFonts w:ascii="Times New Roman" w:eastAsia="Times New Roman" w:hAnsi="Times New Roman"/>
      <w:sz w:val="24"/>
      <w:szCs w:val="24"/>
    </w:rPr>
  </w:style>
  <w:style w:type="paragraph" w:customStyle="1" w:styleId="32">
    <w:name w:val="Основной текст 32"/>
    <w:basedOn w:val="a"/>
    <w:pPr>
      <w:spacing w:before="280" w:after="280" w:line="240" w:lineRule="auto"/>
    </w:pPr>
    <w:rPr>
      <w:rFonts w:ascii="Times New Roman" w:eastAsia="Times New Roman" w:hAnsi="Times New Roman"/>
      <w:sz w:val="24"/>
      <w:szCs w:val="24"/>
    </w:rPr>
  </w:style>
  <w:style w:type="paragraph" w:styleId="ab">
    <w:name w:val="Balloon Text"/>
    <w:basedOn w:val="a"/>
    <w:pPr>
      <w:spacing w:after="0" w:line="240" w:lineRule="auto"/>
    </w:pPr>
    <w:rPr>
      <w:rFonts w:ascii="Tahoma" w:hAnsi="Tahoma" w:cs="Tahoma"/>
      <w:sz w:val="16"/>
      <w:szCs w:val="16"/>
    </w:rPr>
  </w:style>
  <w:style w:type="paragraph" w:styleId="ac">
    <w:name w:val="List Paragraph"/>
    <w:basedOn w:val="a"/>
    <w:qFormat/>
    <w:pPr>
      <w:ind w:left="720"/>
    </w:pPr>
  </w:style>
  <w:style w:type="paragraph" w:customStyle="1" w:styleId="210">
    <w:name w:val="Основной текст с отступом 21"/>
    <w:basedOn w:val="a"/>
    <w:pPr>
      <w:spacing w:after="0" w:line="240" w:lineRule="auto"/>
      <w:ind w:firstLine="720"/>
      <w:jc w:val="both"/>
    </w:pPr>
    <w:rPr>
      <w:rFonts w:ascii="Times New Roman" w:eastAsia="Times New Roman" w:hAnsi="Times New Roman"/>
      <w:sz w:val="28"/>
      <w:szCs w:val="20"/>
    </w:rPr>
  </w:style>
  <w:style w:type="paragraph" w:customStyle="1" w:styleId="ConsPlusNormal">
    <w:name w:val="ConsPlusNormal"/>
    <w:pPr>
      <w:suppressAutoHyphens/>
      <w:autoSpaceDE w:val="0"/>
    </w:pPr>
    <w:rPr>
      <w:rFonts w:eastAsia="Calibri"/>
      <w:sz w:val="28"/>
      <w:szCs w:val="28"/>
      <w:lang w:eastAsia="ar-SA"/>
    </w:rPr>
  </w:style>
  <w:style w:type="paragraph" w:styleId="ad">
    <w:name w:val="header"/>
    <w:basedOn w:val="a"/>
    <w:pPr>
      <w:spacing w:after="0" w:line="240" w:lineRule="auto"/>
    </w:pPr>
  </w:style>
  <w:style w:type="paragraph" w:styleId="ae">
    <w:name w:val="footer"/>
    <w:basedOn w:val="a"/>
    <w:pPr>
      <w:spacing w:after="0" w:line="240" w:lineRule="auto"/>
    </w:pPr>
  </w:style>
  <w:style w:type="paragraph" w:customStyle="1" w:styleId="31">
    <w:name w:val="Основной текст 31"/>
    <w:basedOn w:val="a"/>
    <w:pPr>
      <w:overflowPunct w:val="0"/>
      <w:autoSpaceDE w:val="0"/>
      <w:spacing w:after="0" w:line="240" w:lineRule="auto"/>
      <w:jc w:val="center"/>
      <w:textAlignment w:val="baseline"/>
    </w:pPr>
    <w:rPr>
      <w:rFonts w:ascii="Times New Roman CYR" w:eastAsia="Times New Roman" w:hAnsi="Times New Roman CYR"/>
      <w:b/>
      <w:sz w:val="28"/>
      <w:szCs w:val="20"/>
    </w:rPr>
  </w:style>
  <w:style w:type="paragraph" w:customStyle="1" w:styleId="13">
    <w:name w:val="Цитата1"/>
    <w:basedOn w:val="a"/>
    <w:pPr>
      <w:autoSpaceDE w:val="0"/>
      <w:ind w:left="1134" w:right="1132"/>
      <w:jc w:val="center"/>
    </w:pPr>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С. Дедешко</dc:creator>
  <cp:lastModifiedBy>Асратян Каринэ Оганесовна</cp:lastModifiedBy>
  <cp:revision>2</cp:revision>
  <cp:lastPrinted>2021-09-11T09:51:00Z</cp:lastPrinted>
  <dcterms:created xsi:type="dcterms:W3CDTF">2021-09-11T09:56:00Z</dcterms:created>
  <dcterms:modified xsi:type="dcterms:W3CDTF">2021-09-11T09:56:00Z</dcterms:modified>
</cp:coreProperties>
</file>