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68" w:rsidRDefault="00CD776A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731868" w:rsidRDefault="00731868">
      <w:pPr>
        <w:pStyle w:val="5"/>
        <w:spacing w:line="216" w:lineRule="auto"/>
        <w:rPr>
          <w:sz w:val="28"/>
        </w:rPr>
      </w:pPr>
    </w:p>
    <w:p w:rsidR="00731868" w:rsidRDefault="00CD776A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731868" w:rsidRDefault="00731868">
      <w:pPr>
        <w:spacing w:line="216" w:lineRule="auto"/>
        <w:jc w:val="center"/>
        <w:rPr>
          <w:szCs w:val="28"/>
        </w:rPr>
      </w:pPr>
    </w:p>
    <w:p w:rsidR="00731868" w:rsidRDefault="00CD776A">
      <w:pPr>
        <w:spacing w:line="216" w:lineRule="auto"/>
        <w:rPr>
          <w:szCs w:val="28"/>
        </w:rPr>
      </w:pPr>
      <w:r>
        <w:rPr>
          <w:color w:val="000000"/>
          <w:szCs w:val="28"/>
        </w:rPr>
        <w:t>02 июля 2025 г.</w:t>
      </w:r>
      <w:r>
        <w:rPr>
          <w:szCs w:val="28"/>
        </w:rPr>
        <w:t xml:space="preserve">                            г. Ставрополь  </w:t>
      </w:r>
      <w:r w:rsidR="00B674FF">
        <w:rPr>
          <w:szCs w:val="28"/>
        </w:rPr>
        <w:t xml:space="preserve">                             </w:t>
      </w:r>
      <w:r>
        <w:rPr>
          <w:szCs w:val="28"/>
        </w:rPr>
        <w:t xml:space="preserve">      № </w:t>
      </w:r>
      <w:r w:rsidR="00B674FF">
        <w:rPr>
          <w:szCs w:val="28"/>
        </w:rPr>
        <w:t>126/841</w:t>
      </w:r>
    </w:p>
    <w:p w:rsidR="00731868" w:rsidRDefault="00731868">
      <w:pPr>
        <w:spacing w:line="216" w:lineRule="auto"/>
        <w:rPr>
          <w:szCs w:val="28"/>
        </w:rPr>
      </w:pPr>
    </w:p>
    <w:p w:rsidR="00731868" w:rsidRDefault="00CD776A">
      <w:pPr>
        <w:widowControl w:val="0"/>
        <w:spacing w:line="240" w:lineRule="exact"/>
        <w:jc w:val="center"/>
        <w:rPr>
          <w:szCs w:val="28"/>
        </w:rPr>
      </w:pPr>
      <w:r>
        <w:rPr>
          <w:rFonts w:ascii="Times New Roman CYR" w:hAnsi="Times New Roman CYR"/>
        </w:rPr>
        <w:t>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</w:t>
      </w:r>
    </w:p>
    <w:p w:rsidR="00731868" w:rsidRDefault="00CD776A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731868" w:rsidRDefault="00CD776A">
      <w:pPr>
        <w:widowControl w:val="0"/>
        <w:ind w:firstLine="708"/>
        <w:jc w:val="both"/>
        <w:rPr>
          <w:szCs w:val="28"/>
        </w:rPr>
      </w:pPr>
      <w:proofErr w:type="gramStart"/>
      <w:r>
        <w:rPr>
          <w:rFonts w:ascii="Times New Roman CYR" w:hAnsi="Times New Roman CYR"/>
        </w:rPr>
        <w:t xml:space="preserve">В соответствии с пунктом 1 статьи 25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1 статьи 5 Закона Ставропольского края от 19 ноября 2003 года № 42-кз «О системе избирательных комиссий в Ставропольском крае», постановлениями избирательной комиссии Ставропольского края </w:t>
      </w:r>
      <w:r>
        <w:rPr>
          <w:rFonts w:ascii="Times New Roman CYR" w:hAnsi="Times New Roman CYR"/>
          <w:lang w:bidi="ru-RU"/>
        </w:rPr>
        <w:t xml:space="preserve">от 7 декабря 2022 г. </w:t>
      </w:r>
      <w:r>
        <w:rPr>
          <w:rFonts w:ascii="Times New Roman CYR" w:hAnsi="Times New Roman CYR"/>
          <w:lang w:bidi="ru-RU"/>
        </w:rPr>
        <w:br/>
        <w:t>№ 29</w:t>
      </w:r>
      <w:proofErr w:type="gramEnd"/>
      <w:r>
        <w:rPr>
          <w:rFonts w:ascii="Times New Roman CYR" w:hAnsi="Times New Roman CYR"/>
          <w:lang w:bidi="ru-RU"/>
        </w:rPr>
        <w:t>/</w:t>
      </w:r>
      <w:proofErr w:type="gramStart"/>
      <w:r>
        <w:rPr>
          <w:rFonts w:ascii="Times New Roman CYR" w:hAnsi="Times New Roman CYR"/>
          <w:lang w:bidi="ru-RU"/>
        </w:rPr>
        <w:t>219-7 «О возложении полномочий по подготовке и проведению выборов в органы местного</w:t>
      </w:r>
      <w:bookmarkStart w:id="0" w:name="_GoBack"/>
      <w:bookmarkEnd w:id="0"/>
      <w:r>
        <w:rPr>
          <w:rFonts w:ascii="Times New Roman CYR" w:hAnsi="Times New Roman CYR"/>
          <w:lang w:bidi="ru-RU"/>
        </w:rPr>
        <w:t xml:space="preserve"> самоуправления, местного референдума на территории муниципального образования города Ставрополя Ставропольского края на территориальную избирательную комиссию Промышленного района города Ставрополя» </w:t>
      </w:r>
      <w:r w:rsidRPr="00F01C41">
        <w:rPr>
          <w:rFonts w:ascii="Times New Roman CYR" w:hAnsi="Times New Roman CYR"/>
          <w:color w:val="000000" w:themeColor="text1"/>
          <w:lang w:bidi="ru-RU"/>
        </w:rPr>
        <w:t xml:space="preserve">и </w:t>
      </w:r>
      <w:r w:rsidRPr="00F01C41">
        <w:rPr>
          <w:rFonts w:ascii="Times New Roman CYR" w:hAnsi="Times New Roman CYR"/>
          <w:color w:val="000000" w:themeColor="text1"/>
        </w:rPr>
        <w:t xml:space="preserve">от </w:t>
      </w:r>
      <w:r w:rsidR="00F01C41" w:rsidRPr="00F01C41">
        <w:rPr>
          <w:rFonts w:ascii="Times New Roman CYR" w:hAnsi="Times New Roman CYR"/>
          <w:color w:val="000000" w:themeColor="text1"/>
        </w:rPr>
        <w:t xml:space="preserve">01 июля </w:t>
      </w:r>
      <w:r w:rsidRPr="00F01C41">
        <w:rPr>
          <w:rFonts w:ascii="Times New Roman CYR" w:hAnsi="Times New Roman CYR"/>
          <w:color w:val="000000" w:themeColor="text1"/>
        </w:rPr>
        <w:t xml:space="preserve">2025 года </w:t>
      </w:r>
      <w:r w:rsidR="00F01C41">
        <w:rPr>
          <w:rFonts w:ascii="Times New Roman CYR" w:hAnsi="Times New Roman CYR"/>
          <w:color w:val="000000" w:themeColor="text1"/>
        </w:rPr>
        <w:br/>
      </w:r>
      <w:r w:rsidRPr="00F01C41">
        <w:rPr>
          <w:rFonts w:ascii="Times New Roman CYR" w:hAnsi="Times New Roman CYR"/>
          <w:color w:val="000000" w:themeColor="text1"/>
        </w:rPr>
        <w:t xml:space="preserve">№ </w:t>
      </w:r>
      <w:r w:rsidR="00F01C41" w:rsidRPr="00F01C41">
        <w:rPr>
          <w:rFonts w:ascii="Times New Roman CYR" w:hAnsi="Times New Roman CYR"/>
          <w:color w:val="000000" w:themeColor="text1"/>
        </w:rPr>
        <w:t>121/863-7</w:t>
      </w:r>
      <w:r w:rsidRPr="00F01C41">
        <w:rPr>
          <w:rFonts w:ascii="Times New Roman CYR" w:hAnsi="Times New Roman CYR"/>
          <w:color w:val="000000" w:themeColor="text1"/>
        </w:rPr>
        <w:t xml:space="preserve"> «О согласовании возложения полномочий окружных избирательных комиссий по досрочным выборам депутатов Ставропольской городской Думы девятого созыва»</w:t>
      </w:r>
      <w:r w:rsidRPr="00F01C41">
        <w:rPr>
          <w:color w:val="000000" w:themeColor="text1"/>
          <w:szCs w:val="28"/>
        </w:rPr>
        <w:t>,</w:t>
      </w:r>
      <w:r w:rsidRPr="00F01C41">
        <w:rPr>
          <w:color w:val="000000" w:themeColor="text1"/>
          <w:lang w:bidi="ru-RU"/>
        </w:rPr>
        <w:t xml:space="preserve"> </w:t>
      </w:r>
      <w:r w:rsidRPr="00F01C41">
        <w:rPr>
          <w:color w:val="000000" w:themeColor="text1"/>
        </w:rPr>
        <w:t>территориальная избирательная</w:t>
      </w:r>
      <w:r>
        <w:t xml:space="preserve"> комиссия Промышленного района</w:t>
      </w:r>
      <w:proofErr w:type="gramEnd"/>
      <w:r>
        <w:t xml:space="preserve"> города Ставрополя</w:t>
      </w:r>
    </w:p>
    <w:p w:rsidR="00731868" w:rsidRDefault="00731868">
      <w:pPr>
        <w:widowControl w:val="0"/>
        <w:spacing w:line="180" w:lineRule="exact"/>
        <w:jc w:val="both"/>
        <w:rPr>
          <w:szCs w:val="28"/>
        </w:rPr>
      </w:pPr>
    </w:p>
    <w:p w:rsidR="00731868" w:rsidRDefault="00CD776A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731868" w:rsidRDefault="00731868">
      <w:pPr>
        <w:widowControl w:val="0"/>
        <w:spacing w:line="180" w:lineRule="exact"/>
        <w:jc w:val="both"/>
        <w:rPr>
          <w:szCs w:val="28"/>
        </w:rPr>
      </w:pPr>
    </w:p>
    <w:p w:rsidR="00731868" w:rsidRDefault="00CD776A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 xml:space="preserve">1. Возложить полномочия окружных избирательных комиссий по досрочным выборам депутатов Ставропольской городской Думы девятого созыва: </w:t>
      </w:r>
    </w:p>
    <w:p w:rsidR="00731868" w:rsidRDefault="00CD776A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 xml:space="preserve">одномандатных избирательных округов с № 1 по № 7 на территориальную избирательную комиссию Ленинского района города Ставрополя; </w:t>
      </w:r>
    </w:p>
    <w:p w:rsidR="00731868" w:rsidRDefault="00CD776A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одномандатных избирательных округов с № 8 по № 12 на территориальную избирательную комиссию Октябрьского района города Ставрополя;</w:t>
      </w:r>
    </w:p>
    <w:p w:rsidR="00731868" w:rsidRDefault="00CD776A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 xml:space="preserve">одномандатных избирательных округов с № 13 по № 17, с № 20 по </w:t>
      </w:r>
      <w:r>
        <w:rPr>
          <w:szCs w:val="28"/>
        </w:rPr>
        <w:br/>
        <w:t>№ 21 на территориальную избирательную комиссию № 2 Промышленного района города Ставрополя;</w:t>
      </w:r>
    </w:p>
    <w:p w:rsidR="00731868" w:rsidRDefault="00CD776A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 xml:space="preserve">одномандатных избирательных округов с № 18 по № 19, с № 22 по </w:t>
      </w:r>
      <w:r>
        <w:rPr>
          <w:szCs w:val="28"/>
        </w:rPr>
        <w:br/>
        <w:t>№ 26 на территориальную избирательную комиссию Промышленного района города Ставрополя.</w:t>
      </w:r>
    </w:p>
    <w:p w:rsidR="00731868" w:rsidRDefault="00CD776A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2. Установить, что территориальные избирательные комиссии, на которые возложены полномочия окружных избирательных комиссий по одномандатным избирательным округам №№ 1 - 26, используют имеющиеся в наличии печати территориальных избирательных комиссий, изготовленные по описанию и образцу, утвержденным постановлением избирательной комиссии Ставропольского края от 15 октября 2010 г. № 64/905 «О печатях территориальных комиссий».</w:t>
      </w:r>
    </w:p>
    <w:p w:rsidR="00731868" w:rsidRDefault="00CD776A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3. Направить настоящее постановление в избирательную комиссию Ставропольского края, территориальную избирательную комиссию № 2 Промышленного района города Ставрополя, территориальную избирательную комиссию Ленинского района города Ставрополя, территориальную избирательную комиссию Октябрьского района города Ставрополя.</w:t>
      </w:r>
    </w:p>
    <w:p w:rsidR="00731868" w:rsidRDefault="00CD776A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на </w:t>
      </w:r>
      <w:r w:rsidR="00F36966">
        <w:rPr>
          <w:szCs w:val="28"/>
        </w:rPr>
        <w:t xml:space="preserve">официальном </w:t>
      </w:r>
      <w:r>
        <w:rPr>
          <w:szCs w:val="28"/>
        </w:rPr>
        <w:t xml:space="preserve">сайте Ставропольской городской Думы в разделе территориальной избирательной комиссии Промышленного района города Ставрополя </w:t>
      </w:r>
      <w:r>
        <w:rPr>
          <w:bCs/>
          <w:szCs w:val="28"/>
        </w:rPr>
        <w:t>в информационно - телекоммуникационной сети «Интернет».</w:t>
      </w:r>
    </w:p>
    <w:p w:rsidR="00731868" w:rsidRDefault="00731868">
      <w:pPr>
        <w:widowControl w:val="0"/>
        <w:jc w:val="both"/>
        <w:rPr>
          <w:szCs w:val="28"/>
        </w:rPr>
      </w:pPr>
    </w:p>
    <w:p w:rsidR="00731868" w:rsidRDefault="00CD776A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731868" w:rsidRDefault="00CD776A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731868" w:rsidRDefault="00731868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731868" w:rsidRDefault="00CD776A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731868" w:rsidRDefault="00CD776A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731868" w:rsidSect="00F01C41">
      <w:pgSz w:w="11906" w:h="16838"/>
      <w:pgMar w:top="851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1"/>
  </w:compat>
  <w:rsids>
    <w:rsidRoot w:val="00731868"/>
    <w:rsid w:val="00731868"/>
    <w:rsid w:val="007901F6"/>
    <w:rsid w:val="00B674FF"/>
    <w:rsid w:val="00CD776A"/>
    <w:rsid w:val="00F01C41"/>
    <w:rsid w:val="00F3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479</Words>
  <Characters>2736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146</cp:revision>
  <cp:lastPrinted>2025-06-03T14:10:00Z</cp:lastPrinted>
  <dcterms:created xsi:type="dcterms:W3CDTF">2023-05-18T10:01:00Z</dcterms:created>
  <dcterms:modified xsi:type="dcterms:W3CDTF">2025-07-01T14:34:00Z</dcterms:modified>
  <dc:language>ru-RU</dc:language>
  <cp:version>917504</cp:version>
</cp:coreProperties>
</file>