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депутата Ставропольской городской Думы Г.С.Колягина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52"/>
        <w:ind w:left="5103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47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7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4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/>
          <w:sz w:val="28"/>
          <w:szCs w:val="28"/>
          <w:lang w:eastAsia="ar-SA"/>
        </w:rPr>
        <w:t xml:space="preserve">Р Е Ш Е Н И Е</w:t>
      </w:r>
      <w:r>
        <w:rPr>
          <w:rFonts w:ascii="Times New Roman" w:hAnsi="Times New Roman" w:eastAsia="Times New Roman"/>
          <w:sz w:val="28"/>
          <w:szCs w:val="28"/>
          <w:lang w:eastAsia="ar-SA"/>
        </w:rPr>
      </w:r>
      <w:r>
        <w:rPr>
          <w:rFonts w:ascii="Times New Roman" w:hAnsi="Times New Roman" w:eastAsia="Times New Roman"/>
          <w:sz w:val="28"/>
          <w:szCs w:val="28"/>
          <w:lang w:eastAsia="ar-SA"/>
        </w:rPr>
      </w:r>
    </w:p>
    <w:p>
      <w:pPr>
        <w:pStyle w:val="85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1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г. Ставрополь                                          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52"/>
        <w:jc w:val="both"/>
        <w:spacing w:line="240" w:lineRule="exact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8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назначения и проведения опроса граждан на территории муниципального образования городского округа города Ставрополя Ставропольского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ind w:right="4959"/>
        <w:jc w:val="both"/>
        <w:spacing w:line="240" w:lineRule="exact"/>
      </w:pPr>
      <w:r/>
      <w:r/>
    </w:p>
    <w:p>
      <w:pPr>
        <w:pStyle w:val="856"/>
        <w:ind w:right="4959"/>
        <w:jc w:val="both"/>
        <w:spacing w:line="240" w:lineRule="exact"/>
      </w:pPr>
      <w:r/>
      <w:r/>
    </w:p>
    <w:p>
      <w:pPr>
        <w:ind w:left="0" w:right="0" w:firstLine="709"/>
        <w:jc w:val="both"/>
        <w:spacing w:before="0" w:after="0" w:line="283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Федеральным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 20 марта 2025 года № 33-ФЗ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 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Ставропольского края от 25 февраля 2026 г. № 12-кз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отдельных вопросах организации местного самоуправления в Ставропольском крае»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муниципального образования городского округа города Ставрополя Ставропольского края Ставропольская городская Дума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 Утвердить прилагаемый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назначения и проведения опроса граждан на территории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города Ставрополя Ставропольского края.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 Признать утратившим силу решение Ставропольской городской Думы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21 декабря 2022 г. 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147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назначения и проведения опроса граждан на территории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 Настоящее решение вступает в силу на следующий день после дня его официального опубликования в газете «Вечерний Ставрополь».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6"/>
        <w:jc w:val="both"/>
        <w:spacing w:line="240" w:lineRule="exact"/>
      </w:pPr>
      <w:r>
        <w:t xml:space="preserve">Председатель </w:t>
      </w:r>
      <w:r/>
    </w:p>
    <w:p>
      <w:pPr>
        <w:pStyle w:val="856"/>
        <w:jc w:val="both"/>
        <w:spacing w:line="240" w:lineRule="exact"/>
      </w:pPr>
      <w:r>
        <w:t xml:space="preserve">Ставропольской городской Думы</w:t>
        <w:tab/>
        <w:tab/>
        <w:tab/>
        <w:tab/>
        <w:tab/>
        <w:t xml:space="preserve">  </w:t>
      </w:r>
      <w:r>
        <w:t xml:space="preserve"> </w:t>
      </w:r>
      <w:r>
        <w:t xml:space="preserve">        Г.С.Колягин</w:t>
      </w:r>
      <w:r/>
    </w:p>
    <w:p>
      <w:pPr>
        <w:pStyle w:val="856"/>
        <w:jc w:val="both"/>
      </w:pPr>
      <w:r/>
      <w:r/>
    </w:p>
    <w:p>
      <w:pPr>
        <w:pStyle w:val="847"/>
        <w:jc w:val="both"/>
        <w:spacing w:after="0" w:line="240" w:lineRule="exact"/>
        <w:outlineLvl w:val="2"/>
      </w:pPr>
      <w:r>
        <w:rPr>
          <w:rStyle w:val="855"/>
          <w:sz w:val="28"/>
          <w:szCs w:val="28"/>
        </w:rPr>
        <w:t xml:space="preserve">Глава города Ставрополя   </w:t>
      </w:r>
      <w:r>
        <w:rPr>
          <w:rStyle w:val="855"/>
          <w:sz w:val="28"/>
          <w:szCs w:val="28"/>
        </w:rPr>
        <w:t xml:space="preserve">                                                 </w:t>
      </w:r>
      <w:r>
        <w:rPr>
          <w:rStyle w:val="855"/>
          <w:sz w:val="28"/>
          <w:szCs w:val="28"/>
        </w:rPr>
        <w:t xml:space="preserve"> </w:t>
      </w:r>
      <w:r>
        <w:rPr>
          <w:rStyle w:val="855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lang w:eastAsia="ru-RU"/>
        </w:rPr>
        <w:t xml:space="preserve">И.И.Ульянченко</w:t>
      </w:r>
      <w:r/>
    </w:p>
    <w:p>
      <w:pPr>
        <w:pStyle w:val="856"/>
        <w:jc w:val="both"/>
      </w:pPr>
      <w:r/>
      <w:r/>
    </w:p>
    <w:p>
      <w:pPr>
        <w:pStyle w:val="856"/>
        <w:jc w:val="both"/>
      </w:pPr>
      <w:r>
        <w:t xml:space="preserve">Подписано __ __________ 20</w:t>
      </w:r>
      <w:r>
        <w:t xml:space="preserve">2</w:t>
      </w:r>
      <w:r>
        <w:t xml:space="preserve">6</w:t>
      </w:r>
      <w:r>
        <w:t xml:space="preserve"> г.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pPr>
      <w:spacing w:after="200" w:line="276" w:lineRule="auto"/>
    </w:pPr>
    <w:rPr>
      <w:rFonts w:ascii="Calibri" w:hAnsi="Calibri" w:eastAsia="Calibri"/>
      <w:sz w:val="22"/>
      <w:szCs w:val="22"/>
      <w:lang w:val="ru-RU" w:eastAsia="en-US" w:bidi="ar-SA"/>
    </w:rPr>
  </w:style>
  <w:style w:type="character" w:styleId="848">
    <w:name w:val="Основной шрифт абзаца"/>
    <w:next w:val="848"/>
    <w:link w:val="847"/>
    <w:semiHidden/>
  </w:style>
  <w:style w:type="table" w:styleId="849">
    <w:name w:val="Обычная таблица"/>
    <w:next w:val="849"/>
    <w:link w:val="847"/>
    <w:semiHidden/>
    <w:tblPr/>
  </w:style>
  <w:style w:type="numbering" w:styleId="850">
    <w:name w:val="Нет списка"/>
    <w:next w:val="850"/>
    <w:link w:val="847"/>
    <w:semiHidden/>
  </w:style>
  <w:style w:type="paragraph" w:styleId="851">
    <w:name w:val="ConsNormal"/>
    <w:next w:val="851"/>
    <w:link w:val="84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2">
    <w:name w:val="ConsTitle"/>
    <w:next w:val="852"/>
    <w:link w:val="847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853">
    <w:name w:val="ConsPlusTitle"/>
    <w:next w:val="853"/>
    <w:link w:val="847"/>
    <w:rPr>
      <w:rFonts w:ascii="Calibri" w:hAnsi="Calibri" w:eastAsia="Calibri" w:cs="Calibri"/>
      <w:b/>
      <w:bCs/>
      <w:sz w:val="22"/>
      <w:szCs w:val="22"/>
      <w:lang w:val="ru-RU" w:eastAsia="en-US" w:bidi="ar-SA"/>
    </w:rPr>
  </w:style>
  <w:style w:type="paragraph" w:styleId="854">
    <w:name w:val="Текст выноски"/>
    <w:basedOn w:val="847"/>
    <w:next w:val="854"/>
    <w:link w:val="847"/>
    <w:semiHidden/>
    <w:rPr>
      <w:rFonts w:ascii="Tahoma" w:hAnsi="Tahoma" w:cs="Tahoma"/>
      <w:sz w:val="16"/>
      <w:szCs w:val="16"/>
    </w:rPr>
  </w:style>
  <w:style w:type="character" w:styleId="855">
    <w:name w:val="Font Style11"/>
    <w:next w:val="855"/>
    <w:link w:val="847"/>
    <w:uiPriority w:val="99"/>
    <w:rPr>
      <w:rFonts w:ascii="Times New Roman" w:hAnsi="Times New Roman" w:cs="Times New Roman"/>
      <w:sz w:val="26"/>
      <w:szCs w:val="26"/>
    </w:rPr>
  </w:style>
  <w:style w:type="paragraph" w:styleId="856">
    <w:name w:val="ConsPlusNormal"/>
    <w:next w:val="856"/>
    <w:link w:val="847"/>
    <w:rPr>
      <w:sz w:val="28"/>
      <w:szCs w:val="28"/>
      <w:lang w:val="ru-RU" w:eastAsia="ru-RU" w:bidi="ar-SA"/>
    </w:rPr>
  </w:style>
  <w:style w:type="paragraph" w:styleId="857">
    <w:name w:val="Верхний колонтитул"/>
    <w:basedOn w:val="847"/>
    <w:next w:val="857"/>
    <w:link w:val="858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58">
    <w:name w:val="Верхний колонтитул Знак"/>
    <w:next w:val="858"/>
    <w:link w:val="857"/>
    <w:uiPriority w:val="99"/>
    <w:rPr>
      <w:rFonts w:ascii="Calibri" w:hAnsi="Calibri" w:eastAsia="Calibri"/>
      <w:sz w:val="22"/>
      <w:szCs w:val="22"/>
      <w:lang w:eastAsia="en-US"/>
    </w:rPr>
  </w:style>
  <w:style w:type="paragraph" w:styleId="859">
    <w:name w:val="Нижний колонтитул"/>
    <w:basedOn w:val="847"/>
    <w:next w:val="859"/>
    <w:link w:val="860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60">
    <w:name w:val="Нижний колонтитул Знак"/>
    <w:next w:val="860"/>
    <w:link w:val="859"/>
    <w:rPr>
      <w:rFonts w:ascii="Calibri" w:hAnsi="Calibri" w:eastAsia="Calibri"/>
      <w:sz w:val="22"/>
      <w:szCs w:val="22"/>
      <w:lang w:eastAsia="en-US"/>
    </w:rPr>
  </w:style>
  <w:style w:type="paragraph" w:styleId="861">
    <w:name w:val="Обычный (веб)"/>
    <w:basedOn w:val="847"/>
    <w:next w:val="861"/>
    <w:link w:val="84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2">
    <w:name w:val="Гиперссылка"/>
    <w:next w:val="862"/>
    <w:link w:val="847"/>
    <w:uiPriority w:val="99"/>
    <w:unhideWhenUsed/>
    <w:rPr>
      <w:color w:val="0000ff"/>
      <w:u w:val="single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СГД</dc:creator>
  <cp:lastModifiedBy>User</cp:lastModifiedBy>
  <cp:revision>58</cp:revision>
  <dcterms:created xsi:type="dcterms:W3CDTF">2017-01-18T13:03:00Z</dcterms:created>
  <dcterms:modified xsi:type="dcterms:W3CDTF">2026-06-25T06:12:50Z</dcterms:modified>
  <cp:version>1048576</cp:version>
</cp:coreProperties>
</file>