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99/727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C705E">
        <w:rPr>
          <w:rFonts w:ascii="Times New Roman" w:hAnsi="Times New Roman"/>
          <w:b w:val="0"/>
          <w:szCs w:val="28"/>
        </w:rPr>
        <w:t>22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0C705E">
        <w:rPr>
          <w:rFonts w:ascii="Times New Roman" w:hAnsi="Times New Roman"/>
          <w:b w:val="0"/>
          <w:bCs/>
          <w:szCs w:val="28"/>
        </w:rPr>
        <w:t>22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0C705E">
        <w:rPr>
          <w:rFonts w:ascii="Times New Roman" w:hAnsi="Times New Roman"/>
          <w:b w:val="0"/>
          <w:bCs/>
          <w:szCs w:val="28"/>
        </w:rPr>
        <w:t>Выставкиной Татьяны Викторовн</w:t>
      </w:r>
      <w:r w:rsidR="00403300">
        <w:rPr>
          <w:rFonts w:ascii="Times New Roman" w:hAnsi="Times New Roman"/>
          <w:b w:val="0"/>
          <w:bCs/>
          <w:szCs w:val="28"/>
        </w:rPr>
        <w:t>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403300">
        <w:rPr>
          <w:rFonts w:ascii="Times New Roman" w:hAnsi="Times New Roman"/>
          <w:b w:val="0"/>
          <w:szCs w:val="28"/>
        </w:rPr>
        <w:t xml:space="preserve"> 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0C705E">
        <w:rPr>
          <w:rFonts w:ascii="Times New Roman" w:hAnsi="Times New Roman"/>
          <w:b w:val="0"/>
          <w:szCs w:val="28"/>
        </w:rPr>
        <w:t>693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364496">
        <w:rPr>
          <w:rFonts w:ascii="Times New Roman" w:hAnsi="Times New Roman"/>
          <w:b w:val="0"/>
          <w:szCs w:val="28"/>
        </w:rPr>
        <w:t>,</w:t>
      </w:r>
      <w:bookmarkStart w:id="0" w:name="_GoBack"/>
      <w:bookmarkEnd w:id="0"/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C705E">
        <w:rPr>
          <w:rFonts w:ascii="Times New Roman" w:hAnsi="Times New Roman"/>
          <w:b w:val="0"/>
          <w:szCs w:val="28"/>
        </w:rPr>
        <w:t>22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C705E">
        <w:rPr>
          <w:szCs w:val="28"/>
        </w:rPr>
        <w:t>22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0C705E">
        <w:rPr>
          <w:szCs w:val="28"/>
        </w:rPr>
        <w:t>Фролову Ирину Анатольевну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7B6574">
        <w:rPr>
          <w:color w:val="000000"/>
          <w:szCs w:val="28"/>
        </w:rPr>
        <w:t>собранием избирателей по месту работы</w:t>
      </w:r>
      <w:r w:rsidR="005D0633" w:rsidRPr="002A1ECB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C705E">
        <w:rPr>
          <w:szCs w:val="28"/>
        </w:rPr>
        <w:t>22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7C0" w:rsidRDefault="005E47C0" w:rsidP="005F4277">
      <w:r>
        <w:separator/>
      </w:r>
    </w:p>
  </w:endnote>
  <w:endnote w:type="continuationSeparator" w:id="0">
    <w:p w:rsidR="005E47C0" w:rsidRDefault="005E47C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7C0" w:rsidRDefault="005E47C0" w:rsidP="005F4277">
      <w:r>
        <w:separator/>
      </w:r>
    </w:p>
  </w:footnote>
  <w:footnote w:type="continuationSeparator" w:id="0">
    <w:p w:rsidR="005E47C0" w:rsidRDefault="005E47C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4496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47C0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4E6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cp:lastPrinted>2024-08-19T11:23:00Z</cp:lastPrinted>
  <dcterms:created xsi:type="dcterms:W3CDTF">2023-04-04T11:35:00Z</dcterms:created>
  <dcterms:modified xsi:type="dcterms:W3CDTF">2024-08-19T11:23:00Z</dcterms:modified>
</cp:coreProperties>
</file>