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65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ОТЧЁТ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jc w:val="center"/>
        <w:spacing w:before="0" w:after="0" w:line="65" w:lineRule="atLeas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о деятельности депутата Ставропольской городской Думы </w:t>
        <w:br/>
        <w:t xml:space="preserve">по одномандатному избирательному округу №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И.Ф. Фиева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br/>
        <w:t xml:space="preserve">за 2025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jc w:val="both"/>
        <w:spacing w:before="0" w:after="0" w:line="65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сентябре 2025 года по итогам выборов в Ставропольскую городскую Думу IX созыва жители округа № 11 доверили мне представлять их интересы в городском парламенте.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с Регламентом Ставропольской городской Думы, определяющим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порядок ежегодной отчётности депутатов, представляю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вашему вниманию отчёт о проделанной работе за 2025 год. Учитывая дату избрания, данный отчёт охватывает период деятельности с конца сентября </w:t>
        <w:br/>
        <w:t xml:space="preserve">по 31 декабря 2025 года.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Организационная и законодательная деятельность Думы IX созыва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center"/>
        <w:spacing w:before="0" w:after="0" w:line="74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Работа в комитетах, комиссиях и рабочих группах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После сентябрьских выборов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Ставропольская городская Дума IX созыва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тупила к работе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численность депутатов увеличилась до 39 </w:t>
        <w:br/>
        <w:t xml:space="preserve">(2/3 по одномандатным округам, 1/3 по партийным спискам).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Утверждена структура Думы, включающая 10 профильных комитетов.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вошёл в состав комите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по бюджету, налогам и финансово-кредитной политике, а также был избран заместителем председателя комитета по делам молодежи, физической культуре и спорту, духовно-нравственному </w:t>
        <w:br/>
        <w:t xml:space="preserve">и патриотическому воспитанию.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В 2025 году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к</w:t>
      </w:r>
      <w:hyperlink r:id="rId8" w:tooltip="https://dumast.ru/duma/committees/17704/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омитетом по бюджету, налогам и финансово-кредитной политике Ставропольской городской Думы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 было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 проведено 5 заседаний, рассмотр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ено 13 вопросов.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non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Ключевые итоги за отчётный период: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1. Принят бюджет города на 2026 год и плановый период 2027 и 2028 годов.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Общий объем доходов бюджета города Ставрополя составляет: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в 2026 году – 20,1 млрд рублей;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в 2027 году – 19,1 млрд рублей;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в 2028 году – 18 млрд рублей.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Общий объем расходов бюджета города Ставрополя составляет: 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в 2026 году – 20,5 млрд рублей;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в 2027 году – 19,1 млрд рублей;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в 2028 году – 18 млрд рублей.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Дефицит бюджета города Ставрополя на 2026 год утвержден в сумме 371 млн рублей.</w:t>
      </w:r>
      <w:r/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Бю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джет города сформирован в программном формате на основе </w:t>
        <w:br/>
        <w:t xml:space="preserve">19 муниципальных программ, которые составляют 91 процент всего объема расходов. Запланирована реализация мероприятий в рамках национальных проектов «Молодежь и дети», «Семья», «Инфраструктура для жиз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ни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». Бюджетные инвестиции будут направлены на продолжение строительства школы по ул. А. Голуба на 1550 мест, возведение детского сада на 300 мест </w:t>
        <w:br/>
        <w:t xml:space="preserve">по ул. Южный обход, строительство насосной станции № 4 на Сенгилеевском водозаборе и подающего водовода на очис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тные сооружения.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Ставрополе запланировано строительство плавательного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бассейн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а, </w:t>
        <w:br/>
        <w:t xml:space="preserve">что является очень мощным рывком в развитии спортивной инфраструктуры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В целом бюджет имеет социальную направленность: три четверти расходных обязательств относятся к социальной сфере – образованию, культуре, спорту и социальной поддержке.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Актуализировано законодательство: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Командировки: уточнены суточные расходы по служебным командировкам.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</w:rPr>
        <w:t xml:space="preserve">Налоги: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уточнен перечень подразделений сотрудников ОВД, освобожденных от уплаты налога на имущество физических лиц.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Уточнены </w:t>
        <w:br/>
        <w:t xml:space="preserve">и расширены перечни граждан, которые имеют право на льготы по земельному налогу.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Вносились изменения в бюджет 2025 года и в результате уточненный бюдж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 по доходам и расходам составляет более 22 миллиардов рублей.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Позитивная динамика доходов городского бюджета в отчетном периоде позволила нам существенно расширить возможности по финансированию ключевых отраслей, при этом расставляя приоритеты на социальную сферу </w:t>
        <w:br/>
        <w:t xml:space="preserve">и поддержку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after="0" w:line="57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году комитетом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делам молодежи, физической культуре и спорту,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духовно-нравственному и патриотическому воспитанию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было проведено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заседания, на которых рассм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отрено 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вопросов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относящихся к компетенции комитета.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after="0" w:line="57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редставитель спортивной отрасли в городском парламенте </w:t>
        <w:br/>
        <w:t xml:space="preserve">я считаю своей приоритетной задачей выявление и решение острых проблем, с которыми сталкиваются наши спортсмены. В отчетном периоде мной были инициированы обсуждения по ряду критически важных направл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ений. </w:t>
        <w:br/>
        <w:t xml:space="preserve">Был поднят вопрос о необходимости стабильного и достаточного финансирования профессиональных команд города. Ставрополь — кузница кадров, и наши команды должны иметь надежную финансовую базу для достижения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высоких результатов. Важн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 вопросом также считаю доступность детского спорта. Особое внимание стоит уделить субсидированию детско-юношеских спортивных школ. Сегодняшний уровень финансирования поездок на соревнования зачастую ложится на плечи родителей. Я выступаю за увеличение бю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джетных ассигнований на эти цели, чтобы талант каждого ребенка не зависел от кошелька его семьи.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after="0" w:line="57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Обозначил в том числе и проблему дефицита современной спортивной базы. Нашему городу жизненно необходим крупный многофункциональный Дворец 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способный принимать турниры самого высокого уровня. </w:t>
        <w:br/>
        <w:t xml:space="preserve">Это стратегическая цель, над которой мы продолжим работать совместно </w:t>
        <w:br/>
        <w:t xml:space="preserve">с администрацией и краем.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2025 году я вошел в состав Совета молодых депутатов Ставропольского края. Это позволит вывести обсуждение актуальных проблем нашего города на краевой уровень и наладить конструктивный диалог с коллегами из других муниципалитетов.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57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рамках форми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рования структуры Совета я вошел в Комитет по молодежной политике, физической культуре и средствам массовой информации. В отчетном периоде я принимал активное участие в заседаниях и рабочих встречах Совета. Моя работа в профильном комитете сосредоточена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совершенствовании законодательных инициатив в сфере молодежной политики и спорта, а также на поиске новых форматов взаимодействия </w:t>
        <w:br/>
        <w:t xml:space="preserve">со СМИ для популяризации здорового образа жизни среди молодежи всего Ставрополья.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center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Работа с избирателями и мероприятия на округе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Сразу после избрания в Ставропольскую городскую Думу IX созыва </w:t>
        <w:br/>
        <w:t xml:space="preserve">я сосредоточился на активной работе непосредственно на своем избирательном округе, начав с выстраивания диалога с активистами, директорами школ, представителями общественных организаций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жителями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чтобы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 смог глубже погрузиться в проблематику территории.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 твердо убежден, что истинное понимание нужд жителей приходит только через личное присутствие и общение «на земле». Именно поэтому, помимо пешего обхода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во время предвыборной кампании, я считаю своим долгом выезжать на место вместе с заявителем по каждому обращению, чтобы лично увидеть и оценить проблему. Такой подход позволяет принимать более обоснованные и эффективные решения.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Огромную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лагодарность хочу 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главе Октябрьско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 администрации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специалистам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связям с общественностью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конструктивное взаимодействие и поддержку в моей работе.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отчетные четыре месяца мной было проведено 5 личных приемов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принято 13 человек.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всем письменным обращениям, поступившим в мой адрес, своевременно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были направлены соответствующие запросы в структурные подразделения администрации города Ставрополя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shd w:val="clear" w:color="auto" w:fill="ffffff"/>
        </w:rPr>
        <w:t xml:space="preserve">Помимо ежемесячных приемов которые я регулярно провожу на округе, в отчетном периоде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проводились тематические и квартальные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встречи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  <w:br/>
        <w:t xml:space="preserve">в региональной общественной приемной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седателя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Д.А. Медведева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рамках ежегодной общероссийской декады приемов граждан, приуроченной к годовщине образования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«ЕДИНАЯ РОССИЯ»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состоялся выез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дной прием для оперативного решения насущных проблем жите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лей округа.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Данный прием граждан был проведен совместно с первым заместителем краевой Думы Дмитрием Судавцовым и главой Октябрьской администрации Алексеем Ломановым.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lightGray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Помимо официальной депутатской деятельности, для меня крайне важен живой, неформальный диалог с жителями. Только в личном общении </w:t>
        <w:br/>
        <w:t xml:space="preserve">с нашими активистами и специалистами по связям с общественностью, можно по-настоящему почувствовать ритм жизни окр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уга.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Одним из самых ярких впечатлений стало знакомство с коллективом библиотеки-филиала № 5. В день рождения её руководителя Светланы Тимофеевны Белоцерковской я узнал историю этого удивительного места. Светлана Тимофеевна посвятила любимому делу 38 лет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! В этом году библиотека отметила свой 75-летний юбилей. Это настоящий интеллектуальный центр района с уникальным фондом более 61 тысячи книг.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ближайшее время в библиотеке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проведут ремонт — это «сердце» района должно биться в достойных условиях.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нимание в моей работе уделено и поддержке семей. В преддверии Нового года сладкие подарки получили дети из многодетной семьи, </w:t>
        <w:br/>
        <w:t xml:space="preserve">чей старший сын недавно вернулся с выполнения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оинского долга в зоне СВО. Помощь семьям наших защитников и многодетным родителям — одна из моих приоритетных задах.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Праздничные предновогодние дни стали поводом и для деловых встреч. В помещении микрорайона № 18, за чаепитием с активом, мы не только обменивались поздравлениями, но и обс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уждали острые вопросы развития территории в неформальной обстановке. Ваша активная позиция, дорогие земляки, — это наша общая сила.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Трогательным мероприятием отчетного периода стало празднование Дня матери в стенах городской Думы. Для меня было большой честью лично вручить награды и подарки мно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годетным и самым активным мамам моего округа.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lightGray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lightGray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lightGray"/>
        </w:rPr>
      </w:r>
    </w:p>
    <w:p>
      <w:pPr>
        <w:contextualSpacing w:val="0"/>
        <w:ind w:left="0" w:right="0" w:firstLine="708"/>
        <w:jc w:val="center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Решение проблем округа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Субботник на улице Лесной: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ответ на обращения жителей, поступившие еще во время избирательной кампании, лично выехал на место, оценил масшта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 проблемы с мусором. Позднее был организован субботник </w:t>
        <w:br/>
        <w:t xml:space="preserve">с участием жителей и коман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ды гандбольного клуба «Виктор»,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ходе которого территория была очищена.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Отдельную благодарность выражаю Октябрьской адми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нистрации за помощь в проведении субботника.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планах на будущий период — дальнейшая организация экологических акций и субботников, ставших прямым ответом на запрос жителей о создании по-настоящему уютной и комфортной городской среды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Борьба с рекламой о распространении незаконных веществ: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совместно с коллегами-депутатами, представителями наркологического центра «Рекавери клиник», молодежной командой «Виктор-СУОР» </w:t>
        <w:br/>
        <w:t xml:space="preserve">и воспитанниками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андбольной школы был проведен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рейд по борьбе </w:t>
        <w:br/>
        <w:t xml:space="preserve">с граффити, рекламирующими наркотические вещества.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Проблема требует постоянного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системного внимания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я переодически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 инициировать подобные акции на моем избирательном округе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Пожар на улице Дзержинского, 143 (26 ноября):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трагического пожара, затронувшего многоквартирный дом на моем округе, оператив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связался с жителями, выехал на место происшествия. На внеочередном заседании Думы депутаты единогласно поддержали проект главы города </w:t>
        <w:br/>
        <w:t xml:space="preserve">о социальной поддержке пострадавших. Из местной казны выделено более </w:t>
        <w:br/>
        <w:t xml:space="preserve">15 млн рублей на восстановление общего имущества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ремонт 8 жилых помещений. Работы по демонтажу и восстановлению кровли были начаты незамедлительно.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Ситуацию и на сегодняшний день держу на личном контроле, периодически выезжаю на объект, отслеживаю ход восстановительных работ и взаимодействие ответственных служб.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Управление многоквартирным домом на ул. Дзержинского: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оказал информационную и организационную поддержку жителям, которые столкнулис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 с вопросом выбора управляющей организации, помогая им перейти на непосредственное управление домом.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настоящее время управление МКД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непосредственно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жителями  на должном уровне.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Озеленение бульвара Ермолова: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совместно с главой города, районной администрацией и коллегами-депутатами высадили 150 молодых деревьев (дуб, липа, кле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н, багряник, акация), внеся вклад в улучшение экологии города.</w:t>
        <w:br/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Проблемы с деревьями: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реди наиболее частых вопросов, поступающих от жителей моего округа, особое место занимают обращения, касающиеся спила аварийных деревьев.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итогам рассмотрения данных обращений в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йонную администрацию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ода и комитет городског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хозяйства направлялись запросы о необходимости обследования деревьев на предмет аварийности. Эти вопросы хоть и кажутся локальными, но требуют внимательного подхода и поиска оптимальных решений, чтобы обеспечить безопасность и комфорт проживания горожан.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сожалению, ввиду отсутствия достаточного финансирования не все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обращения жителей получили положительное решение в отчетном периоде,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 каждый из них остается в моем листе приоритетов. В 2026 году мы продолжим планомерно добиваться их исполнения, изыскивая дополнительные возможности для развития нашего округа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Транспортное обслуживание в Октябрьском районе: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одном из приемов, проведенном на округе, обсуждались вопросы размещения дополнительного остановочного пункта по улице Руставели и возобновления ранее существовавших маршрутов в Октябрьском районе. С январ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2026 года начал работу новый Комитет по организации транспортного обслуживания населения, куда мной были направлены коллективные обращения жителей </w:t>
        <w:br/>
        <w:t xml:space="preserve">по этим вопросам.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настоящее время из ответов комитета городского хозяйства и комитета по транспорту стало известно, что размещение остановочного пункта, испрашиваемого жителями, невозможно ввиду нормативных требований, 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возобновление ранее существовавших маршрутов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рассматривается комитетом.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цательный ответ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вовсе не означает, что вопрос закрыт. </w:t>
        <w:br/>
        <w:t xml:space="preserve">Мы продолжим искать пути решения проблемы, инициируем дополнительные обращения, будем и дальше привлекать профильные службы и общественность, рассмотрим альтернативные механизмы финансирования и поэтапной реализации.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8"/>
        <w:jc w:val="center"/>
        <w:spacing w:before="0" w:after="0" w:line="74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Социальные проекты и партийные мероприятия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Проект «Детский тренер»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помимо работы в представительном органе я являюсь директором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Спортивной школы олимпийского резерва по гандболу имени Виктора Лавр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ова и руководителем гандбольного клуба «Виктор».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сентября 2025 года гандбольный клуб «Викт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ор» совместно с благотворительным фондом «Жить с мечтой»,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основанным моим коллегой </w:t>
        <w:br/>
        <w:t xml:space="preserve">по депутатскому корпусу Александром Резниковым, реализует программу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Детский тренер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 Ни для кого не секрет, что работа детского тренера, особенно начинающего, в некоммерческих учреждениях – малооплачиваемая и это является одной из основных причин нехватки квалифицированных кадров в детско-юношеском спорте. Для того чтобы выйти на дост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ойный уровень заработной платы, тренеру необходимо проработать не менее 3-5 лет, и это при идеальных условиях (наполняемость групп, высокие спортивные результаты, необходимая инфраструктура и инвентарь). И каждый молодой тренер оказывается перед выбором: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ройти этот путь порой в ущерб себе </w:t>
        <w:br/>
        <w:t xml:space="preserve">и своей семье либо менять сферу деятельности и искать себя в другом месте. И с каждым годом людей, работающих в этой профессии, становится всё меньше и меньше.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 заинтересованы в подготовке гандболистов высокого уровня, особенно воспитанников ставропольской школы гандбола, а всю основу спортивного воспитания закладывает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детский тренер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Поэтому гандбольный клуб «Виктор» выступил с инициативой финансовой поддержки тренеров детской спортивной школы по гандболу имени заслуженного тренера России Виктора Лаврова – и решил часть средств, вырученных с продажи билетов, передавать детским тренер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ам и инструкторам-методистам школы. Кроме того, участниками проекта стали болельщики клуба и родители воспитанников школы.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Надеемся, что благодаря этой программе коли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чество детских тренеров будет только расти.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Создание доступной городской среды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Ставрополе продолжается системная работа по обеспечению доступности для инвалидов </w:t>
        <w:br/>
        <w:t xml:space="preserve">и маломобильных групп населения. В рамках этой деятельности ключевое значение имеет строгий контроль за соблюдением всех требований </w:t>
        <w:br/>
        <w:t xml:space="preserve">по обеспечению доступности для инвалидов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иных маломобильных групп населения.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течение нескольких дней подряд я лично выезжал на объекты своего округа и совместно с представителями комитета городского хозяйства, комитета труда и социальной защиты администрации города, а также подрядной организа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цией, участвовал в комисс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иях по соответствию возведенных объектов существующим нормам. Выезды проводились также совместно с членами «Всероссийского общества инвалидов» и РО СК сообщества инвалидов «Опора». Работы по благоустройству велись в рамках проекта «Список недоступности». 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окации, на которых необходимо выполнить комплекс мероприятий по обеспечению доступности, формировались на основании обращений граждан и предложений общественных организаций инвалидов.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Среди обследованных объектов, где были выполнены работы, включающие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кладку асфальтобетонного покрытия, реконструкцию пандусов и ступеней с установлением поручней, а также занижению бордюров: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ул. Вавилова в районе д. 36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ул. Октябрьская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районе д. 174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ул. Октябрьская в районе д. 130, 132а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Осуществляя личный контроль на этапе сдачи объектов, я указал подрядчику на имеющиеся недостатки. Все замечания были отработаны незамедлительно, что позволило добиться высокого качества итогового результата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283" w:lineRule="atLeast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Поездка в Светлоградский Детский дом № 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преддверии нового года, совместно с замес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тителем председателя Правительства Ставропольского края Иваном Нифонтовым и игроками ГК «Виктор» посетили Светлоградский детский дом № 25, подарили компьютеры, спортивный инвентарь и новогодние сладости.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282" w:lineRule="atLeast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Воспитанники подготовили для нас настоящий праздник, устроили яркое новогоднее представление, за что мы им очень благодарны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Пригласил ребят на матч по гандболу в Ставрополе сразу после праздничной недели.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Акция «Ёлка желаний»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отчетном периоде поучаствовал </w:t>
        <w:br/>
        <w:t xml:space="preserve">во всероссийской акции «Елка желаний».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рамках 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сполнил мечту двух детей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трехлетнего Димы, подарил ему велосипед,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мальчика Демьяна, который мечтал о новогоднем чуде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совместно с представителем бизнеса Кириллом Шимоненк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о, мы подарили ему елку.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Поздравление почетных граждан города — ветеранов ВОВ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моем избирательном округе проживают два ветерана Великой Отечественной войны: Григорий Ильич Золоташкин и Александра Павловна Крюкова. С первого дня знакомства с ними 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уделяю им всемерное внимание и оказываю посильную помощь.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преддверии нового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года в рамках акции «С Новым годом, ветеран!»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поздравил самых почетных граждан своего округа, вручил 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родуктовые наборы и открытку с пожеланиями крепкого здоровья и словами благодарности, как знак внимания и проявления уважения к подвигу защитников Отечества.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Самые теплые встречи конечно в дни их рождения, которые я безусловно не пропускаю и в обязательном порядке лично поздравляю их.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</w:p>
    <w:p>
      <w:pPr>
        <w:contextualSpacing w:val="0"/>
        <w:ind w:left="0" w:right="0" w:firstLine="708"/>
        <w:jc w:val="center"/>
        <w:spacing w:before="0" w:after="0" w:line="74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Развитие спорта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282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Как депутат городского парламента, представляющий в том числе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  <w:br/>
        <w:t xml:space="preserve">и интересы спорта, активно участвую в обсуждении проблем города в данной сфере и предлагаю возможные решения.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убежден, что эффективное отстаивание интересов спортивного сообщества невозможно без непрерывного профессионального развития и постоянного совершенствования моих компетенций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Осенью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ринял участие в масштабном форуме в городе </w:t>
        <w:br/>
        <w:t xml:space="preserve">Пятигорске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образовательная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сессия «Спортивное Ставрополье. Единая команда!»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, где я поделился опытом реализации проекта «Детский тренер». </w:t>
        <w:br/>
        <w:t xml:space="preserve">В завершении форума совершили коллективное восхождение на гору Бештау.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65" w:lineRule="atLeast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Принял участие 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аседание коллегии Министерства физичес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кой культуры и спорта Ставропольского края: подведены итоги 2025 года, определены стратегические направления на 2026 год, включая увеличение финансирования, развитие массового спорта, поддержку молодых талантов, модер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низацию инфраструктуры и внедрение ГТО.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65" w:lineRule="atLeast"/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День народного единства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Ставрополь стал центром притяжения для юных спортсменов! Мы с гордостью принимали детские соревнования </w:t>
        <w:br/>
        <w:t xml:space="preserve">по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гандболу, где за победу боролись команды из разных регионов, включая ЛНР и ДНР.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Это по-настоящему живой пример того самого народного единства. Видеть, как дети из разных угол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ков нашей большой страны, включая наши новые территории, вместе соревнуются, дружат, обмениваются </w:t>
        <w:br/>
        <w:t xml:space="preserve">опытом – это бесценно. Спорт, как ничто другое, объединяет, стирает границы и учит взаимодействию. Это лучший урок единства!</w:t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Я убежден, что такие встречи 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такие праздники укрепляют наши связи, формируют общие ценности и вдохновляют на новые свершения.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Чемпионов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награждали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победитель Олимпийских игр, Чемпион Мира и Европы </w:t>
        <w:br/>
        <w:t xml:space="preserve">Игорь Лавров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и руководитель комитета физической культуры и спорта администрации города Ставрополя Александр Куриленко.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Я был удостоен Благод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арности Министра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спорта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Российской Федерации М.В. Дегтярева за существенный вклад в развитие отрасли физической культуры и спорта — это не только высокая оценка, но и мощный стимул двигаться дальше. Спасибо каждому, кто бок о бок ежедневно 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месте со мной трудится.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</w:p>
    <w:p>
      <w:pPr>
        <w:contextualSpacing w:val="0"/>
        <w:ind w:left="0" w:right="0" w:firstLine="708"/>
        <w:jc w:val="center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Прямая речь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8"/>
        <w:jc w:val="both"/>
        <w:spacing w:before="0" w:after="0" w:line="74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«Уважаемые избиратели! Прежде всего, хочу поблагодарить вас за оказанное доверие и поддержку. Для меня огромная честь представлять ваши интересы в Ставропольской городской Думе.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Три месяца работы в 2025 году стали временем глубокого вхождения в городскую повестку и реализации целого ряда важных инициатив, что сделало этот короткий период по-настоящему насыщенным и продуктивным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. Мы вместе решали насущные вопросы, добивались положительных изм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енений на избирательном округе.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8"/>
        <w:jc w:val="both"/>
        <w:spacing w:before="0" w:after="0" w:line="283" w:lineRule="atLeast"/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Я всегда стараюсь быть открытым и доступным для каждого из вас. Регулярно провожу приемы граждан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и выезжаю на округ, чтоб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ы быть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 в курсе ваших проблем и пожеланий. Конечно не все задачи удается решить, но я убежден, что только совместными усилиями мы можем сделать наш округ и город еще лучше. Впереди еще много работы, и я готов с полной отдачей работать в интересах округа и города!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Благодарю вас за внимание и надеюсь на дальнейшее плодотворное сотрудничество!»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/>
        <w:rPr>
          <w:rFonts w:ascii="Times New Roman" w:hAnsi="Times New Roman" w:cs="Times New Roman"/>
          <w:bCs w:val="0"/>
          <w:i w:val="0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yellow"/>
        </w:rPr>
      </w:r>
    </w:p>
    <w:p>
      <w:pPr>
        <w:contextualSpacing w:val="0"/>
        <w:jc w:val="both"/>
        <w:spacing w:before="0"/>
        <w:rPr>
          <w:rFonts w:ascii="Times New Roman" w:hAnsi="Times New Roman" w:cs="Times New Roman"/>
          <w:bCs w:val="0"/>
          <w:i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umast.ru/duma/committees/17704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modified xsi:type="dcterms:W3CDTF">2026-04-01T07:52:15Z</dcterms:modified>
</cp:coreProperties>
</file>