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Приложение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к решению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Ставропольской городской Думы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от 29 января 2014 г. N 466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ПОРЯДОК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УЧЕТА ПРЕДЛОЖЕНИЙ ПО ПРОЕКТУ УСТАВА МУНИЦИПАЛЬНОГО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ОБРАЗОВАНИЯ ГОРОДА СТАВРОПОЛЯ СТАВРОПОЛЬСКОГО КРАЯ, ПРОЕКТУ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РЕШЕНИЯ СТАВРОПОЛЬСКОЙ ГОРОДСКОЙ ДУМЫ О ВНЕСЕНИИ ИЗМЕНЕНИЙ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И ДОПОЛНЕНИЙ В УСТАВ МУНИЦИПАЛЬНОГО ОБРАЗОВАНИЯ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ГОРОДА СТАВРОПОЛЯ СТАВРОПОЛЬСКОГО КРАЯ,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33F4C">
        <w:rPr>
          <w:rFonts w:ascii="Arial" w:hAnsi="Arial" w:cs="Arial"/>
          <w:b/>
          <w:bCs/>
          <w:sz w:val="20"/>
          <w:szCs w:val="20"/>
        </w:rPr>
        <w:t>А ТАКЖЕ ПОРЯДОК УЧАСТИЯ ГРАЖДАН В ЕГО ОБСУЖДЕНИИ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33F4C" w:rsidRPr="00B33F4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33F4C" w:rsidRPr="00B33F4C" w:rsidRDefault="00B33F4C" w:rsidP="00B33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B33F4C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B33F4C" w:rsidRPr="00B33F4C" w:rsidRDefault="00B33F4C" w:rsidP="00B33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B33F4C"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Ставропольской городской Думы</w:t>
            </w:r>
            <w:proofErr w:type="gramEnd"/>
          </w:p>
          <w:p w:rsidR="00B33F4C" w:rsidRPr="00B33F4C" w:rsidRDefault="00B33F4C" w:rsidP="00B33F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B33F4C"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30.11.2016 </w:t>
            </w:r>
            <w:hyperlink r:id="rId4" w:history="1">
              <w:r w:rsidRPr="00B33F4C">
                <w:rPr>
                  <w:rFonts w:ascii="Arial" w:hAnsi="Arial" w:cs="Arial"/>
                  <w:color w:val="0000FF"/>
                  <w:sz w:val="20"/>
                  <w:szCs w:val="20"/>
                </w:rPr>
                <w:t>N 33</w:t>
              </w:r>
            </w:hyperlink>
            <w:r w:rsidRPr="00B33F4C"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12.07.2017 </w:t>
            </w:r>
            <w:hyperlink r:id="rId5" w:history="1">
              <w:r w:rsidRPr="00B33F4C">
                <w:rPr>
                  <w:rFonts w:ascii="Arial" w:hAnsi="Arial" w:cs="Arial"/>
                  <w:color w:val="0000FF"/>
                  <w:sz w:val="20"/>
                  <w:szCs w:val="20"/>
                </w:rPr>
                <w:t>N 121</w:t>
              </w:r>
            </w:hyperlink>
            <w:r w:rsidRPr="00B33F4C"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B33F4C">
        <w:rPr>
          <w:rFonts w:ascii="Arial" w:hAnsi="Arial" w:cs="Arial"/>
          <w:sz w:val="20"/>
          <w:szCs w:val="20"/>
        </w:rPr>
        <w:t xml:space="preserve">Порядок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</w:t>
      </w:r>
      <w:hyperlink r:id="rId6" w:history="1">
        <w:r w:rsidRPr="00B33F4C">
          <w:rPr>
            <w:rFonts w:ascii="Arial" w:hAnsi="Arial" w:cs="Arial"/>
            <w:color w:val="0000FF"/>
            <w:sz w:val="20"/>
            <w:szCs w:val="20"/>
          </w:rPr>
          <w:t>Устав</w:t>
        </w:r>
      </w:hyperlink>
      <w:r w:rsidRPr="00B33F4C">
        <w:rPr>
          <w:rFonts w:ascii="Arial" w:hAnsi="Arial" w:cs="Arial"/>
          <w:sz w:val="20"/>
          <w:szCs w:val="20"/>
        </w:rPr>
        <w:t xml:space="preserve"> муниципального образования города Ставрополя Ставропольского края, а также порядок участия граждан в его обсуждении (далее - Порядок) разработан в соответствии с </w:t>
      </w:r>
      <w:hyperlink r:id="rId7" w:history="1">
        <w:r w:rsidRPr="00B33F4C"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 w:rsidRPr="00B33F4C">
        <w:rPr>
          <w:rFonts w:ascii="Arial" w:hAnsi="Arial" w:cs="Arial"/>
          <w:sz w:val="20"/>
          <w:szCs w:val="20"/>
        </w:rPr>
        <w:t xml:space="preserve"> Российской Федерации, Федеральным </w:t>
      </w:r>
      <w:hyperlink r:id="rId8" w:history="1">
        <w:r w:rsidRPr="00B33F4C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B33F4C">
        <w:rPr>
          <w:rFonts w:ascii="Arial" w:hAnsi="Arial" w:cs="Arial"/>
          <w:sz w:val="20"/>
          <w:szCs w:val="20"/>
        </w:rPr>
        <w:t xml:space="preserve"> "Об общих принципах организации местного самоуправления в Российской Федерации", </w:t>
      </w:r>
      <w:hyperlink r:id="rId9" w:history="1">
        <w:r w:rsidRPr="00B33F4C">
          <w:rPr>
            <w:rFonts w:ascii="Arial" w:hAnsi="Arial" w:cs="Arial"/>
            <w:color w:val="0000FF"/>
            <w:sz w:val="20"/>
            <w:szCs w:val="20"/>
          </w:rPr>
          <w:t>Уставом</w:t>
        </w:r>
      </w:hyperlink>
      <w:r w:rsidRPr="00B33F4C">
        <w:rPr>
          <w:rFonts w:ascii="Arial" w:hAnsi="Arial" w:cs="Arial"/>
          <w:sz w:val="20"/>
          <w:szCs w:val="20"/>
        </w:rPr>
        <w:t xml:space="preserve"> муниципального</w:t>
      </w:r>
      <w:proofErr w:type="gramEnd"/>
      <w:r w:rsidRPr="00B33F4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33F4C">
        <w:rPr>
          <w:rFonts w:ascii="Arial" w:hAnsi="Arial" w:cs="Arial"/>
          <w:sz w:val="20"/>
          <w:szCs w:val="20"/>
        </w:rPr>
        <w:t xml:space="preserve">образования города Ставрополя Ставропольского края в целях реализации права граждан на непосредственное участие в осуществлении местного самоуправления и устанавливает порядок внесения и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</w:t>
      </w:r>
      <w:hyperlink r:id="rId10" w:history="1">
        <w:r w:rsidRPr="00B33F4C">
          <w:rPr>
            <w:rFonts w:ascii="Arial" w:hAnsi="Arial" w:cs="Arial"/>
            <w:color w:val="0000FF"/>
            <w:sz w:val="20"/>
            <w:szCs w:val="20"/>
          </w:rPr>
          <w:t>Устав</w:t>
        </w:r>
      </w:hyperlink>
      <w:r w:rsidRPr="00B33F4C">
        <w:rPr>
          <w:rFonts w:ascii="Arial" w:hAnsi="Arial" w:cs="Arial"/>
          <w:sz w:val="20"/>
          <w:szCs w:val="20"/>
        </w:rPr>
        <w:t xml:space="preserve"> муниципального образования города Ставрополя Ставропольского края, а также порядок участия граждан в его обсуждении.</w:t>
      </w:r>
      <w:proofErr w:type="gramEnd"/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B33F4C">
        <w:rPr>
          <w:rFonts w:ascii="Arial" w:hAnsi="Arial" w:cs="Arial"/>
          <w:sz w:val="20"/>
          <w:szCs w:val="20"/>
        </w:rPr>
        <w:t xml:space="preserve">Участвовать в обсуждении проекта Устава муниципального образования города Ставрополя Ставропольского края, проекта решения Ставропольской городской Думы о внесении изменений и дополнений в </w:t>
      </w:r>
      <w:hyperlink r:id="rId11" w:history="1">
        <w:r w:rsidRPr="00B33F4C">
          <w:rPr>
            <w:rFonts w:ascii="Arial" w:hAnsi="Arial" w:cs="Arial"/>
            <w:color w:val="0000FF"/>
            <w:sz w:val="20"/>
            <w:szCs w:val="20"/>
          </w:rPr>
          <w:t>Устав</w:t>
        </w:r>
      </w:hyperlink>
      <w:r w:rsidRPr="00B33F4C">
        <w:rPr>
          <w:rFonts w:ascii="Arial" w:hAnsi="Arial" w:cs="Arial"/>
          <w:sz w:val="20"/>
          <w:szCs w:val="20"/>
        </w:rPr>
        <w:t xml:space="preserve"> муниципального образования города Ставрополя Ставропольского края (далее - Проект), направлять свои замечания и предложения по нему могут жители города Ставрополя, обладающие активным избирательным правом и проживающие на территории города Ставрополя, а также юридические лица, общественные и иные организации</w:t>
      </w:r>
      <w:proofErr w:type="gramEnd"/>
      <w:r w:rsidRPr="00B33F4C">
        <w:rPr>
          <w:rFonts w:ascii="Arial" w:hAnsi="Arial" w:cs="Arial"/>
          <w:sz w:val="20"/>
          <w:szCs w:val="20"/>
        </w:rPr>
        <w:t>, осуществляющие деятельность на территории города Ставрополя.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3. Замечания и предложения по Проекту должны соответствовать </w:t>
      </w:r>
      <w:hyperlink r:id="rId12" w:history="1">
        <w:r w:rsidRPr="00B33F4C"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 w:rsidRPr="00B33F4C">
        <w:rPr>
          <w:rFonts w:ascii="Arial" w:hAnsi="Arial" w:cs="Arial"/>
          <w:sz w:val="20"/>
          <w:szCs w:val="20"/>
        </w:rPr>
        <w:t xml:space="preserve"> Российской Федерации, федеральным законам, законам Ставропольского края и муниципальным правовым актам города Ставрополя.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B33F4C">
        <w:rPr>
          <w:rFonts w:ascii="Arial" w:hAnsi="Arial" w:cs="Arial"/>
          <w:sz w:val="20"/>
          <w:szCs w:val="20"/>
        </w:rPr>
        <w:t>Замечания и предложения по Проекту в письменной форме в течение 14 дней со дня его опубликования направляются в орган местного самоуправления города Ставрополя, который сформировал комиссию по проведению публичных слушаний, в рабочие дни с 9 час. 00 мин. до 17 час. 00 мин. по адресу, указанному в сообщении о проведении публичных слушаний, где замечания и предложения в день поступления регистрируются</w:t>
      </w:r>
      <w:proofErr w:type="gramEnd"/>
      <w:r w:rsidRPr="00B33F4C">
        <w:rPr>
          <w:rFonts w:ascii="Arial" w:hAnsi="Arial" w:cs="Arial"/>
          <w:sz w:val="20"/>
          <w:szCs w:val="20"/>
        </w:rPr>
        <w:t xml:space="preserve"> и передаются в комиссию по проведению публичных слушаний.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(п. 4 в ред. </w:t>
      </w:r>
      <w:hyperlink r:id="rId13" w:history="1">
        <w:r w:rsidRPr="00B33F4C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B33F4C">
        <w:rPr>
          <w:rFonts w:ascii="Arial" w:hAnsi="Arial" w:cs="Arial"/>
          <w:sz w:val="20"/>
          <w:szCs w:val="20"/>
        </w:rPr>
        <w:t xml:space="preserve"> Ставропольской городской Думы от 12.07.2017 N 121)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Замечания и предложения по Проекту,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 или заменяющего его документа, места жительства. По желанию инициатора замечаний и предложений им может быть указан контактный телефон.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Замечания и предложения по Проекту, поступающие от юридических лиц, общественных и иных организаций, осуществляющих деятельность на территории города Ставрополя, должны быть подписаны их руководителями.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 w:rsidRPr="00B33F4C"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 w:rsidRPr="00B33F4C">
        <w:rPr>
          <w:rFonts w:ascii="Arial" w:hAnsi="Arial" w:cs="Arial"/>
          <w:sz w:val="20"/>
          <w:szCs w:val="20"/>
        </w:rPr>
        <w:t xml:space="preserve"> Ставропольской городской Думы от 30.11.2016 N 33)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lastRenderedPageBreak/>
        <w:t xml:space="preserve">5. Замечания и предложения по Проекту, внесенные с нарушением процедуры и срока, </w:t>
      </w:r>
      <w:proofErr w:type="gramStart"/>
      <w:r w:rsidRPr="00B33F4C">
        <w:rPr>
          <w:rFonts w:ascii="Arial" w:hAnsi="Arial" w:cs="Arial"/>
          <w:sz w:val="20"/>
          <w:szCs w:val="20"/>
        </w:rPr>
        <w:t>предусмотренных</w:t>
      </w:r>
      <w:proofErr w:type="gramEnd"/>
      <w:r w:rsidRPr="00B33F4C">
        <w:rPr>
          <w:rFonts w:ascii="Arial" w:hAnsi="Arial" w:cs="Arial"/>
          <w:sz w:val="20"/>
          <w:szCs w:val="20"/>
        </w:rPr>
        <w:t xml:space="preserve"> настоящим Порядком, рассмотрению не подлежат.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6. Замечания и предложения по Проекту, направленные с соблюдением настоящего Порядка, подлежат рассмотрению комиссией по проведению публичных слушаний и внесению в протокол публичных слушаний.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 xml:space="preserve">7. Участие граждан в обсуждении Проекта осуществляется на публичных слушаниях, проводимых в соответствии с </w:t>
      </w:r>
      <w:hyperlink r:id="rId15" w:history="1">
        <w:r w:rsidRPr="00B33F4C">
          <w:rPr>
            <w:rFonts w:ascii="Arial" w:hAnsi="Arial" w:cs="Arial"/>
            <w:color w:val="0000FF"/>
            <w:sz w:val="20"/>
            <w:szCs w:val="20"/>
          </w:rPr>
          <w:t>Положением</w:t>
        </w:r>
      </w:hyperlink>
      <w:r w:rsidRPr="00B33F4C">
        <w:rPr>
          <w:rFonts w:ascii="Arial" w:hAnsi="Arial" w:cs="Arial"/>
          <w:sz w:val="20"/>
          <w:szCs w:val="20"/>
        </w:rPr>
        <w:t xml:space="preserve"> о порядке организации и проведения публичных слушаний в городе Ставрополе, утвержденным Ставропольской городской Думой.</w:t>
      </w:r>
    </w:p>
    <w:p w:rsidR="00B33F4C" w:rsidRPr="00B33F4C" w:rsidRDefault="00B33F4C" w:rsidP="00B33F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8. Граждане, которые изъявили желание участвовать в публичных слушаниях, должны прийти на публичные слушания с паспортом или иным документом, удостоверяющим личность. Представители юридических лиц, общественных и иных организаций, осуществляющих деятельность на территории города Ставрополя, участвуют в публичных слушаниях при наличии надлежащим образом оформленных и подтвержденных полномочий.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Управляющий делами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Ставропольской городской Думы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3F4C">
        <w:rPr>
          <w:rFonts w:ascii="Arial" w:hAnsi="Arial" w:cs="Arial"/>
          <w:sz w:val="20"/>
          <w:szCs w:val="20"/>
        </w:rPr>
        <w:t>Е.Н.АЛАДИН</w:t>
      </w:r>
    </w:p>
    <w:p w:rsidR="00B33F4C" w:rsidRPr="00B33F4C" w:rsidRDefault="00B33F4C" w:rsidP="00B33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4D6B" w:rsidRDefault="00554D6B"/>
    <w:sectPr w:rsidR="00554D6B" w:rsidSect="00F418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3F4C"/>
    <w:rsid w:val="00554D6B"/>
    <w:rsid w:val="00B33F4C"/>
    <w:rsid w:val="00C41508"/>
    <w:rsid w:val="00C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ED46044C4DB99FB3DE7CBB0FA5D5624A31C3B05DD0D2290565D8D3A70302A2E5D0B7CB97ABF20wBi1I" TargetMode="External"/><Relationship Id="rId13" Type="http://schemas.openxmlformats.org/officeDocument/2006/relationships/hyperlink" Target="consultantplus://offline/ref=22EED46044C4DB99FB3DF9C6A696035C21A04B3F06DE0671CE075BDA6520367F6E1D0D29FA3FB022B0CE1CFDw8i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EED46044C4DB99FB3DE7CBB0FA5D5624A312370C8A5A20C10353w8i8I" TargetMode="External"/><Relationship Id="rId12" Type="http://schemas.openxmlformats.org/officeDocument/2006/relationships/hyperlink" Target="consultantplus://offline/ref=22EED46044C4DB99FB3DE7CBB0FA5D5624A312370C8A5A20C10353w8i8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EED46044C4DB99FB3DF9C6A696035C21A04B3F06DF0776C90B5BDA6520367F6E1D0D29FA3FB022B0CE1CFFw8i7I" TargetMode="External"/><Relationship Id="rId11" Type="http://schemas.openxmlformats.org/officeDocument/2006/relationships/hyperlink" Target="consultantplus://offline/ref=22EED46044C4DB99FB3DF9C6A696035C21A04B3F06DF0776C90B5BDA6520367F6E1D0D29FA3FB022B0CE1CFFw8i7I" TargetMode="External"/><Relationship Id="rId5" Type="http://schemas.openxmlformats.org/officeDocument/2006/relationships/hyperlink" Target="consultantplus://offline/ref=22EED46044C4DB99FB3DF9C6A696035C21A04B3F06DE0671CE075BDA6520367F6E1D0D29FA3FB022B0CE1CFDw8i1I" TargetMode="External"/><Relationship Id="rId15" Type="http://schemas.openxmlformats.org/officeDocument/2006/relationships/hyperlink" Target="consultantplus://offline/ref=22EED46044C4DB99FB3DF9C6A696035C21A04B3F06DE0170CB045BDA6520367F6E1D0D29FA3FB022B0CE1CFCw8i4I" TargetMode="External"/><Relationship Id="rId10" Type="http://schemas.openxmlformats.org/officeDocument/2006/relationships/hyperlink" Target="consultantplus://offline/ref=22EED46044C4DB99FB3DF9C6A696035C21A04B3F06DF0776C90B5BDA6520367F6E1D0D29FA3FB022B0CE1CFFw8i7I" TargetMode="External"/><Relationship Id="rId4" Type="http://schemas.openxmlformats.org/officeDocument/2006/relationships/hyperlink" Target="consultantplus://offline/ref=22EED46044C4DB99FB3DF9C6A696035C21A04B3F06DD0774CC015BDA6520367F6E1D0D29FA3FB022B0CE1CFDw8i3I" TargetMode="External"/><Relationship Id="rId9" Type="http://schemas.openxmlformats.org/officeDocument/2006/relationships/hyperlink" Target="consultantplus://offline/ref=22EED46044C4DB99FB3DF9C6A696035C21A04B3F06DF0776C90B5BDA6520367F6E1D0D29FA3FB022B0CE1BFEw8i1I" TargetMode="External"/><Relationship Id="rId14" Type="http://schemas.openxmlformats.org/officeDocument/2006/relationships/hyperlink" Target="consultantplus://offline/ref=22EED46044C4DB99FB3DF9C6A696035C21A04B3F06DD0774CC015BDA6520367F6E1D0D29FA3FB022B0CE1CFDw8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5138</Characters>
  <Application>Microsoft Office Word</Application>
  <DocSecurity>0</DocSecurity>
  <Lines>42</Lines>
  <Paragraphs>12</Paragraphs>
  <ScaleCrop>false</ScaleCrop>
  <Company>Администрация городв Ставрополя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TN.Chervonaia</dc:creator>
  <cp:lastModifiedBy>TN.Chervonaia</cp:lastModifiedBy>
  <cp:revision>3</cp:revision>
  <dcterms:created xsi:type="dcterms:W3CDTF">2018-06-06T08:35:00Z</dcterms:created>
  <dcterms:modified xsi:type="dcterms:W3CDTF">2018-06-06T08:36:00Z</dcterms:modified>
</cp:coreProperties>
</file>