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369" w:rsidRDefault="00872369">
      <w:pPr>
        <w:pStyle w:val="ConsPlusNormal"/>
        <w:jc w:val="both"/>
      </w:pPr>
    </w:p>
    <w:p w:rsidR="00872369" w:rsidRDefault="00872369">
      <w:pPr>
        <w:pStyle w:val="ConsPlusNormal"/>
        <w:jc w:val="both"/>
      </w:pPr>
    </w:p>
    <w:p w:rsidR="00872369" w:rsidRDefault="00872369">
      <w:pPr>
        <w:pStyle w:val="ConsPlusTitle"/>
        <w:jc w:val="center"/>
      </w:pPr>
      <w:bookmarkStart w:id="0" w:name="P34"/>
      <w:bookmarkEnd w:id="0"/>
      <w:r>
        <w:t>ПОРЯДОК</w:t>
      </w:r>
    </w:p>
    <w:p w:rsidR="00872369" w:rsidRDefault="00872369">
      <w:pPr>
        <w:pStyle w:val="ConsPlusTitle"/>
        <w:jc w:val="center"/>
      </w:pPr>
      <w:r>
        <w:t>УЧЕТА ПРЕДЛОЖЕНИЙ ПО ПРОЕКТУ УСТАВА МУНИЦИПАЛЬНОГО</w:t>
      </w:r>
    </w:p>
    <w:p w:rsidR="00872369" w:rsidRDefault="00872369">
      <w:pPr>
        <w:pStyle w:val="ConsPlusTitle"/>
        <w:jc w:val="center"/>
      </w:pPr>
      <w:r>
        <w:t>ОБРАЗОВАНИЯ ГОРОДА СТАВРОПОЛЯ СТАВРОПОЛЬСКОГО КРАЯ, ПРОЕКТУ</w:t>
      </w:r>
    </w:p>
    <w:p w:rsidR="00872369" w:rsidRDefault="00872369">
      <w:pPr>
        <w:pStyle w:val="ConsPlusTitle"/>
        <w:jc w:val="center"/>
      </w:pPr>
      <w:r>
        <w:t>РЕШЕНИЯ СТАВРОПОЛЬСКОЙ ГОРОДСКОЙ ДУМЫ О ВНЕСЕНИИ ИЗМЕНЕНИЙ</w:t>
      </w:r>
    </w:p>
    <w:p w:rsidR="00872369" w:rsidRDefault="00872369">
      <w:pPr>
        <w:pStyle w:val="ConsPlusTitle"/>
        <w:jc w:val="center"/>
      </w:pPr>
      <w:r>
        <w:t>И ДОПОЛНЕНИЙ В УСТАВ МУНИЦИПАЛЬНОГО ОБРАЗОВАНИЯ</w:t>
      </w:r>
    </w:p>
    <w:p w:rsidR="00872369" w:rsidRDefault="00872369">
      <w:pPr>
        <w:pStyle w:val="ConsPlusTitle"/>
        <w:jc w:val="center"/>
      </w:pPr>
      <w:r>
        <w:t>ГОРОДА СТАВРОПОЛЯ СТАВРОПОЛЬСКОГО КРАЯ,</w:t>
      </w:r>
    </w:p>
    <w:p w:rsidR="00872369" w:rsidRDefault="00872369">
      <w:pPr>
        <w:pStyle w:val="ConsPlusTitle"/>
        <w:jc w:val="center"/>
      </w:pPr>
      <w:r>
        <w:t>А ТАКЖЕ ПОРЯДОК УЧАСТИЯ ГРАЖДАН В ЕГО ОБСУЖДЕНИИ</w:t>
      </w:r>
    </w:p>
    <w:p w:rsidR="00872369" w:rsidRDefault="0087236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7236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72369" w:rsidRDefault="0087236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72369" w:rsidRDefault="0087236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Ставропольской городской Думы</w:t>
            </w:r>
            <w:proofErr w:type="gramEnd"/>
          </w:p>
          <w:p w:rsidR="00872369" w:rsidRDefault="0087236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30.11.2016 </w:t>
            </w:r>
            <w:hyperlink r:id="rId4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12.07.2017 </w:t>
            </w:r>
            <w:hyperlink r:id="rId5" w:history="1">
              <w:r>
                <w:rPr>
                  <w:color w:val="0000FF"/>
                </w:rPr>
                <w:t>N 121</w:t>
              </w:r>
            </w:hyperlink>
            <w:r>
              <w:rPr>
                <w:color w:val="392C69"/>
              </w:rPr>
              <w:t xml:space="preserve">, от 27.05.2020 </w:t>
            </w:r>
            <w:hyperlink r:id="rId6" w:history="1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72369" w:rsidRDefault="00872369">
      <w:pPr>
        <w:pStyle w:val="ConsPlusNormal"/>
        <w:jc w:val="both"/>
      </w:pPr>
    </w:p>
    <w:p w:rsidR="00872369" w:rsidRDefault="0087236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7" w:history="1">
        <w:r>
          <w:rPr>
            <w:color w:val="0000FF"/>
          </w:rPr>
          <w:t>Устав</w:t>
        </w:r>
      </w:hyperlink>
      <w:r>
        <w:t xml:space="preserve"> муниципального образования города Ставрополя Ставропольского края, а также порядок участия граждан в его обсуждении (далее - Порядок) разработан в соответствии с </w:t>
      </w:r>
      <w:hyperlink r:id="rId8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Уставом</w:t>
        </w:r>
      </w:hyperlink>
      <w:r>
        <w:t xml:space="preserve"> муниципального</w:t>
      </w:r>
      <w:proofErr w:type="gramEnd"/>
      <w:r>
        <w:t xml:space="preserve"> </w:t>
      </w:r>
      <w:proofErr w:type="gramStart"/>
      <w:r>
        <w:t xml:space="preserve">образования города Ставрополя Ставропольского края в целях реализации права граждан на непосредственное участие в осуществлении местного самоуправления и устанавливает порядок внесения и учета предложений по проекту Устава муниципального образования города Ставрополя Ставропольского края, проекту решения Ставропольской городской Думы о внесении изменений и дополнений в </w:t>
      </w:r>
      <w:hyperlink r:id="rId11" w:history="1">
        <w:r>
          <w:rPr>
            <w:color w:val="0000FF"/>
          </w:rPr>
          <w:t>Устав</w:t>
        </w:r>
      </w:hyperlink>
      <w:r>
        <w:t xml:space="preserve"> муниципального образования города Ставрополя Ставропольского края, а также порядок участия граждан в его обсуждении.</w:t>
      </w:r>
      <w:proofErr w:type="gramEnd"/>
    </w:p>
    <w:p w:rsidR="00872369" w:rsidRDefault="0087236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Участвовать в обсуждении проекта Устава муниципального образования города Ставрополя Ставропольского края, проекта решения Ставропольской городской Думы о внесении изменений и дополнений в </w:t>
      </w:r>
      <w:hyperlink r:id="rId12" w:history="1">
        <w:r>
          <w:rPr>
            <w:color w:val="0000FF"/>
          </w:rPr>
          <w:t>Устав</w:t>
        </w:r>
      </w:hyperlink>
      <w:r>
        <w:t xml:space="preserve"> муниципального образования города Ставрополя Ставропольского края (далее - Проект), направлять свои замечания и предложения по нему могут граждане, обладающие избирательным правом и проживающие на территории города Ставрополя (далее - граждане).</w:t>
      </w:r>
      <w:proofErr w:type="gramEnd"/>
    </w:p>
    <w:p w:rsidR="00872369" w:rsidRDefault="0087236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3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27.05.2020 N 451)</w:t>
      </w:r>
    </w:p>
    <w:p w:rsidR="00872369" w:rsidRDefault="00872369">
      <w:pPr>
        <w:pStyle w:val="ConsPlusNormal"/>
        <w:spacing w:before="220"/>
        <w:ind w:firstLine="540"/>
        <w:jc w:val="both"/>
      </w:pPr>
      <w:r>
        <w:t xml:space="preserve">3. Замечания и предложения по Проекту должны соответствовать </w:t>
      </w:r>
      <w:hyperlink r:id="rId14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законам, законам Ставропольского края и муниципальным правовым актам города Ставрополя.</w:t>
      </w:r>
    </w:p>
    <w:p w:rsidR="00872369" w:rsidRDefault="00872369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Замечания и предложения по Проекту в письменной форме в течение 14 дней со дня его опубликования направляются в орган местного самоуправления города Ставрополя, который сформировал комиссию по проведению публичных слушаний, в рабочие дни с 9 час. 00 мин. до 17 час. 00 мин. по адресу, указанному в сообщении о проведении публичных слушаний, где замечания и предложения в день поступления регистрируются</w:t>
      </w:r>
      <w:proofErr w:type="gramEnd"/>
      <w:r>
        <w:t xml:space="preserve"> и передаются в комиссию по проведению публичных слушаний.</w:t>
      </w:r>
    </w:p>
    <w:p w:rsidR="00872369" w:rsidRDefault="00872369">
      <w:pPr>
        <w:pStyle w:val="ConsPlusNormal"/>
        <w:spacing w:before="220"/>
        <w:ind w:firstLine="540"/>
        <w:jc w:val="both"/>
      </w:pPr>
      <w:proofErr w:type="gramStart"/>
      <w:r>
        <w:t xml:space="preserve">Замечания и предложения по Проекту, поступающие от граждан, должны быть ими собственноручно подписаны с указанием фамилии, имени, отчества (при наличии), даты и места рождения, серии, номера и даты выдачи паспорта или иного документа, удостоверяющего личность, места жительства и согласия на обработку персональных данных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"О персональных данных".</w:t>
      </w:r>
      <w:proofErr w:type="gramEnd"/>
      <w:r>
        <w:t xml:space="preserve"> По желанию гражданина им может быть указан контактный телефон.</w:t>
      </w:r>
    </w:p>
    <w:p w:rsidR="00872369" w:rsidRDefault="00872369">
      <w:pPr>
        <w:pStyle w:val="ConsPlusNormal"/>
        <w:jc w:val="both"/>
      </w:pPr>
      <w:r>
        <w:t xml:space="preserve">(п. 4 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27.05.2020 N 451)</w:t>
      </w:r>
    </w:p>
    <w:p w:rsidR="00872369" w:rsidRDefault="00872369">
      <w:pPr>
        <w:pStyle w:val="ConsPlusNormal"/>
        <w:spacing w:before="220"/>
        <w:ind w:firstLine="540"/>
        <w:jc w:val="both"/>
      </w:pPr>
      <w:r>
        <w:lastRenderedPageBreak/>
        <w:t xml:space="preserve">5. Замечания и предложения по Проекту, внесенные с нарушением процедуры и срока, </w:t>
      </w:r>
      <w:proofErr w:type="gramStart"/>
      <w:r>
        <w:t>предусмотренных</w:t>
      </w:r>
      <w:proofErr w:type="gramEnd"/>
      <w:r>
        <w:t xml:space="preserve"> настоящим Порядком, рассмотрению не подлежат.</w:t>
      </w:r>
    </w:p>
    <w:p w:rsidR="00872369" w:rsidRDefault="00872369">
      <w:pPr>
        <w:pStyle w:val="ConsPlusNormal"/>
        <w:spacing w:before="220"/>
        <w:ind w:firstLine="540"/>
        <w:jc w:val="both"/>
      </w:pPr>
      <w:r>
        <w:t>6. Замечания и предложения по Проекту, направленные с соблюдением настоящего Порядка, подлежат рассмотрению комиссией по проведению публичных слушаний и внесению в протокол публичных слушаний.</w:t>
      </w:r>
    </w:p>
    <w:p w:rsidR="00872369" w:rsidRDefault="00872369">
      <w:pPr>
        <w:pStyle w:val="ConsPlusNormal"/>
        <w:spacing w:before="220"/>
        <w:ind w:firstLine="540"/>
        <w:jc w:val="both"/>
      </w:pPr>
      <w:r>
        <w:t>7. Участие граждан в обсуждении Проекта осуществляется на публичных слушаниях, проводимых в соответствии с Порядком организации и проведения публичных слушаний в городе Ставрополе, утвержденным Ставропольской городской Думой.</w:t>
      </w:r>
    </w:p>
    <w:p w:rsidR="00872369" w:rsidRDefault="00872369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27.05.2020 N 451)</w:t>
      </w:r>
    </w:p>
    <w:p w:rsidR="00872369" w:rsidRDefault="00872369">
      <w:pPr>
        <w:pStyle w:val="ConsPlusNormal"/>
        <w:spacing w:before="220"/>
        <w:ind w:firstLine="540"/>
        <w:jc w:val="both"/>
      </w:pPr>
      <w:r>
        <w:t>8. Граждане, которые изъявили желание участвовать в публичных слушаниях, должны прийти на публичные слушания с паспортом или иным документом, удостоверяющим личность.</w:t>
      </w:r>
    </w:p>
    <w:p w:rsidR="00872369" w:rsidRDefault="0087236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Ставропольской городской Думы от 27.05.2020 N 451)</w:t>
      </w:r>
    </w:p>
    <w:p w:rsidR="00872369" w:rsidRDefault="00872369">
      <w:pPr>
        <w:pStyle w:val="ConsPlusNormal"/>
        <w:jc w:val="both"/>
      </w:pPr>
    </w:p>
    <w:p w:rsidR="00786498" w:rsidRDefault="00872369"/>
    <w:sectPr w:rsidR="00786498" w:rsidSect="0078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72369"/>
    <w:rsid w:val="001F303C"/>
    <w:rsid w:val="002214E6"/>
    <w:rsid w:val="00243049"/>
    <w:rsid w:val="0087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2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23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23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90794298336F6A2072CEF18AE4B1B65A710BA545D5389E323CDFC741343AE696E6707E9A17A158B3879Dp8S7G" TargetMode="External"/><Relationship Id="rId13" Type="http://schemas.openxmlformats.org/officeDocument/2006/relationships/hyperlink" Target="consultantplus://offline/ref=3790794298336F6A2072D0FC9C88EFBC5F7252AD4F8566CC3D3ED795163466A3C0EF7A22C753AA47B1879F863C3A4E4498415829DD93BCA76D578FD4p0SDG" TargetMode="External"/><Relationship Id="rId18" Type="http://schemas.openxmlformats.org/officeDocument/2006/relationships/hyperlink" Target="consultantplus://offline/ref=3790794298336F6A2072D0FC9C88EFBC5F7252AD4F8566CC3D3ED795163466A3C0EF7A22C753AA47B1879F87383A4E4498415829DD93BCA76D578FD4p0SD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90794298336F6A2072D0FC9C88EFBC5F7252AD4F8563CD393DD795163466A3C0EF7A22C753AA47B1879F84393A4E4498415829DD93BCA76D578FD4p0SDG" TargetMode="External"/><Relationship Id="rId12" Type="http://schemas.openxmlformats.org/officeDocument/2006/relationships/hyperlink" Target="consultantplus://offline/ref=3790794298336F6A2072D0FC9C88EFBC5F7252AD4F8563CD393DD795163466A3C0EF7A22C753AA47B1879F84393A4E4498415829DD93BCA76D578FD4p0SDG" TargetMode="External"/><Relationship Id="rId17" Type="http://schemas.openxmlformats.org/officeDocument/2006/relationships/hyperlink" Target="consultantplus://offline/ref=3790794298336F6A2072D0FC9C88EFBC5F7252AD4F8566CC3D3ED795163466A3C0EF7A22C753AA47B1879F873B3A4E4498415829DD93BCA76D578FD4p0SD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90794298336F6A2072D0FC9C88EFBC5F7252AD4F8566CC3D3ED795163466A3C0EF7A22C753AA47B1879F86323A4E4498415829DD93BCA76D578FD4p0SD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90794298336F6A2072D0FC9C88EFBC5F7252AD4F8566CC3D3ED795163466A3C0EF7A22C753AA47B1879F863F3A4E4498415829DD93BCA76D578FD4p0SDG" TargetMode="External"/><Relationship Id="rId11" Type="http://schemas.openxmlformats.org/officeDocument/2006/relationships/hyperlink" Target="consultantplus://offline/ref=3790794298336F6A2072D0FC9C88EFBC5F7252AD4F8563CD393DD795163466A3C0EF7A22C753AA47B1879F84393A4E4498415829DD93BCA76D578FD4p0SDG" TargetMode="External"/><Relationship Id="rId5" Type="http://schemas.openxmlformats.org/officeDocument/2006/relationships/hyperlink" Target="consultantplus://offline/ref=3790794298336F6A2072D0FC9C88EFBC5F7252AD4F8164CF3D38D795163466A3C0EF7A22C753AA47B1879F863F3A4E4498415829DD93BCA76D578FD4p0SDG" TargetMode="External"/><Relationship Id="rId15" Type="http://schemas.openxmlformats.org/officeDocument/2006/relationships/hyperlink" Target="consultantplus://offline/ref=3790794298336F6A2072CEF18AE4B1B65B7E0FA14D836F9C6369D1C2496460F692AF247B851FB946B7999D8638p3S0G" TargetMode="External"/><Relationship Id="rId10" Type="http://schemas.openxmlformats.org/officeDocument/2006/relationships/hyperlink" Target="consultantplus://offline/ref=3790794298336F6A2072D0FC9C88EFBC5F7252AD4F8563CD393DD795163466A3C0EF7A22C753AA47B18798853F3A4E4498415829DD93BCA76D578FD4p0SDG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3790794298336F6A2072D0FC9C88EFBC5F7252AD4F8265CA3F3ED795163466A3C0EF7A22C753AA47B1879F863D3A4E4498415829DD93BCA76D578FD4p0SDG" TargetMode="External"/><Relationship Id="rId9" Type="http://schemas.openxmlformats.org/officeDocument/2006/relationships/hyperlink" Target="consultantplus://offline/ref=3790794298336F6A2072CEF18AE4B1B65B7E0CA34E826F9C6369D1C2496460F680AF7C778416A545B08CCBD77E641714D40A552ECB8FBCA3p7S2G" TargetMode="External"/><Relationship Id="rId14" Type="http://schemas.openxmlformats.org/officeDocument/2006/relationships/hyperlink" Target="consultantplus://offline/ref=3790794298336F6A2072CEF18AE4B1B65A710BA545D5389E323CDFC741343AE696E6707E9A17A158B3879Dp8S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965</Words>
  <Characters>5503</Characters>
  <Application>Microsoft Office Word</Application>
  <DocSecurity>0</DocSecurity>
  <Lines>45</Lines>
  <Paragraphs>12</Paragraphs>
  <ScaleCrop>false</ScaleCrop>
  <Company>Администрация городв Ставрополя</Company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AA.Koshel</dc:creator>
  <cp:lastModifiedBy>AA.Koshel</cp:lastModifiedBy>
  <cp:revision>1</cp:revision>
  <cp:lastPrinted>2021-06-18T06:20:00Z</cp:lastPrinted>
  <dcterms:created xsi:type="dcterms:W3CDTF">2021-06-18T06:18:00Z</dcterms:created>
  <dcterms:modified xsi:type="dcterms:W3CDTF">2021-06-18T06:25:00Z</dcterms:modified>
</cp:coreProperties>
</file>