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13445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</w:t>
      </w:r>
      <w:r w:rsid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55BC" w:rsidRDefault="001755BC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C1443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435">
        <w:rPr>
          <w:rFonts w:ascii="Times New Roman" w:hAnsi="Times New Roman" w:cs="Times New Roman"/>
          <w:bCs/>
          <w:sz w:val="28"/>
          <w:szCs w:val="28"/>
        </w:rPr>
        <w:t>члена территориальной избирательной комиссии с правом совещательного голоса</w:t>
      </w:r>
    </w:p>
    <w:p w:rsidR="00BB3C8A" w:rsidRPr="002A2E5C" w:rsidRDefault="00C1443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Сафроновой Анастасии Андреевна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5E36" w:rsidRDefault="00EF5E3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512" w:rsidRPr="00545512" w:rsidRDefault="00BB3C8A" w:rsidP="00C1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1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7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в Территориальную</w:t>
      </w:r>
      <w:r w:rsidR="001755BC">
        <w:rPr>
          <w:rFonts w:ascii="Times New Roman" w:hAnsi="Times New Roman" w:cs="Times New Roman"/>
          <w:bCs/>
          <w:sz w:val="28"/>
          <w:szCs w:val="28"/>
        </w:rPr>
        <w:t xml:space="preserve"> избирательную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комиссию Ленинского района города Ставрополя </w:t>
      </w:r>
      <w:r w:rsidR="00AB480D" w:rsidRPr="00545512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435">
        <w:rPr>
          <w:rFonts w:ascii="Times New Roman" w:hAnsi="Times New Roman" w:cs="Times New Roman"/>
          <w:bCs/>
          <w:sz w:val="28"/>
          <w:szCs w:val="28"/>
        </w:rPr>
        <w:t xml:space="preserve">члена территориальной избирательной комиссии с правом совещательного голоса Сафроновой Анастасии Андреевна 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о нарушени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14435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proofErr w:type="gramStart"/>
      <w:r w:rsidR="00C1443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14435" w:rsidRPr="007B67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14435" w:rsidRPr="007B67E6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</w:t>
      </w:r>
      <w:r w:rsidR="00545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8C19EA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жалобе указано, что </w:t>
      </w:r>
      <w:r w:rsidR="00C14435">
        <w:rPr>
          <w:rFonts w:ascii="Times New Roman" w:eastAsia="Calibri" w:hAnsi="Times New Roman" w:cs="Times New Roman"/>
          <w:sz w:val="28"/>
          <w:szCs w:val="28"/>
        </w:rPr>
        <w:t xml:space="preserve">председатель участковой избирательной </w:t>
      </w:r>
      <w:proofErr w:type="gramStart"/>
      <w:r w:rsidR="00C14435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435">
        <w:rPr>
          <w:rFonts w:ascii="Times New Roman" w:eastAsia="Calibri" w:hAnsi="Times New Roman" w:cs="Times New Roman"/>
          <w:sz w:val="28"/>
          <w:szCs w:val="28"/>
        </w:rPr>
        <w:t xml:space="preserve">40, расположенной 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по ул. </w:t>
      </w:r>
      <w:r w:rsidR="00C14435">
        <w:rPr>
          <w:rFonts w:ascii="Times New Roman" w:eastAsia="Calibri" w:hAnsi="Times New Roman" w:cs="Times New Roman"/>
          <w:sz w:val="28"/>
          <w:szCs w:val="28"/>
        </w:rPr>
        <w:t>Серова, 420,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14435">
        <w:rPr>
          <w:rFonts w:ascii="Times New Roman" w:eastAsia="Calibri" w:hAnsi="Times New Roman" w:cs="Times New Roman"/>
          <w:sz w:val="28"/>
          <w:szCs w:val="28"/>
        </w:rPr>
        <w:t>Манушин</w:t>
      </w:r>
      <w:proofErr w:type="spellEnd"/>
      <w:r w:rsidR="00C14435">
        <w:rPr>
          <w:rFonts w:ascii="Times New Roman" w:eastAsia="Calibri" w:hAnsi="Times New Roman" w:cs="Times New Roman"/>
          <w:sz w:val="28"/>
          <w:szCs w:val="28"/>
        </w:rPr>
        <w:t xml:space="preserve"> Р.М.  не выдал по просьбе Сафроновой А.А</w:t>
      </w:r>
      <w:r w:rsidR="0054551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435">
        <w:rPr>
          <w:rFonts w:ascii="Times New Roman" w:eastAsia="Calibri" w:hAnsi="Times New Roman" w:cs="Times New Roman"/>
          <w:sz w:val="28"/>
          <w:szCs w:val="28"/>
        </w:rPr>
        <w:t>для ознакомления реестр лиц, зарегистрированных для голосования вне помещения для голосования, сославшись на то, что реестр на выезде, при этом показал акт выдачи бюллетеней.</w:t>
      </w:r>
      <w:r w:rsidR="008B7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447">
        <w:rPr>
          <w:rFonts w:ascii="Times New Roman" w:eastAsia="Calibri" w:hAnsi="Times New Roman" w:cs="Times New Roman"/>
          <w:sz w:val="28"/>
          <w:szCs w:val="28"/>
        </w:rPr>
        <w:t>Заявитель с</w:t>
      </w:r>
      <w:r w:rsidR="008B7E06">
        <w:rPr>
          <w:rFonts w:ascii="Times New Roman" w:eastAsia="Calibri" w:hAnsi="Times New Roman" w:cs="Times New Roman"/>
          <w:sz w:val="28"/>
          <w:szCs w:val="28"/>
        </w:rPr>
        <w:t>читает, что председатель УИК № 40 нарушил нормы действующего законодательства.</w:t>
      </w:r>
      <w:r w:rsidR="00657F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84728" w:rsidRDefault="00330538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84728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B480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проведена проверка </w:t>
      </w:r>
      <w:r w:rsidR="00984728">
        <w:rPr>
          <w:rFonts w:ascii="Times New Roman" w:hAnsi="Times New Roman" w:cs="Times New Roman"/>
          <w:sz w:val="28"/>
          <w:szCs w:val="28"/>
        </w:rPr>
        <w:t xml:space="preserve">фактов, указанных в обращении,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и взяты объяснения с председателя УИК № </w:t>
      </w:r>
      <w:r w:rsidR="008C19EA">
        <w:rPr>
          <w:rFonts w:ascii="Times New Roman" w:hAnsi="Times New Roman" w:cs="Times New Roman"/>
          <w:bCs/>
          <w:sz w:val="28"/>
          <w:szCs w:val="28"/>
        </w:rPr>
        <w:t>40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C19EA">
        <w:rPr>
          <w:rFonts w:ascii="Times New Roman" w:hAnsi="Times New Roman" w:cs="Times New Roman"/>
          <w:bCs/>
          <w:sz w:val="28"/>
          <w:szCs w:val="28"/>
        </w:rPr>
        <w:t>Манушина</w:t>
      </w:r>
      <w:proofErr w:type="spellEnd"/>
      <w:r w:rsidR="008C19EA">
        <w:rPr>
          <w:rFonts w:ascii="Times New Roman" w:hAnsi="Times New Roman" w:cs="Times New Roman"/>
          <w:bCs/>
          <w:sz w:val="28"/>
          <w:szCs w:val="28"/>
        </w:rPr>
        <w:t xml:space="preserve"> Р. М.</w:t>
      </w:r>
      <w:proofErr w:type="gramStart"/>
      <w:r w:rsidR="002F6469">
        <w:rPr>
          <w:rFonts w:ascii="Times New Roman" w:hAnsi="Times New Roman" w:cs="Times New Roman"/>
          <w:bCs/>
          <w:sz w:val="28"/>
          <w:szCs w:val="28"/>
        </w:rPr>
        <w:t>,</w:t>
      </w:r>
      <w:r w:rsidR="008C19EA">
        <w:rPr>
          <w:rFonts w:ascii="Times New Roman" w:hAnsi="Times New Roman" w:cs="Times New Roman"/>
          <w:bCs/>
          <w:sz w:val="28"/>
          <w:szCs w:val="28"/>
        </w:rPr>
        <w:t xml:space="preserve">  наблюдателя</w:t>
      </w:r>
      <w:proofErr w:type="gramEnd"/>
      <w:r w:rsidR="00415FE1">
        <w:rPr>
          <w:rFonts w:ascii="Times New Roman" w:hAnsi="Times New Roman" w:cs="Times New Roman"/>
          <w:bCs/>
          <w:sz w:val="28"/>
          <w:szCs w:val="28"/>
        </w:rPr>
        <w:t>, зарегистрированного в установленном порядке на данном избирательном участке</w:t>
      </w:r>
      <w:r w:rsidR="001755BC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1755BC" w:rsidRPr="00F14CA5">
        <w:rPr>
          <w:rFonts w:ascii="Times New Roman" w:hAnsi="Times New Roman" w:cs="Times New Roman"/>
          <w:sz w:val="28"/>
          <w:szCs w:val="28"/>
        </w:rPr>
        <w:t>Всероссийск</w:t>
      </w:r>
      <w:r w:rsidR="001755BC">
        <w:rPr>
          <w:rFonts w:ascii="Times New Roman" w:hAnsi="Times New Roman" w:cs="Times New Roman"/>
          <w:sz w:val="28"/>
          <w:szCs w:val="28"/>
        </w:rPr>
        <w:t>ой</w:t>
      </w:r>
      <w:r w:rsidR="001755BC" w:rsidRPr="00F14CA5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1755BC">
        <w:rPr>
          <w:rFonts w:ascii="Times New Roman" w:hAnsi="Times New Roman" w:cs="Times New Roman"/>
          <w:sz w:val="28"/>
          <w:szCs w:val="28"/>
        </w:rPr>
        <w:t xml:space="preserve">ой </w:t>
      </w:r>
      <w:r w:rsidR="001755BC" w:rsidRPr="00F14CA5">
        <w:rPr>
          <w:rFonts w:ascii="Times New Roman" w:hAnsi="Times New Roman" w:cs="Times New Roman"/>
          <w:sz w:val="28"/>
          <w:szCs w:val="28"/>
        </w:rPr>
        <w:t>парти</w:t>
      </w:r>
      <w:r w:rsidR="001755BC">
        <w:rPr>
          <w:rFonts w:ascii="Times New Roman" w:hAnsi="Times New Roman" w:cs="Times New Roman"/>
          <w:sz w:val="28"/>
          <w:szCs w:val="28"/>
        </w:rPr>
        <w:t>и «Единая Россия» Фомина Н.Н.</w:t>
      </w:r>
      <w:r w:rsidR="00B83447">
        <w:rPr>
          <w:rFonts w:ascii="Times New Roman" w:hAnsi="Times New Roman" w:cs="Times New Roman"/>
          <w:sz w:val="28"/>
          <w:szCs w:val="28"/>
        </w:rPr>
        <w:t xml:space="preserve"> и члена УИК № 40</w:t>
      </w:r>
      <w:r w:rsidR="00467006">
        <w:rPr>
          <w:rFonts w:ascii="Times New Roman" w:hAnsi="Times New Roman" w:cs="Times New Roman"/>
          <w:sz w:val="28"/>
          <w:szCs w:val="28"/>
        </w:rPr>
        <w:t xml:space="preserve"> Нестеренко Н.Н.</w:t>
      </w:r>
      <w:r w:rsidR="00B83447">
        <w:rPr>
          <w:rFonts w:ascii="Times New Roman" w:hAnsi="Times New Roman" w:cs="Times New Roman"/>
          <w:sz w:val="28"/>
          <w:szCs w:val="28"/>
        </w:rPr>
        <w:t>, проводившими голосование вне помещения для голосования.</w:t>
      </w:r>
    </w:p>
    <w:p w:rsidR="00B83447" w:rsidRDefault="00984728" w:rsidP="00015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объяснениям </w:t>
      </w:r>
      <w:proofErr w:type="spellStart"/>
      <w:r w:rsidR="008B7E06">
        <w:rPr>
          <w:rFonts w:ascii="Times New Roman" w:hAnsi="Times New Roman" w:cs="Times New Roman"/>
          <w:bCs/>
          <w:sz w:val="28"/>
          <w:szCs w:val="28"/>
        </w:rPr>
        <w:t>Манушина</w:t>
      </w:r>
      <w:proofErr w:type="spellEnd"/>
      <w:r w:rsidR="008B7E06">
        <w:rPr>
          <w:rFonts w:ascii="Times New Roman" w:hAnsi="Times New Roman" w:cs="Times New Roman"/>
          <w:bCs/>
          <w:sz w:val="28"/>
          <w:szCs w:val="28"/>
        </w:rPr>
        <w:t xml:space="preserve"> Р.М. действительно к нему обратилась Сафронова А.А. и попросила показать акт выдачи бюллетеней </w:t>
      </w:r>
      <w:r w:rsidR="00415FE1">
        <w:rPr>
          <w:rFonts w:ascii="Times New Roman" w:hAnsi="Times New Roman" w:cs="Times New Roman"/>
          <w:bCs/>
          <w:sz w:val="28"/>
          <w:szCs w:val="28"/>
        </w:rPr>
        <w:t>и реестр заявлений. Акт Сафроновой А.А. был предоставлен, реестр устных заявлений находился у членов комиссии, которые проводили голосование вне помещения для голосования</w:t>
      </w:r>
      <w:r w:rsidR="002F010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83447" w:rsidRDefault="00A21F6A" w:rsidP="00015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83447">
        <w:rPr>
          <w:rFonts w:ascii="Times New Roman" w:hAnsi="Times New Roman" w:cs="Times New Roman"/>
          <w:bCs/>
          <w:sz w:val="28"/>
          <w:szCs w:val="28"/>
        </w:rPr>
        <w:t xml:space="preserve"> акте было указано количество бюллетеней</w:t>
      </w:r>
      <w:r w:rsidR="00467006"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proofErr w:type="gramStart"/>
      <w:r w:rsidR="00467006">
        <w:rPr>
          <w:rFonts w:ascii="Times New Roman" w:hAnsi="Times New Roman" w:cs="Times New Roman"/>
          <w:bCs/>
          <w:sz w:val="28"/>
          <w:szCs w:val="28"/>
        </w:rPr>
        <w:t>реестру заявлений избирателей</w:t>
      </w:r>
      <w:proofErr w:type="gramEnd"/>
      <w:r w:rsidR="00B83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006">
        <w:rPr>
          <w:rFonts w:ascii="Times New Roman" w:hAnsi="Times New Roman" w:cs="Times New Roman"/>
          <w:bCs/>
          <w:sz w:val="28"/>
          <w:szCs w:val="28"/>
        </w:rPr>
        <w:t>для</w:t>
      </w:r>
      <w:r w:rsidR="00B834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голосования вне помещения для голосования</w:t>
      </w:r>
      <w:r w:rsidR="00467006">
        <w:rPr>
          <w:rFonts w:ascii="Times New Roman" w:hAnsi="Times New Roman" w:cs="Times New Roman"/>
          <w:bCs/>
          <w:sz w:val="28"/>
          <w:szCs w:val="28"/>
        </w:rPr>
        <w:t>.</w:t>
      </w:r>
    </w:p>
    <w:p w:rsidR="00713445" w:rsidRDefault="00467006" w:rsidP="00015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2F0109">
        <w:rPr>
          <w:rFonts w:ascii="Times New Roman" w:hAnsi="Times New Roman" w:cs="Times New Roman"/>
          <w:bCs/>
          <w:sz w:val="28"/>
          <w:szCs w:val="28"/>
        </w:rPr>
        <w:t xml:space="preserve">оличество бюллетеней было выдано членам комиссии </w:t>
      </w:r>
      <w:r>
        <w:rPr>
          <w:rFonts w:ascii="Times New Roman" w:hAnsi="Times New Roman" w:cs="Times New Roman"/>
          <w:bCs/>
          <w:sz w:val="28"/>
          <w:szCs w:val="28"/>
        </w:rPr>
        <w:t>согласно количеству</w:t>
      </w:r>
      <w:r w:rsidR="002F0109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2F0109">
        <w:rPr>
          <w:rFonts w:ascii="Times New Roman" w:hAnsi="Times New Roman" w:cs="Times New Roman"/>
          <w:bCs/>
          <w:sz w:val="28"/>
          <w:szCs w:val="28"/>
        </w:rPr>
        <w:t xml:space="preserve"> избирателей, </w:t>
      </w:r>
      <w:r w:rsidR="00A244A7">
        <w:rPr>
          <w:rFonts w:ascii="Times New Roman" w:hAnsi="Times New Roman" w:cs="Times New Roman"/>
          <w:bCs/>
          <w:sz w:val="28"/>
          <w:szCs w:val="28"/>
        </w:rPr>
        <w:t>поступивши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A244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УИК № 40</w:t>
      </w:r>
      <w:r w:rsidR="00A244A7">
        <w:rPr>
          <w:rFonts w:ascii="Times New Roman" w:hAnsi="Times New Roman" w:cs="Times New Roman"/>
          <w:bCs/>
          <w:sz w:val="28"/>
          <w:szCs w:val="28"/>
        </w:rPr>
        <w:t xml:space="preserve">, которые </w:t>
      </w:r>
      <w:r w:rsidR="00A244A7">
        <w:rPr>
          <w:rFonts w:ascii="Times New Roman" w:hAnsi="Times New Roman" w:cs="Times New Roman"/>
          <w:sz w:val="28"/>
          <w:szCs w:val="28"/>
        </w:rPr>
        <w:t>по состоянию здоровья, инвалидности, не могут прийти на избирательный участок</w:t>
      </w:r>
      <w:r w:rsidR="00713445">
        <w:rPr>
          <w:rFonts w:ascii="Times New Roman" w:hAnsi="Times New Roman" w:cs="Times New Roman"/>
          <w:bCs/>
          <w:sz w:val="28"/>
          <w:szCs w:val="28"/>
        </w:rPr>
        <w:t>.</w:t>
      </w:r>
      <w:r w:rsidR="000A20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3445" w:rsidRPr="00F14CA5" w:rsidRDefault="00713445" w:rsidP="007134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объяснениям наблюдателя от </w:t>
      </w:r>
      <w:r w:rsidRPr="00F14CA5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14CA5">
        <w:rPr>
          <w:rFonts w:ascii="Times New Roman" w:hAnsi="Times New Roman" w:cs="Times New Roman"/>
          <w:sz w:val="28"/>
          <w:szCs w:val="28"/>
        </w:rPr>
        <w:t xml:space="preserve"> политическ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F14CA5">
        <w:rPr>
          <w:rFonts w:ascii="Times New Roman" w:hAnsi="Times New Roman" w:cs="Times New Roman"/>
          <w:sz w:val="28"/>
          <w:szCs w:val="28"/>
        </w:rPr>
        <w:lastRenderedPageBreak/>
        <w:t>парти</w:t>
      </w:r>
      <w:r>
        <w:rPr>
          <w:rFonts w:ascii="Times New Roman" w:hAnsi="Times New Roman" w:cs="Times New Roman"/>
          <w:sz w:val="28"/>
          <w:szCs w:val="28"/>
        </w:rPr>
        <w:t>и «Единая Россия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Фомина Н.Н. и члена УИК № 40 Нестеренко Н.Н. нарушений законодательства со стороны председателя УИК № 40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 не выявлено.</w:t>
      </w:r>
    </w:p>
    <w:p w:rsidR="00124F28" w:rsidRDefault="00984728" w:rsidP="0012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C1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24F28">
        <w:rPr>
          <w:rFonts w:ascii="Times New Roman" w:hAnsi="Times New Roman" w:cs="Times New Roman"/>
          <w:bCs/>
          <w:sz w:val="28"/>
          <w:szCs w:val="28"/>
        </w:rPr>
        <w:tab/>
      </w:r>
      <w:r w:rsidR="004947F6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 w:rsidR="004947F6" w:rsidRPr="004947F6">
        <w:rPr>
          <w:rFonts w:ascii="Times New Roman" w:hAnsi="Times New Roman" w:cs="Times New Roman"/>
          <w:bCs/>
          <w:sz w:val="28"/>
          <w:szCs w:val="28"/>
        </w:rPr>
        <w:t>с</w:t>
      </w:r>
      <w:r w:rsidR="00A244A7" w:rsidRPr="004947F6">
        <w:rPr>
          <w:rFonts w:ascii="Times New Roman" w:hAnsi="Times New Roman" w:cs="Times New Roman"/>
          <w:bCs/>
          <w:sz w:val="28"/>
          <w:szCs w:val="28"/>
        </w:rPr>
        <w:t>тать</w:t>
      </w:r>
      <w:r w:rsidR="004947F6" w:rsidRPr="004947F6">
        <w:rPr>
          <w:rFonts w:ascii="Times New Roman" w:hAnsi="Times New Roman" w:cs="Times New Roman"/>
          <w:bCs/>
          <w:sz w:val="28"/>
          <w:szCs w:val="28"/>
        </w:rPr>
        <w:t>ей</w:t>
      </w:r>
      <w:r w:rsidR="00A244A7" w:rsidRPr="004947F6">
        <w:rPr>
          <w:rFonts w:ascii="Times New Roman" w:hAnsi="Times New Roman" w:cs="Times New Roman"/>
          <w:bCs/>
          <w:sz w:val="28"/>
          <w:szCs w:val="28"/>
        </w:rPr>
        <w:t xml:space="preserve"> 66</w:t>
      </w:r>
      <w:r w:rsidR="004947F6" w:rsidRPr="004947F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67-ФЗ</w:t>
      </w:r>
      <w:r w:rsidR="004947F6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A244A7">
        <w:rPr>
          <w:rFonts w:ascii="Times New Roman" w:hAnsi="Times New Roman" w:cs="Times New Roman"/>
          <w:sz w:val="28"/>
          <w:szCs w:val="28"/>
        </w:rPr>
        <w:t>частковая комиссия обязана обеспечить возможность участия в голосовании избирателям, которые имеют право быть включенными или включены в список избирателей, участников референдума на данном избирательном участке, и не могут прибыть в помещение для голосования по уважительным причинам (по состоянию здоровья, инвалидности, в связи с необходимостью ухода за лицами, в этом нуждающимися, и иным уважительным причинам, не позволяющим прибыть в помещение для голосования).</w:t>
      </w:r>
      <w:r w:rsidR="00124F28" w:rsidRPr="00124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F28" w:rsidRDefault="00124F28" w:rsidP="00124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статьи  </w:t>
      </w:r>
      <w:r w:rsidRPr="004947F6">
        <w:rPr>
          <w:rFonts w:ascii="Times New Roman" w:hAnsi="Times New Roman" w:cs="Times New Roman"/>
          <w:bCs/>
          <w:sz w:val="28"/>
          <w:szCs w:val="28"/>
        </w:rPr>
        <w:t>66</w:t>
      </w:r>
      <w:proofErr w:type="gramEnd"/>
      <w:r w:rsidRPr="004947F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67-ФЗ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участковой комиссии с правом решающего голоса, проводящие голосование вне помещения для голосования, получают бюллетени и расписываются в их получении. Общее число получаемых бюллетеней не может превышать более чем на 5 процентов число полученных к моменту выезда (выхода) членов комиссии заявлений (устных обращений) (но не менее двух бюллетеней).</w:t>
      </w:r>
    </w:p>
    <w:p w:rsidR="00124F28" w:rsidRDefault="00FF2DCA" w:rsidP="00124F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124F2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66 </w:t>
      </w:r>
      <w:r w:rsidR="00124F28">
        <w:rPr>
          <w:rFonts w:ascii="Times New Roman" w:hAnsi="Times New Roman" w:cs="Times New Roman"/>
          <w:sz w:val="28"/>
          <w:szCs w:val="28"/>
        </w:rPr>
        <w:t xml:space="preserve"> </w:t>
      </w:r>
      <w:r w:rsidRPr="004947F6">
        <w:rPr>
          <w:rFonts w:ascii="Times New Roman" w:hAnsi="Times New Roman" w:cs="Times New Roman"/>
          <w:bCs/>
          <w:sz w:val="28"/>
          <w:szCs w:val="28"/>
        </w:rPr>
        <w:t>Федерального</w:t>
      </w:r>
      <w:proofErr w:type="gramEnd"/>
      <w:r w:rsidRPr="004947F6">
        <w:rPr>
          <w:rFonts w:ascii="Times New Roman" w:hAnsi="Times New Roman" w:cs="Times New Roman"/>
          <w:bCs/>
          <w:sz w:val="28"/>
          <w:szCs w:val="28"/>
        </w:rPr>
        <w:t xml:space="preserve"> закона № 67-ФЗ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установлено, что ч</w:t>
      </w:r>
      <w:r w:rsidR="00124F28">
        <w:rPr>
          <w:rFonts w:ascii="Times New Roman" w:hAnsi="Times New Roman" w:cs="Times New Roman"/>
          <w:sz w:val="28"/>
          <w:szCs w:val="28"/>
        </w:rPr>
        <w:t>лены участковой комиссии, выехавшие по заявлениям (устным обращениям) избирателей, участников референдума, вправе выдать бюллетени только тем избирателям, заявления (устные обращения) которых зарегистрированы в реестре.</w:t>
      </w:r>
    </w:p>
    <w:p w:rsidR="00545512" w:rsidRPr="00015625" w:rsidRDefault="002F6469" w:rsidP="00015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7E6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D41F3">
        <w:rPr>
          <w:rFonts w:ascii="Times New Roman" w:hAnsi="Times New Roman" w:cs="Times New Roman"/>
          <w:sz w:val="28"/>
          <w:szCs w:val="28"/>
        </w:rPr>
        <w:t xml:space="preserve"> ходе проведения проверки членами ТИК </w:t>
      </w:r>
      <w:r w:rsidR="00AD41F3" w:rsidRPr="002A2E5C">
        <w:rPr>
          <w:rFonts w:ascii="Times New Roman" w:hAnsi="Times New Roman" w:cs="Times New Roman"/>
          <w:bCs/>
          <w:sz w:val="28"/>
          <w:szCs w:val="28"/>
        </w:rPr>
        <w:t>Ленинского района города Ставрополя</w:t>
      </w:r>
      <w:r w:rsidR="00AD41F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было установлено, что факты, указанные Сафроновой А.А. в жалобе, не подтвердились.</w:t>
      </w:r>
    </w:p>
    <w:p w:rsidR="008D0DC8" w:rsidRPr="007B67E6" w:rsidRDefault="00ED47BA" w:rsidP="007B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469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242F01" w:rsidRPr="007B67E6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proofErr w:type="gramStart"/>
      <w:r w:rsidR="0054551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5053A" w:rsidRPr="007B67E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053A" w:rsidRPr="007B67E6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F5E36" w:rsidRDefault="00EF5E36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</w:t>
      </w:r>
      <w:r w:rsidR="00FF2DCA">
        <w:rPr>
          <w:rFonts w:ascii="Times New Roman" w:hAnsi="Times New Roman" w:cs="Times New Roman"/>
          <w:sz w:val="28"/>
          <w:szCs w:val="28"/>
        </w:rPr>
        <w:t xml:space="preserve">члена территориальной избирательной комиссии </w:t>
      </w:r>
      <w:r w:rsidR="00713445">
        <w:rPr>
          <w:rFonts w:ascii="Times New Roman" w:hAnsi="Times New Roman" w:cs="Times New Roman"/>
          <w:sz w:val="28"/>
          <w:szCs w:val="28"/>
        </w:rPr>
        <w:t xml:space="preserve">Ленинского района города Ставрополя </w:t>
      </w:r>
      <w:r w:rsidR="00FF2DCA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</w:t>
      </w:r>
      <w:r w:rsidR="00713445">
        <w:rPr>
          <w:rFonts w:ascii="Times New Roman" w:hAnsi="Times New Roman" w:cs="Times New Roman"/>
          <w:sz w:val="28"/>
          <w:szCs w:val="28"/>
        </w:rPr>
        <w:t xml:space="preserve">Сафроновой А.А. </w:t>
      </w:r>
      <w:r w:rsidR="007B67E6"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713445">
        <w:rPr>
          <w:rFonts w:ascii="Times New Roman" w:hAnsi="Times New Roman" w:cs="Times New Roman"/>
          <w:sz w:val="28"/>
          <w:szCs w:val="28"/>
        </w:rPr>
        <w:t>члену территориальной избирательной комиссии Ленинского района города Ставрополя с правом совещательного голоса</w:t>
      </w:r>
      <w:r w:rsidR="00713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DCA">
        <w:rPr>
          <w:rFonts w:ascii="Times New Roman" w:hAnsi="Times New Roman" w:cs="Times New Roman"/>
          <w:bCs/>
          <w:sz w:val="28"/>
          <w:szCs w:val="28"/>
        </w:rPr>
        <w:t>Сафроновой А.А.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EF5E36" w:rsidRDefault="00EF5E3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713445" w:rsidRDefault="00713445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45512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713445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4C" w:rsidRDefault="007B264C" w:rsidP="00F20944">
      <w:pPr>
        <w:spacing w:after="0" w:line="240" w:lineRule="auto"/>
      </w:pPr>
      <w:r>
        <w:separator/>
      </w:r>
    </w:p>
  </w:endnote>
  <w:endnote w:type="continuationSeparator" w:id="0">
    <w:p w:rsidR="007B264C" w:rsidRDefault="007B264C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4C" w:rsidRDefault="007B264C" w:rsidP="00F20944">
      <w:pPr>
        <w:spacing w:after="0" w:line="240" w:lineRule="auto"/>
      </w:pPr>
      <w:r>
        <w:separator/>
      </w:r>
    </w:p>
  </w:footnote>
  <w:footnote w:type="continuationSeparator" w:id="0">
    <w:p w:rsidR="007B264C" w:rsidRDefault="007B264C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0944" w:rsidRPr="00A244A7" w:rsidRDefault="00F2094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44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44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44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64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244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8"/>
    <w:rsid w:val="00015625"/>
    <w:rsid w:val="0005661F"/>
    <w:rsid w:val="00063632"/>
    <w:rsid w:val="00063B53"/>
    <w:rsid w:val="00070721"/>
    <w:rsid w:val="0009045A"/>
    <w:rsid w:val="000A2000"/>
    <w:rsid w:val="000B15E8"/>
    <w:rsid w:val="000E0041"/>
    <w:rsid w:val="00124F28"/>
    <w:rsid w:val="001477A4"/>
    <w:rsid w:val="001755BC"/>
    <w:rsid w:val="001B7A02"/>
    <w:rsid w:val="00242F01"/>
    <w:rsid w:val="00255346"/>
    <w:rsid w:val="002A2E5C"/>
    <w:rsid w:val="002B4571"/>
    <w:rsid w:val="002F0109"/>
    <w:rsid w:val="002F6469"/>
    <w:rsid w:val="00330538"/>
    <w:rsid w:val="00382AAD"/>
    <w:rsid w:val="003C7876"/>
    <w:rsid w:val="003F55A4"/>
    <w:rsid w:val="0040202D"/>
    <w:rsid w:val="00415FE1"/>
    <w:rsid w:val="00467006"/>
    <w:rsid w:val="00476868"/>
    <w:rsid w:val="004947F6"/>
    <w:rsid w:val="004A66A0"/>
    <w:rsid w:val="004E2DBE"/>
    <w:rsid w:val="00525BE5"/>
    <w:rsid w:val="005422B7"/>
    <w:rsid w:val="00545512"/>
    <w:rsid w:val="00581A3F"/>
    <w:rsid w:val="005F5481"/>
    <w:rsid w:val="00650F65"/>
    <w:rsid w:val="00657FA2"/>
    <w:rsid w:val="00693F61"/>
    <w:rsid w:val="006B680A"/>
    <w:rsid w:val="00713445"/>
    <w:rsid w:val="00773305"/>
    <w:rsid w:val="00793003"/>
    <w:rsid w:val="007A235D"/>
    <w:rsid w:val="007A32C8"/>
    <w:rsid w:val="007B264C"/>
    <w:rsid w:val="007B67E6"/>
    <w:rsid w:val="008755C0"/>
    <w:rsid w:val="00875D0F"/>
    <w:rsid w:val="00883E21"/>
    <w:rsid w:val="008B7E06"/>
    <w:rsid w:val="008C19EA"/>
    <w:rsid w:val="008D0DC8"/>
    <w:rsid w:val="008E340F"/>
    <w:rsid w:val="008E58C4"/>
    <w:rsid w:val="00902DB5"/>
    <w:rsid w:val="00984728"/>
    <w:rsid w:val="009F7CC3"/>
    <w:rsid w:val="00A21F6A"/>
    <w:rsid w:val="00A244A7"/>
    <w:rsid w:val="00A47DBD"/>
    <w:rsid w:val="00A75148"/>
    <w:rsid w:val="00A755FC"/>
    <w:rsid w:val="00AA7C9A"/>
    <w:rsid w:val="00AB480D"/>
    <w:rsid w:val="00AC32F9"/>
    <w:rsid w:val="00AC6792"/>
    <w:rsid w:val="00AD41F3"/>
    <w:rsid w:val="00B37D8B"/>
    <w:rsid w:val="00B80F2B"/>
    <w:rsid w:val="00B83447"/>
    <w:rsid w:val="00B93F1A"/>
    <w:rsid w:val="00BA346E"/>
    <w:rsid w:val="00BB3C8A"/>
    <w:rsid w:val="00C139BC"/>
    <w:rsid w:val="00C14435"/>
    <w:rsid w:val="00C704B7"/>
    <w:rsid w:val="00C911AD"/>
    <w:rsid w:val="00CC185D"/>
    <w:rsid w:val="00CC28B6"/>
    <w:rsid w:val="00CF04B3"/>
    <w:rsid w:val="00D125A8"/>
    <w:rsid w:val="00D4403B"/>
    <w:rsid w:val="00D5053A"/>
    <w:rsid w:val="00D6264D"/>
    <w:rsid w:val="00D9705E"/>
    <w:rsid w:val="00DB64E5"/>
    <w:rsid w:val="00DF1500"/>
    <w:rsid w:val="00E03963"/>
    <w:rsid w:val="00E60137"/>
    <w:rsid w:val="00EA6C1C"/>
    <w:rsid w:val="00EB3FFE"/>
    <w:rsid w:val="00ED47BA"/>
    <w:rsid w:val="00EF5E36"/>
    <w:rsid w:val="00F14CA5"/>
    <w:rsid w:val="00F20944"/>
    <w:rsid w:val="00F441DE"/>
    <w:rsid w:val="00FB0D66"/>
    <w:rsid w:val="00FF2DCA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86215"/>
  <w15:docId w15:val="{12F42704-A924-488C-B4A2-BEF20100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ac">
    <w:name w:val="Знак"/>
    <w:basedOn w:val="a"/>
    <w:rsid w:val="005455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DBC3-2C50-4BD4-81E8-7C2AFC2F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С. Дедешко</dc:creator>
  <cp:lastModifiedBy>Бирюкова Надежда Васильевна</cp:lastModifiedBy>
  <cp:revision>4</cp:revision>
  <cp:lastPrinted>2021-09-18T15:54:00Z</cp:lastPrinted>
  <dcterms:created xsi:type="dcterms:W3CDTF">2021-09-18T13:09:00Z</dcterms:created>
  <dcterms:modified xsi:type="dcterms:W3CDTF">2021-09-18T15:54:00Z</dcterms:modified>
</cp:coreProperties>
</file>