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2D5" w:rsidRDefault="00F562D5" w:rsidP="00F562D5">
      <w:pPr>
        <w:spacing w:line="240" w:lineRule="exact"/>
        <w:ind w:left="5245"/>
        <w:jc w:val="center"/>
        <w:rPr>
          <w:sz w:val="28"/>
          <w:szCs w:val="28"/>
        </w:rPr>
      </w:pPr>
      <w:r>
        <w:rPr>
          <w:sz w:val="28"/>
          <w:szCs w:val="28"/>
        </w:rPr>
        <w:t>УТВЕРЖДЕН</w:t>
      </w:r>
    </w:p>
    <w:p w:rsidR="00F562D5" w:rsidRDefault="00F562D5" w:rsidP="00F562D5">
      <w:pPr>
        <w:spacing w:line="240" w:lineRule="exact"/>
        <w:ind w:left="5245"/>
        <w:jc w:val="center"/>
        <w:rPr>
          <w:sz w:val="28"/>
          <w:szCs w:val="28"/>
        </w:rPr>
      </w:pPr>
    </w:p>
    <w:p w:rsidR="00F562D5" w:rsidRDefault="00F562D5" w:rsidP="002127E1">
      <w:pPr>
        <w:spacing w:line="240" w:lineRule="exact"/>
        <w:ind w:left="5245"/>
        <w:jc w:val="center"/>
        <w:rPr>
          <w:sz w:val="28"/>
          <w:szCs w:val="28"/>
        </w:rPr>
      </w:pPr>
      <w:r>
        <w:rPr>
          <w:sz w:val="28"/>
          <w:szCs w:val="28"/>
        </w:rPr>
        <w:t>решением</w:t>
      </w:r>
    </w:p>
    <w:p w:rsidR="00F562D5" w:rsidRDefault="00F562D5" w:rsidP="002127E1">
      <w:pPr>
        <w:spacing w:line="240" w:lineRule="exact"/>
        <w:ind w:left="5245"/>
        <w:jc w:val="center"/>
        <w:rPr>
          <w:sz w:val="28"/>
          <w:szCs w:val="28"/>
        </w:rPr>
      </w:pPr>
      <w:r>
        <w:rPr>
          <w:sz w:val="28"/>
          <w:szCs w:val="28"/>
        </w:rPr>
        <w:t>Ставропольской городской Думы</w:t>
      </w:r>
    </w:p>
    <w:p w:rsidR="00F562D5" w:rsidRDefault="00A26E50" w:rsidP="00351AED">
      <w:pPr>
        <w:spacing w:line="240" w:lineRule="exact"/>
        <w:ind w:left="5245"/>
        <w:jc w:val="center"/>
        <w:rPr>
          <w:sz w:val="28"/>
          <w:szCs w:val="28"/>
        </w:rPr>
      </w:pPr>
      <w:r>
        <w:rPr>
          <w:sz w:val="28"/>
          <w:szCs w:val="28"/>
        </w:rPr>
        <w:t>о</w:t>
      </w:r>
      <w:r w:rsidR="00F562D5">
        <w:rPr>
          <w:sz w:val="28"/>
          <w:szCs w:val="28"/>
        </w:rPr>
        <w:t>т</w:t>
      </w:r>
      <w:r>
        <w:rPr>
          <w:sz w:val="28"/>
          <w:szCs w:val="28"/>
        </w:rPr>
        <w:t xml:space="preserve"> 30 марта</w:t>
      </w:r>
      <w:r w:rsidR="00F562D5">
        <w:rPr>
          <w:sz w:val="28"/>
          <w:szCs w:val="28"/>
        </w:rPr>
        <w:t xml:space="preserve"> 20</w:t>
      </w:r>
      <w:r>
        <w:rPr>
          <w:sz w:val="28"/>
          <w:szCs w:val="28"/>
        </w:rPr>
        <w:t>22</w:t>
      </w:r>
      <w:r w:rsidR="00F562D5">
        <w:rPr>
          <w:sz w:val="28"/>
          <w:szCs w:val="28"/>
        </w:rPr>
        <w:t xml:space="preserve"> г. № </w:t>
      </w:r>
      <w:r w:rsidR="00D176A6">
        <w:rPr>
          <w:sz w:val="28"/>
          <w:szCs w:val="28"/>
        </w:rPr>
        <w:t>73</w:t>
      </w:r>
    </w:p>
    <w:p w:rsidR="00F562D5" w:rsidRDefault="00F562D5" w:rsidP="00F562D5">
      <w:pPr>
        <w:ind w:firstLine="708"/>
        <w:jc w:val="center"/>
        <w:rPr>
          <w:sz w:val="28"/>
        </w:rPr>
      </w:pPr>
    </w:p>
    <w:p w:rsidR="00A01E4F" w:rsidRDefault="00A01E4F" w:rsidP="00F562D5">
      <w:pPr>
        <w:ind w:firstLine="708"/>
        <w:jc w:val="center"/>
        <w:rPr>
          <w:sz w:val="28"/>
        </w:rPr>
      </w:pPr>
    </w:p>
    <w:p w:rsidR="0065643F" w:rsidRDefault="0065643F" w:rsidP="002D0494">
      <w:pPr>
        <w:spacing w:line="240" w:lineRule="exact"/>
        <w:ind w:firstLine="709"/>
        <w:jc w:val="center"/>
        <w:rPr>
          <w:sz w:val="28"/>
        </w:rPr>
      </w:pPr>
      <w:r>
        <w:rPr>
          <w:sz w:val="28"/>
        </w:rPr>
        <w:t>ОТЧЕТ</w:t>
      </w:r>
    </w:p>
    <w:p w:rsidR="00E313FE" w:rsidRDefault="0065643F" w:rsidP="002D0494">
      <w:pPr>
        <w:spacing w:line="240" w:lineRule="exact"/>
        <w:ind w:firstLine="709"/>
        <w:jc w:val="center"/>
        <w:rPr>
          <w:sz w:val="28"/>
        </w:rPr>
      </w:pPr>
      <w:r>
        <w:rPr>
          <w:sz w:val="28"/>
        </w:rPr>
        <w:t>С</w:t>
      </w:r>
      <w:r w:rsidR="00E313FE">
        <w:rPr>
          <w:sz w:val="28"/>
        </w:rPr>
        <w:t>тавропольской городской Думы</w:t>
      </w:r>
      <w:r w:rsidR="00465FD9">
        <w:rPr>
          <w:sz w:val="28"/>
        </w:rPr>
        <w:t xml:space="preserve"> </w:t>
      </w:r>
      <w:r w:rsidR="00E313FE">
        <w:rPr>
          <w:sz w:val="28"/>
        </w:rPr>
        <w:t>о проделанной работе за 2021 год</w:t>
      </w:r>
    </w:p>
    <w:p w:rsidR="002D0494" w:rsidRDefault="002D0494" w:rsidP="002D0494">
      <w:pPr>
        <w:spacing w:line="240" w:lineRule="exact"/>
        <w:ind w:firstLine="709"/>
        <w:jc w:val="center"/>
        <w:rPr>
          <w:sz w:val="28"/>
        </w:rPr>
      </w:pPr>
    </w:p>
    <w:p w:rsidR="0065643F" w:rsidRPr="002D0494" w:rsidRDefault="0065643F" w:rsidP="00613926">
      <w:pPr>
        <w:pStyle w:val="ConsPlusNormal"/>
        <w:spacing w:line="235" w:lineRule="auto"/>
        <w:ind w:firstLine="709"/>
        <w:jc w:val="both"/>
        <w:rPr>
          <w:rFonts w:ascii="Times New Roman" w:hAnsi="Times New Roman" w:cs="Times New Roman"/>
          <w:sz w:val="28"/>
          <w:szCs w:val="28"/>
        </w:rPr>
      </w:pPr>
      <w:r w:rsidRPr="0090106B">
        <w:rPr>
          <w:rFonts w:ascii="Times New Roman" w:hAnsi="Times New Roman" w:cs="Times New Roman"/>
          <w:sz w:val="28"/>
          <w:szCs w:val="28"/>
        </w:rPr>
        <w:t xml:space="preserve">В соответствии с требованиями федерального законодательства, </w:t>
      </w:r>
      <w:r w:rsidRPr="002D0494">
        <w:rPr>
          <w:rFonts w:ascii="Times New Roman" w:hAnsi="Times New Roman" w:cs="Times New Roman"/>
          <w:sz w:val="28"/>
          <w:szCs w:val="28"/>
        </w:rPr>
        <w:t>Уставом муниципального образования города Ставрополя Ставропольского края (далее – Устав города Ставрополя) и Регламентом Ставропольской городской Думы представляется отчет Ставропольской городской Думы (далее – городск</w:t>
      </w:r>
      <w:r w:rsidR="00D176A6">
        <w:rPr>
          <w:rFonts w:ascii="Times New Roman" w:hAnsi="Times New Roman" w:cs="Times New Roman"/>
          <w:sz w:val="28"/>
          <w:szCs w:val="28"/>
        </w:rPr>
        <w:t>ая</w:t>
      </w:r>
      <w:r w:rsidRPr="002D0494">
        <w:rPr>
          <w:rFonts w:ascii="Times New Roman" w:hAnsi="Times New Roman" w:cs="Times New Roman"/>
          <w:sz w:val="28"/>
          <w:szCs w:val="28"/>
        </w:rPr>
        <w:t xml:space="preserve"> Дум</w:t>
      </w:r>
      <w:r w:rsidR="00D176A6">
        <w:rPr>
          <w:rFonts w:ascii="Times New Roman" w:hAnsi="Times New Roman" w:cs="Times New Roman"/>
          <w:sz w:val="28"/>
          <w:szCs w:val="28"/>
        </w:rPr>
        <w:t>а</w:t>
      </w:r>
      <w:r w:rsidRPr="002D0494">
        <w:rPr>
          <w:rFonts w:ascii="Times New Roman" w:hAnsi="Times New Roman" w:cs="Times New Roman"/>
          <w:sz w:val="28"/>
          <w:szCs w:val="28"/>
        </w:rPr>
        <w:t>) о проделанной работе за 2021 год.</w:t>
      </w:r>
    </w:p>
    <w:p w:rsidR="0065643F" w:rsidRPr="002D0494" w:rsidRDefault="0065643F" w:rsidP="00613926">
      <w:pPr>
        <w:pStyle w:val="ConsPlusNormal"/>
        <w:spacing w:line="235" w:lineRule="auto"/>
        <w:ind w:firstLine="709"/>
        <w:jc w:val="both"/>
        <w:rPr>
          <w:rFonts w:ascii="Times New Roman" w:hAnsi="Times New Roman" w:cs="Times New Roman"/>
          <w:sz w:val="28"/>
          <w:szCs w:val="28"/>
        </w:rPr>
      </w:pPr>
      <w:r w:rsidRPr="002D0494">
        <w:rPr>
          <w:rFonts w:ascii="Times New Roman" w:hAnsi="Times New Roman" w:cs="Times New Roman"/>
          <w:sz w:val="28"/>
          <w:szCs w:val="28"/>
        </w:rPr>
        <w:t xml:space="preserve">2021 год, как и предыдущий, прошел под знаком пандемии коронавирусной инфекции </w:t>
      </w:r>
      <w:r w:rsidRPr="002D0494">
        <w:rPr>
          <w:rFonts w:ascii="Times New Roman" w:hAnsi="Times New Roman" w:cs="Times New Roman"/>
          <w:color w:val="000000"/>
          <w:sz w:val="28"/>
          <w:szCs w:val="28"/>
          <w:shd w:val="clear" w:color="auto" w:fill="FFFFFF"/>
        </w:rPr>
        <w:t>COVID-19</w:t>
      </w:r>
      <w:r w:rsidRPr="002D0494">
        <w:rPr>
          <w:rFonts w:ascii="Times New Roman" w:hAnsi="Times New Roman" w:cs="Times New Roman"/>
          <w:sz w:val="28"/>
          <w:szCs w:val="28"/>
        </w:rPr>
        <w:t xml:space="preserve">, что повлияло на работу представительного органа: заседания Ставропольской городской Думы и ее комитетов, как правило, проходили в дистанционном формате с использованием систем видео-конференц-связи. </w:t>
      </w:r>
    </w:p>
    <w:p w:rsidR="0065643F" w:rsidRPr="002D0494" w:rsidRDefault="0065643F" w:rsidP="00613926">
      <w:pPr>
        <w:pStyle w:val="ConsPlusNormal"/>
        <w:spacing w:line="235" w:lineRule="auto"/>
        <w:ind w:firstLine="709"/>
        <w:jc w:val="both"/>
        <w:rPr>
          <w:rFonts w:ascii="Times New Roman" w:hAnsi="Times New Roman" w:cs="Times New Roman"/>
          <w:sz w:val="28"/>
          <w:szCs w:val="28"/>
        </w:rPr>
      </w:pPr>
      <w:r w:rsidRPr="002D0494">
        <w:rPr>
          <w:rFonts w:ascii="Times New Roman" w:hAnsi="Times New Roman" w:cs="Times New Roman"/>
          <w:sz w:val="28"/>
          <w:szCs w:val="28"/>
        </w:rPr>
        <w:t xml:space="preserve">В то же время сложная эпидемиологическая ситуация не помешала проведению на территории города Ставрополя избирательных кампаний и многоуровневых выборов, в том числе выборов депутатов Ставропольской городской Думы </w:t>
      </w:r>
      <w:r w:rsidRPr="002D0494">
        <w:rPr>
          <w:rFonts w:ascii="Times New Roman" w:hAnsi="Times New Roman" w:cs="Times New Roman"/>
          <w:sz w:val="28"/>
          <w:szCs w:val="28"/>
          <w:lang w:val="en-US"/>
        </w:rPr>
        <w:t>VIII</w:t>
      </w:r>
      <w:r w:rsidRPr="002D0494">
        <w:rPr>
          <w:rFonts w:ascii="Times New Roman" w:hAnsi="Times New Roman" w:cs="Times New Roman"/>
          <w:sz w:val="28"/>
          <w:szCs w:val="28"/>
        </w:rPr>
        <w:t xml:space="preserve"> созыва, состоявшихся в сентябре 2021 года. </w:t>
      </w:r>
    </w:p>
    <w:p w:rsidR="0065643F" w:rsidRPr="002D0494" w:rsidRDefault="0065643F" w:rsidP="00613926">
      <w:pPr>
        <w:pStyle w:val="ConsPlusNormal"/>
        <w:spacing w:line="235" w:lineRule="auto"/>
        <w:ind w:firstLine="709"/>
        <w:jc w:val="both"/>
        <w:rPr>
          <w:rFonts w:ascii="Times New Roman" w:hAnsi="Times New Roman" w:cs="Times New Roman"/>
          <w:sz w:val="28"/>
          <w:szCs w:val="28"/>
        </w:rPr>
      </w:pPr>
      <w:r w:rsidRPr="002D0494">
        <w:rPr>
          <w:rFonts w:ascii="Times New Roman" w:hAnsi="Times New Roman" w:cs="Times New Roman"/>
          <w:sz w:val="28"/>
          <w:szCs w:val="28"/>
        </w:rPr>
        <w:t xml:space="preserve">Депутатский корпус </w:t>
      </w:r>
      <w:r w:rsidR="00465FD9">
        <w:rPr>
          <w:rFonts w:ascii="Times New Roman" w:hAnsi="Times New Roman" w:cs="Times New Roman"/>
          <w:sz w:val="28"/>
          <w:szCs w:val="28"/>
        </w:rPr>
        <w:t>восьмого</w:t>
      </w:r>
      <w:r w:rsidRPr="002D0494">
        <w:rPr>
          <w:rFonts w:ascii="Times New Roman" w:hAnsi="Times New Roman" w:cs="Times New Roman"/>
          <w:sz w:val="28"/>
          <w:szCs w:val="28"/>
        </w:rPr>
        <w:t xml:space="preserve"> созыва городской Думы обновился более чем на треть. В состав депутатов вошли представители четырех политических партий (Единая Россия, ЛДПР, КПРФ, Справедливая Россия – Патриоты – За правду) и разных профессиональных сообществ (образование, здравоохранение, культура, спорт, предпринимательская деятельность), что говорит в пользу широкого представительства различных групп населения в городской Думе.</w:t>
      </w:r>
    </w:p>
    <w:p w:rsidR="0065643F" w:rsidRPr="002D0494" w:rsidRDefault="0065643F" w:rsidP="00613926">
      <w:pPr>
        <w:pStyle w:val="ConsPlusNormal"/>
        <w:spacing w:line="235" w:lineRule="auto"/>
        <w:ind w:firstLine="709"/>
        <w:jc w:val="both"/>
        <w:rPr>
          <w:rFonts w:ascii="Times New Roman" w:hAnsi="Times New Roman" w:cs="Times New Roman"/>
          <w:sz w:val="28"/>
          <w:szCs w:val="28"/>
        </w:rPr>
      </w:pPr>
      <w:r w:rsidRPr="002D0494">
        <w:rPr>
          <w:rFonts w:ascii="Times New Roman" w:hAnsi="Times New Roman" w:cs="Times New Roman"/>
          <w:sz w:val="28"/>
          <w:szCs w:val="28"/>
        </w:rPr>
        <w:t xml:space="preserve">После избрания очередного созыва структура Ставропольской городской Думы претерпела изменения. Было уменьшено количество комитетов Ставропольской городской Думы, что повлекло за собой перераспределение и уточнение их функций. Эти изменения были </w:t>
      </w:r>
      <w:r w:rsidR="00D176A6">
        <w:rPr>
          <w:rFonts w:ascii="Times New Roman" w:hAnsi="Times New Roman" w:cs="Times New Roman"/>
          <w:sz w:val="28"/>
          <w:szCs w:val="28"/>
        </w:rPr>
        <w:t>утвержде</w:t>
      </w:r>
      <w:r w:rsidRPr="002D0494">
        <w:rPr>
          <w:rFonts w:ascii="Times New Roman" w:hAnsi="Times New Roman" w:cs="Times New Roman"/>
          <w:sz w:val="28"/>
          <w:szCs w:val="28"/>
        </w:rPr>
        <w:t>ны Положени</w:t>
      </w:r>
      <w:r w:rsidR="00D176A6">
        <w:rPr>
          <w:rFonts w:ascii="Times New Roman" w:hAnsi="Times New Roman" w:cs="Times New Roman"/>
          <w:sz w:val="28"/>
          <w:szCs w:val="28"/>
        </w:rPr>
        <w:t>ем</w:t>
      </w:r>
      <w:r w:rsidRPr="002D0494">
        <w:rPr>
          <w:rFonts w:ascii="Times New Roman" w:hAnsi="Times New Roman" w:cs="Times New Roman"/>
          <w:sz w:val="28"/>
          <w:szCs w:val="28"/>
        </w:rPr>
        <w:t xml:space="preserve"> о комитетах и Регламент</w:t>
      </w:r>
      <w:r w:rsidR="00D176A6">
        <w:rPr>
          <w:rFonts w:ascii="Times New Roman" w:hAnsi="Times New Roman" w:cs="Times New Roman"/>
          <w:sz w:val="28"/>
          <w:szCs w:val="28"/>
        </w:rPr>
        <w:t>ом</w:t>
      </w:r>
      <w:r w:rsidRPr="002D0494">
        <w:rPr>
          <w:rFonts w:ascii="Times New Roman" w:hAnsi="Times New Roman" w:cs="Times New Roman"/>
          <w:sz w:val="28"/>
          <w:szCs w:val="28"/>
        </w:rPr>
        <w:t xml:space="preserve"> Ставропольской городской Думы. Общее число заместителей председателя городской Думы увеличено до четырех.</w:t>
      </w:r>
    </w:p>
    <w:p w:rsidR="0065643F" w:rsidRPr="00613926" w:rsidRDefault="0065643F" w:rsidP="00613926">
      <w:pPr>
        <w:pStyle w:val="ConsPlusNormal"/>
        <w:spacing w:line="235" w:lineRule="auto"/>
        <w:ind w:firstLine="709"/>
        <w:jc w:val="both"/>
        <w:rPr>
          <w:rFonts w:ascii="Times New Roman" w:hAnsi="Times New Roman" w:cs="Times New Roman"/>
          <w:spacing w:val="-4"/>
          <w:sz w:val="28"/>
          <w:szCs w:val="28"/>
        </w:rPr>
      </w:pPr>
      <w:r w:rsidRPr="002D0494">
        <w:rPr>
          <w:rFonts w:ascii="Times New Roman" w:hAnsi="Times New Roman" w:cs="Times New Roman"/>
          <w:sz w:val="28"/>
          <w:szCs w:val="28"/>
        </w:rPr>
        <w:t xml:space="preserve">На должность председателя Ставропольской городской Думы </w:t>
      </w:r>
      <w:r w:rsidRPr="00613926">
        <w:rPr>
          <w:rFonts w:ascii="Times New Roman" w:hAnsi="Times New Roman" w:cs="Times New Roman"/>
          <w:spacing w:val="-4"/>
          <w:sz w:val="28"/>
          <w:szCs w:val="28"/>
          <w:lang w:val="en-US"/>
        </w:rPr>
        <w:t>VIII</w:t>
      </w:r>
      <w:r w:rsidRPr="00613926">
        <w:rPr>
          <w:rFonts w:ascii="Times New Roman" w:hAnsi="Times New Roman" w:cs="Times New Roman"/>
          <w:spacing w:val="-4"/>
          <w:sz w:val="28"/>
          <w:szCs w:val="28"/>
        </w:rPr>
        <w:t> созыва был вновь переизбран Г.С.</w:t>
      </w:r>
      <w:r w:rsidR="00776DA6">
        <w:rPr>
          <w:rFonts w:ascii="Times New Roman" w:hAnsi="Times New Roman" w:cs="Times New Roman"/>
          <w:spacing w:val="-4"/>
          <w:sz w:val="28"/>
          <w:szCs w:val="28"/>
        </w:rPr>
        <w:t> </w:t>
      </w:r>
      <w:r w:rsidRPr="00613926">
        <w:rPr>
          <w:rFonts w:ascii="Times New Roman" w:hAnsi="Times New Roman" w:cs="Times New Roman"/>
          <w:spacing w:val="-4"/>
          <w:sz w:val="28"/>
          <w:szCs w:val="28"/>
        </w:rPr>
        <w:t>Колягин, на должность первого заместителя председателя – Е.В. Пятак. Должности заместителей председателя заняли</w:t>
      </w:r>
      <w:r w:rsidR="00481B4E" w:rsidRPr="00613926">
        <w:rPr>
          <w:rFonts w:ascii="Times New Roman" w:hAnsi="Times New Roman" w:cs="Times New Roman"/>
          <w:spacing w:val="-4"/>
          <w:sz w:val="28"/>
          <w:szCs w:val="28"/>
        </w:rPr>
        <w:t xml:space="preserve"> представители разных политических партий</w:t>
      </w:r>
      <w:r w:rsidRPr="00613926">
        <w:rPr>
          <w:rFonts w:ascii="Times New Roman" w:hAnsi="Times New Roman" w:cs="Times New Roman"/>
          <w:spacing w:val="-4"/>
          <w:sz w:val="28"/>
          <w:szCs w:val="28"/>
        </w:rPr>
        <w:t>: Г.И.</w:t>
      </w:r>
      <w:r w:rsidR="00481B4E" w:rsidRPr="00613926">
        <w:rPr>
          <w:rFonts w:ascii="Times New Roman" w:hAnsi="Times New Roman" w:cs="Times New Roman"/>
          <w:spacing w:val="-4"/>
          <w:sz w:val="28"/>
          <w:szCs w:val="28"/>
        </w:rPr>
        <w:t> </w:t>
      </w:r>
      <w:r w:rsidR="001F6260" w:rsidRPr="00613926">
        <w:rPr>
          <w:rFonts w:ascii="Times New Roman" w:hAnsi="Times New Roman" w:cs="Times New Roman"/>
          <w:spacing w:val="-4"/>
          <w:sz w:val="28"/>
          <w:szCs w:val="28"/>
        </w:rPr>
        <w:t>Тищенко, А.И</w:t>
      </w:r>
      <w:r w:rsidRPr="00613926">
        <w:rPr>
          <w:rFonts w:ascii="Times New Roman" w:hAnsi="Times New Roman" w:cs="Times New Roman"/>
          <w:spacing w:val="-4"/>
          <w:sz w:val="28"/>
          <w:szCs w:val="28"/>
        </w:rPr>
        <w:t>.</w:t>
      </w:r>
      <w:r w:rsidR="00481B4E" w:rsidRPr="00613926">
        <w:rPr>
          <w:rFonts w:ascii="Times New Roman" w:hAnsi="Times New Roman" w:cs="Times New Roman"/>
          <w:spacing w:val="-4"/>
          <w:sz w:val="28"/>
          <w:szCs w:val="28"/>
        </w:rPr>
        <w:t> </w:t>
      </w:r>
      <w:r w:rsidRPr="00613926">
        <w:rPr>
          <w:rFonts w:ascii="Times New Roman" w:hAnsi="Times New Roman" w:cs="Times New Roman"/>
          <w:spacing w:val="-4"/>
          <w:sz w:val="28"/>
          <w:szCs w:val="28"/>
        </w:rPr>
        <w:t>Куриленко, Н.В. Щипачев.</w:t>
      </w:r>
    </w:p>
    <w:p w:rsidR="003358F3" w:rsidRPr="002D0494" w:rsidRDefault="0065643F" w:rsidP="00613926">
      <w:pPr>
        <w:pStyle w:val="ConsPlusNormal"/>
        <w:spacing w:line="235" w:lineRule="auto"/>
        <w:ind w:firstLine="709"/>
        <w:jc w:val="both"/>
        <w:rPr>
          <w:rFonts w:ascii="Times New Roman" w:hAnsi="Times New Roman" w:cs="Times New Roman"/>
          <w:sz w:val="28"/>
        </w:rPr>
      </w:pPr>
      <w:r w:rsidRPr="002D0494">
        <w:rPr>
          <w:rFonts w:ascii="Times New Roman" w:hAnsi="Times New Roman" w:cs="Times New Roman"/>
          <w:sz w:val="28"/>
        </w:rPr>
        <w:t>В 2021 году Ставропольской городской Думой было проведено 19 заседаний, из них 6 внеочередных (</w:t>
      </w:r>
      <w:r w:rsidRPr="002D0494">
        <w:rPr>
          <w:rFonts w:ascii="Times New Roman" w:hAnsi="Times New Roman" w:cs="Times New Roman"/>
          <w:sz w:val="28"/>
          <w:szCs w:val="28"/>
          <w:lang w:val="en-US"/>
        </w:rPr>
        <w:t>VII</w:t>
      </w:r>
      <w:r w:rsidRPr="002D0494">
        <w:rPr>
          <w:rFonts w:ascii="Times New Roman" w:hAnsi="Times New Roman" w:cs="Times New Roman"/>
          <w:sz w:val="28"/>
          <w:szCs w:val="28"/>
        </w:rPr>
        <w:t xml:space="preserve"> созыв</w:t>
      </w:r>
      <w:r w:rsidRPr="002D0494">
        <w:rPr>
          <w:rFonts w:ascii="Times New Roman" w:hAnsi="Times New Roman" w:cs="Times New Roman"/>
          <w:sz w:val="28"/>
        </w:rPr>
        <w:t xml:space="preserve"> – 13 заседаний, из них </w:t>
      </w:r>
      <w:r w:rsidR="00465FD9">
        <w:rPr>
          <w:rFonts w:ascii="Times New Roman" w:hAnsi="Times New Roman" w:cs="Times New Roman"/>
          <w:sz w:val="28"/>
        </w:rPr>
        <w:t xml:space="preserve">                     </w:t>
      </w:r>
      <w:r w:rsidRPr="002D0494">
        <w:rPr>
          <w:rFonts w:ascii="Times New Roman" w:hAnsi="Times New Roman" w:cs="Times New Roman"/>
          <w:sz w:val="28"/>
        </w:rPr>
        <w:t xml:space="preserve">4 внеочередных; </w:t>
      </w:r>
      <w:r w:rsidRPr="002D0494">
        <w:rPr>
          <w:rFonts w:ascii="Times New Roman" w:hAnsi="Times New Roman" w:cs="Times New Roman"/>
          <w:sz w:val="28"/>
          <w:szCs w:val="28"/>
          <w:lang w:val="en-US"/>
        </w:rPr>
        <w:t>VIII</w:t>
      </w:r>
      <w:r w:rsidRPr="002D0494">
        <w:rPr>
          <w:rFonts w:ascii="Times New Roman" w:hAnsi="Times New Roman" w:cs="Times New Roman"/>
          <w:sz w:val="28"/>
          <w:szCs w:val="28"/>
        </w:rPr>
        <w:t> созыв</w:t>
      </w:r>
      <w:r w:rsidRPr="002D0494">
        <w:rPr>
          <w:rFonts w:ascii="Times New Roman" w:hAnsi="Times New Roman" w:cs="Times New Roman"/>
          <w:sz w:val="28"/>
        </w:rPr>
        <w:t xml:space="preserve"> – 6 заседаний, из </w:t>
      </w:r>
      <w:r w:rsidR="00350ED5" w:rsidRPr="002D0494">
        <w:rPr>
          <w:rFonts w:ascii="Times New Roman" w:hAnsi="Times New Roman" w:cs="Times New Roman"/>
          <w:sz w:val="28"/>
        </w:rPr>
        <w:t>них 2 внеочередных), принято 131</w:t>
      </w:r>
      <w:r w:rsidR="00481B4E" w:rsidRPr="002D0494">
        <w:rPr>
          <w:rFonts w:ascii="Times New Roman" w:hAnsi="Times New Roman" w:cs="Times New Roman"/>
          <w:sz w:val="28"/>
        </w:rPr>
        <w:t> </w:t>
      </w:r>
      <w:r w:rsidR="00350ED5" w:rsidRPr="002D0494">
        <w:rPr>
          <w:rFonts w:ascii="Times New Roman" w:hAnsi="Times New Roman" w:cs="Times New Roman"/>
          <w:sz w:val="28"/>
        </w:rPr>
        <w:t>решение</w:t>
      </w:r>
      <w:r w:rsidRPr="002D0494">
        <w:rPr>
          <w:rFonts w:ascii="Times New Roman" w:hAnsi="Times New Roman" w:cs="Times New Roman"/>
          <w:sz w:val="28"/>
        </w:rPr>
        <w:t xml:space="preserve"> (</w:t>
      </w:r>
      <w:r w:rsidRPr="002D0494">
        <w:rPr>
          <w:rFonts w:ascii="Times New Roman" w:hAnsi="Times New Roman" w:cs="Times New Roman"/>
          <w:sz w:val="28"/>
          <w:szCs w:val="28"/>
          <w:lang w:val="en-US"/>
        </w:rPr>
        <w:t>VII</w:t>
      </w:r>
      <w:r w:rsidRPr="002D0494">
        <w:rPr>
          <w:rFonts w:ascii="Times New Roman" w:hAnsi="Times New Roman" w:cs="Times New Roman"/>
          <w:sz w:val="28"/>
          <w:szCs w:val="28"/>
        </w:rPr>
        <w:t xml:space="preserve"> созыв</w:t>
      </w:r>
      <w:r w:rsidRPr="002D0494">
        <w:rPr>
          <w:rFonts w:ascii="Times New Roman" w:hAnsi="Times New Roman" w:cs="Times New Roman"/>
          <w:sz w:val="28"/>
        </w:rPr>
        <w:t xml:space="preserve"> – 88 решений</w:t>
      </w:r>
      <w:r w:rsidR="00465FD9">
        <w:rPr>
          <w:rFonts w:ascii="Times New Roman" w:hAnsi="Times New Roman" w:cs="Times New Roman"/>
          <w:sz w:val="28"/>
        </w:rPr>
        <w:t>;</w:t>
      </w:r>
      <w:r w:rsidRPr="002D0494">
        <w:rPr>
          <w:rFonts w:ascii="Times New Roman" w:hAnsi="Times New Roman" w:cs="Times New Roman"/>
          <w:sz w:val="28"/>
        </w:rPr>
        <w:t xml:space="preserve"> </w:t>
      </w:r>
      <w:r w:rsidRPr="002D0494">
        <w:rPr>
          <w:rFonts w:ascii="Times New Roman" w:hAnsi="Times New Roman" w:cs="Times New Roman"/>
          <w:sz w:val="28"/>
          <w:szCs w:val="28"/>
          <w:lang w:val="en-US"/>
        </w:rPr>
        <w:t>VIII</w:t>
      </w:r>
      <w:r w:rsidRPr="002D0494">
        <w:rPr>
          <w:rFonts w:ascii="Times New Roman" w:hAnsi="Times New Roman" w:cs="Times New Roman"/>
          <w:sz w:val="28"/>
          <w:szCs w:val="28"/>
        </w:rPr>
        <w:t xml:space="preserve"> созыв</w:t>
      </w:r>
      <w:r w:rsidRPr="002D0494">
        <w:rPr>
          <w:rFonts w:ascii="Times New Roman" w:hAnsi="Times New Roman" w:cs="Times New Roman"/>
          <w:sz w:val="28"/>
        </w:rPr>
        <w:t xml:space="preserve"> – 43 решения).</w:t>
      </w:r>
    </w:p>
    <w:p w:rsidR="0065643F" w:rsidRDefault="0065643F" w:rsidP="002D0494">
      <w:pPr>
        <w:ind w:firstLine="709"/>
        <w:jc w:val="both"/>
        <w:rPr>
          <w:sz w:val="28"/>
        </w:rPr>
      </w:pPr>
      <w:r w:rsidRPr="002D0494">
        <w:rPr>
          <w:sz w:val="28"/>
        </w:rPr>
        <w:lastRenderedPageBreak/>
        <w:t>Субъектами правотворческой инициативы выступили:</w:t>
      </w:r>
    </w:p>
    <w:p w:rsidR="00D176A6" w:rsidRPr="00D176A6" w:rsidRDefault="00D176A6" w:rsidP="002D0494">
      <w:pPr>
        <w:ind w:firstLine="709"/>
        <w:jc w:val="both"/>
        <w:rPr>
          <w:sz w:val="22"/>
          <w:szCs w:val="22"/>
        </w:rPr>
      </w:pPr>
    </w:p>
    <w:tbl>
      <w:tblPr>
        <w:tblW w:w="9528" w:type="dxa"/>
        <w:tblInd w:w="-18" w:type="dxa"/>
        <w:tblLayout w:type="fixed"/>
        <w:tblLook w:val="04A0" w:firstRow="1" w:lastRow="0" w:firstColumn="1" w:lastColumn="0" w:noHBand="0" w:noVBand="1"/>
      </w:tblPr>
      <w:tblGrid>
        <w:gridCol w:w="3846"/>
        <w:gridCol w:w="1559"/>
        <w:gridCol w:w="1417"/>
        <w:gridCol w:w="2706"/>
      </w:tblGrid>
      <w:tr w:rsidR="0065643F" w:rsidRPr="002D0494" w:rsidTr="00E42413">
        <w:tc>
          <w:tcPr>
            <w:tcW w:w="3846" w:type="dxa"/>
            <w:tcBorders>
              <w:bottom w:val="single" w:sz="4" w:space="0" w:color="auto"/>
            </w:tcBorders>
          </w:tcPr>
          <w:p w:rsidR="0065643F" w:rsidRPr="002D0494" w:rsidRDefault="0065643F" w:rsidP="002D0494">
            <w:pPr>
              <w:ind w:firstLine="1011"/>
              <w:jc w:val="both"/>
              <w:rPr>
                <w:sz w:val="28"/>
              </w:rPr>
            </w:pPr>
          </w:p>
        </w:tc>
        <w:tc>
          <w:tcPr>
            <w:tcW w:w="1559" w:type="dxa"/>
            <w:tcBorders>
              <w:bottom w:val="single" w:sz="4" w:space="0" w:color="auto"/>
            </w:tcBorders>
            <w:shd w:val="clear" w:color="auto" w:fill="auto"/>
          </w:tcPr>
          <w:p w:rsidR="0065643F" w:rsidRPr="002D0494" w:rsidRDefault="0065643F" w:rsidP="002D0494">
            <w:pPr>
              <w:jc w:val="center"/>
              <w:rPr>
                <w:sz w:val="24"/>
                <w:szCs w:val="24"/>
              </w:rPr>
            </w:pPr>
            <w:r w:rsidRPr="002D0494">
              <w:rPr>
                <w:sz w:val="24"/>
                <w:szCs w:val="24"/>
                <w:lang w:val="en-US"/>
              </w:rPr>
              <w:t>VII</w:t>
            </w:r>
            <w:r w:rsidRPr="002D0494">
              <w:rPr>
                <w:sz w:val="24"/>
                <w:szCs w:val="24"/>
              </w:rPr>
              <w:t xml:space="preserve"> созыв</w:t>
            </w:r>
          </w:p>
        </w:tc>
        <w:tc>
          <w:tcPr>
            <w:tcW w:w="1417" w:type="dxa"/>
            <w:tcBorders>
              <w:bottom w:val="single" w:sz="4" w:space="0" w:color="auto"/>
            </w:tcBorders>
            <w:shd w:val="clear" w:color="auto" w:fill="auto"/>
          </w:tcPr>
          <w:p w:rsidR="0065643F" w:rsidRPr="002D0494" w:rsidRDefault="0065643F" w:rsidP="002D0494">
            <w:pPr>
              <w:jc w:val="center"/>
              <w:rPr>
                <w:sz w:val="24"/>
                <w:szCs w:val="24"/>
              </w:rPr>
            </w:pPr>
            <w:r w:rsidRPr="002D0494">
              <w:rPr>
                <w:sz w:val="24"/>
                <w:szCs w:val="24"/>
              </w:rPr>
              <w:t>VIII созыв</w:t>
            </w:r>
          </w:p>
        </w:tc>
        <w:tc>
          <w:tcPr>
            <w:tcW w:w="2706" w:type="dxa"/>
            <w:tcBorders>
              <w:bottom w:val="single" w:sz="4" w:space="0" w:color="auto"/>
            </w:tcBorders>
          </w:tcPr>
          <w:p w:rsidR="0065643F" w:rsidRPr="002D0494" w:rsidRDefault="0065643F" w:rsidP="002D0494">
            <w:pPr>
              <w:jc w:val="center"/>
              <w:rPr>
                <w:sz w:val="24"/>
                <w:szCs w:val="24"/>
              </w:rPr>
            </w:pPr>
            <w:r w:rsidRPr="002D0494">
              <w:rPr>
                <w:sz w:val="24"/>
                <w:szCs w:val="24"/>
              </w:rPr>
              <w:t>Всего</w:t>
            </w:r>
          </w:p>
          <w:p w:rsidR="0065643F" w:rsidRPr="002D0494" w:rsidRDefault="0065643F" w:rsidP="002D0494">
            <w:pPr>
              <w:jc w:val="center"/>
              <w:rPr>
                <w:sz w:val="24"/>
                <w:szCs w:val="24"/>
              </w:rPr>
            </w:pPr>
            <w:r w:rsidRPr="002D0494">
              <w:rPr>
                <w:sz w:val="24"/>
                <w:szCs w:val="24"/>
              </w:rPr>
              <w:t>проектов решений</w:t>
            </w:r>
          </w:p>
        </w:tc>
      </w:tr>
      <w:tr w:rsidR="0065643F" w:rsidRPr="002D0494" w:rsidTr="009C53A9">
        <w:tc>
          <w:tcPr>
            <w:tcW w:w="3846" w:type="dxa"/>
            <w:tcBorders>
              <w:top w:val="single" w:sz="4" w:space="0" w:color="auto"/>
              <w:left w:val="single" w:sz="4" w:space="0" w:color="auto"/>
              <w:bottom w:val="single" w:sz="4" w:space="0" w:color="auto"/>
              <w:right w:val="single" w:sz="4" w:space="0" w:color="auto"/>
            </w:tcBorders>
          </w:tcPr>
          <w:p w:rsidR="0065643F" w:rsidRPr="002D0494" w:rsidRDefault="003A0FFA" w:rsidP="002D0494">
            <w:pPr>
              <w:jc w:val="both"/>
              <w:rPr>
                <w:sz w:val="28"/>
              </w:rPr>
            </w:pPr>
            <w:r>
              <w:rPr>
                <w:sz w:val="28"/>
              </w:rPr>
              <w:t>Г</w:t>
            </w:r>
            <w:r w:rsidR="0065643F" w:rsidRPr="002D0494">
              <w:rPr>
                <w:sz w:val="28"/>
              </w:rPr>
              <w:t>лава города Ставрополя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643F" w:rsidRPr="002D0494" w:rsidRDefault="0065643F" w:rsidP="002D0494">
            <w:pPr>
              <w:jc w:val="center"/>
              <w:rPr>
                <w:sz w:val="28"/>
                <w:szCs w:val="28"/>
              </w:rPr>
            </w:pPr>
            <w:r w:rsidRPr="002D0494">
              <w:rPr>
                <w:sz w:val="28"/>
                <w:szCs w:val="28"/>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643F" w:rsidRPr="002D0494" w:rsidRDefault="0065643F" w:rsidP="002D0494">
            <w:pPr>
              <w:jc w:val="center"/>
              <w:rPr>
                <w:sz w:val="28"/>
                <w:szCs w:val="28"/>
              </w:rPr>
            </w:pPr>
            <w:r w:rsidRPr="002D0494">
              <w:rPr>
                <w:sz w:val="28"/>
                <w:szCs w:val="28"/>
              </w:rPr>
              <w:t>18</w:t>
            </w:r>
          </w:p>
        </w:tc>
        <w:tc>
          <w:tcPr>
            <w:tcW w:w="2706" w:type="dxa"/>
            <w:tcBorders>
              <w:top w:val="single" w:sz="4" w:space="0" w:color="auto"/>
              <w:left w:val="single" w:sz="4" w:space="0" w:color="auto"/>
              <w:bottom w:val="single" w:sz="4" w:space="0" w:color="auto"/>
              <w:right w:val="single" w:sz="4" w:space="0" w:color="auto"/>
            </w:tcBorders>
          </w:tcPr>
          <w:p w:rsidR="0065643F" w:rsidRPr="002D0494" w:rsidRDefault="0065643F" w:rsidP="002D0494">
            <w:pPr>
              <w:jc w:val="center"/>
              <w:rPr>
                <w:sz w:val="28"/>
                <w:szCs w:val="28"/>
              </w:rPr>
            </w:pPr>
            <w:r w:rsidRPr="002D0494">
              <w:rPr>
                <w:sz w:val="28"/>
                <w:szCs w:val="28"/>
              </w:rPr>
              <w:t>68</w:t>
            </w:r>
          </w:p>
        </w:tc>
      </w:tr>
      <w:tr w:rsidR="0065643F" w:rsidRPr="002D0494" w:rsidTr="009C53A9">
        <w:tc>
          <w:tcPr>
            <w:tcW w:w="3846" w:type="dxa"/>
            <w:tcBorders>
              <w:top w:val="single" w:sz="4" w:space="0" w:color="auto"/>
              <w:left w:val="single" w:sz="4" w:space="0" w:color="auto"/>
              <w:bottom w:val="single" w:sz="4" w:space="0" w:color="auto"/>
              <w:right w:val="single" w:sz="4" w:space="0" w:color="auto"/>
            </w:tcBorders>
          </w:tcPr>
          <w:p w:rsidR="0065643F" w:rsidRPr="002D0494" w:rsidRDefault="003A0FFA" w:rsidP="002D0494">
            <w:pPr>
              <w:rPr>
                <w:sz w:val="28"/>
              </w:rPr>
            </w:pPr>
            <w:r>
              <w:rPr>
                <w:sz w:val="28"/>
              </w:rPr>
              <w:t>К</w:t>
            </w:r>
            <w:r w:rsidR="0065643F" w:rsidRPr="002D0494">
              <w:rPr>
                <w:sz w:val="28"/>
              </w:rPr>
              <w:t>омитеты Ставропольской городской Думы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643F" w:rsidRPr="002D0494" w:rsidRDefault="0065643F" w:rsidP="002D0494">
            <w:pPr>
              <w:jc w:val="center"/>
              <w:rPr>
                <w:sz w:val="28"/>
                <w:szCs w:val="28"/>
              </w:rPr>
            </w:pPr>
            <w:r w:rsidRPr="002D0494">
              <w:rPr>
                <w:sz w:val="28"/>
                <w:szCs w:val="28"/>
              </w:rPr>
              <w:t>29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643F" w:rsidRPr="002D0494" w:rsidRDefault="0065643F" w:rsidP="002D0494">
            <w:pPr>
              <w:jc w:val="center"/>
              <w:rPr>
                <w:sz w:val="28"/>
                <w:szCs w:val="28"/>
              </w:rPr>
            </w:pPr>
            <w:r w:rsidRPr="002D0494">
              <w:rPr>
                <w:sz w:val="28"/>
                <w:szCs w:val="28"/>
              </w:rPr>
              <w:t>6</w:t>
            </w:r>
          </w:p>
        </w:tc>
        <w:tc>
          <w:tcPr>
            <w:tcW w:w="2706" w:type="dxa"/>
            <w:tcBorders>
              <w:top w:val="single" w:sz="4" w:space="0" w:color="auto"/>
              <w:left w:val="single" w:sz="4" w:space="0" w:color="auto"/>
              <w:bottom w:val="single" w:sz="4" w:space="0" w:color="auto"/>
              <w:right w:val="single" w:sz="4" w:space="0" w:color="auto"/>
            </w:tcBorders>
          </w:tcPr>
          <w:p w:rsidR="0065643F" w:rsidRPr="002D0494" w:rsidRDefault="0065643F" w:rsidP="002D0494">
            <w:pPr>
              <w:jc w:val="center"/>
              <w:rPr>
                <w:sz w:val="28"/>
                <w:szCs w:val="28"/>
              </w:rPr>
            </w:pPr>
            <w:r w:rsidRPr="002D0494">
              <w:rPr>
                <w:sz w:val="28"/>
                <w:szCs w:val="28"/>
              </w:rPr>
              <w:t>35</w:t>
            </w:r>
          </w:p>
        </w:tc>
      </w:tr>
      <w:tr w:rsidR="0065643F" w:rsidRPr="002D0494" w:rsidTr="009C53A9">
        <w:tc>
          <w:tcPr>
            <w:tcW w:w="3846" w:type="dxa"/>
            <w:tcBorders>
              <w:top w:val="single" w:sz="4" w:space="0" w:color="auto"/>
              <w:left w:val="single" w:sz="4" w:space="0" w:color="auto"/>
              <w:bottom w:val="single" w:sz="4" w:space="0" w:color="auto"/>
              <w:right w:val="single" w:sz="4" w:space="0" w:color="auto"/>
            </w:tcBorders>
          </w:tcPr>
          <w:p w:rsidR="0065643F" w:rsidRPr="002D0494" w:rsidRDefault="003A0FFA" w:rsidP="002D0494">
            <w:pPr>
              <w:rPr>
                <w:sz w:val="28"/>
              </w:rPr>
            </w:pPr>
            <w:r>
              <w:rPr>
                <w:sz w:val="28"/>
              </w:rPr>
              <w:t>Д</w:t>
            </w:r>
            <w:r w:rsidR="0065643F" w:rsidRPr="002D0494">
              <w:rPr>
                <w:sz w:val="28"/>
              </w:rPr>
              <w:t>епутаты Ставропольской городской Думы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643F" w:rsidRPr="002D0494" w:rsidRDefault="0065643F" w:rsidP="002D0494">
            <w:pPr>
              <w:jc w:val="center"/>
              <w:rPr>
                <w:sz w:val="28"/>
                <w:szCs w:val="28"/>
              </w:rPr>
            </w:pPr>
            <w:r w:rsidRPr="002D0494">
              <w:rPr>
                <w:sz w:val="28"/>
                <w:szCs w:val="28"/>
              </w:rPr>
              <w:t>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643F" w:rsidRPr="002D0494" w:rsidRDefault="0065643F" w:rsidP="002D0494">
            <w:pPr>
              <w:jc w:val="center"/>
              <w:rPr>
                <w:sz w:val="28"/>
                <w:szCs w:val="28"/>
              </w:rPr>
            </w:pPr>
            <w:r w:rsidRPr="002D0494">
              <w:rPr>
                <w:sz w:val="28"/>
                <w:szCs w:val="28"/>
              </w:rPr>
              <w:t>9</w:t>
            </w:r>
          </w:p>
        </w:tc>
        <w:tc>
          <w:tcPr>
            <w:tcW w:w="2706" w:type="dxa"/>
            <w:tcBorders>
              <w:top w:val="single" w:sz="4" w:space="0" w:color="auto"/>
              <w:left w:val="single" w:sz="4" w:space="0" w:color="auto"/>
              <w:bottom w:val="single" w:sz="4" w:space="0" w:color="auto"/>
              <w:right w:val="single" w:sz="4" w:space="0" w:color="auto"/>
            </w:tcBorders>
          </w:tcPr>
          <w:p w:rsidR="0065643F" w:rsidRPr="002D0494" w:rsidRDefault="0065643F" w:rsidP="002D0494">
            <w:pPr>
              <w:jc w:val="center"/>
              <w:rPr>
                <w:sz w:val="28"/>
                <w:szCs w:val="28"/>
              </w:rPr>
            </w:pPr>
            <w:r w:rsidRPr="002D0494">
              <w:rPr>
                <w:sz w:val="28"/>
                <w:szCs w:val="28"/>
              </w:rPr>
              <w:t>18</w:t>
            </w:r>
          </w:p>
        </w:tc>
      </w:tr>
    </w:tbl>
    <w:p w:rsidR="0065643F" w:rsidRPr="002D0494" w:rsidRDefault="0065643F" w:rsidP="002D0494"/>
    <w:p w:rsidR="0065643F" w:rsidRPr="002D0494" w:rsidRDefault="0065643F" w:rsidP="002D0494">
      <w:pPr>
        <w:ind w:firstLine="709"/>
        <w:rPr>
          <w:sz w:val="28"/>
          <w:szCs w:val="28"/>
        </w:rPr>
      </w:pPr>
      <w:r w:rsidRPr="002D0494">
        <w:rPr>
          <w:sz w:val="28"/>
          <w:szCs w:val="28"/>
        </w:rPr>
        <w:t>По основным направлениям деятельности Ставропольской городской Думы принятые решения распределены следующим образом:</w:t>
      </w:r>
    </w:p>
    <w:p w:rsidR="0065643F" w:rsidRPr="00D176A6" w:rsidRDefault="0065643F" w:rsidP="002D0494">
      <w:pPr>
        <w:rPr>
          <w:sz w:val="24"/>
          <w:szCs w:val="24"/>
        </w:rPr>
      </w:pPr>
    </w:p>
    <w:tbl>
      <w:tblPr>
        <w:tblW w:w="95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4803"/>
        <w:gridCol w:w="1451"/>
        <w:gridCol w:w="1503"/>
        <w:gridCol w:w="1503"/>
      </w:tblGrid>
      <w:tr w:rsidR="0065643F" w:rsidRPr="002D0494" w:rsidTr="00A920E4">
        <w:tc>
          <w:tcPr>
            <w:tcW w:w="5139" w:type="dxa"/>
            <w:gridSpan w:val="2"/>
            <w:tcBorders>
              <w:top w:val="nil"/>
              <w:left w:val="nil"/>
              <w:bottom w:val="single" w:sz="4" w:space="0" w:color="auto"/>
              <w:right w:val="nil"/>
            </w:tcBorders>
          </w:tcPr>
          <w:p w:rsidR="0065643F" w:rsidRPr="002D0494" w:rsidRDefault="0065643F" w:rsidP="002D0494">
            <w:pPr>
              <w:jc w:val="both"/>
              <w:rPr>
                <w:sz w:val="28"/>
              </w:rPr>
            </w:pPr>
          </w:p>
        </w:tc>
        <w:tc>
          <w:tcPr>
            <w:tcW w:w="1451" w:type="dxa"/>
            <w:tcBorders>
              <w:top w:val="nil"/>
              <w:left w:val="nil"/>
              <w:bottom w:val="single" w:sz="4" w:space="0" w:color="auto"/>
              <w:right w:val="nil"/>
            </w:tcBorders>
            <w:shd w:val="clear" w:color="auto" w:fill="auto"/>
          </w:tcPr>
          <w:p w:rsidR="0065643F" w:rsidRPr="002D0494" w:rsidRDefault="0065643F" w:rsidP="002D0494">
            <w:pPr>
              <w:jc w:val="center"/>
              <w:rPr>
                <w:sz w:val="24"/>
                <w:szCs w:val="24"/>
              </w:rPr>
            </w:pPr>
            <w:r w:rsidRPr="002D0494">
              <w:rPr>
                <w:sz w:val="24"/>
                <w:szCs w:val="24"/>
                <w:lang w:val="en-US"/>
              </w:rPr>
              <w:t>VII</w:t>
            </w:r>
            <w:r w:rsidRPr="002D0494">
              <w:rPr>
                <w:sz w:val="24"/>
                <w:szCs w:val="24"/>
              </w:rPr>
              <w:t xml:space="preserve"> созыв</w:t>
            </w:r>
          </w:p>
        </w:tc>
        <w:tc>
          <w:tcPr>
            <w:tcW w:w="1503" w:type="dxa"/>
            <w:tcBorders>
              <w:top w:val="nil"/>
              <w:left w:val="nil"/>
              <w:bottom w:val="single" w:sz="4" w:space="0" w:color="auto"/>
              <w:right w:val="nil"/>
            </w:tcBorders>
            <w:shd w:val="clear" w:color="auto" w:fill="auto"/>
          </w:tcPr>
          <w:p w:rsidR="0065643F" w:rsidRPr="002D0494" w:rsidRDefault="0065643F" w:rsidP="002D0494">
            <w:pPr>
              <w:jc w:val="center"/>
              <w:rPr>
                <w:sz w:val="24"/>
                <w:szCs w:val="24"/>
              </w:rPr>
            </w:pPr>
            <w:r w:rsidRPr="002D0494">
              <w:rPr>
                <w:sz w:val="24"/>
                <w:szCs w:val="24"/>
              </w:rPr>
              <w:t>VIII созыв</w:t>
            </w:r>
          </w:p>
        </w:tc>
        <w:tc>
          <w:tcPr>
            <w:tcW w:w="1503" w:type="dxa"/>
            <w:tcBorders>
              <w:top w:val="nil"/>
              <w:left w:val="nil"/>
              <w:bottom w:val="single" w:sz="4" w:space="0" w:color="auto"/>
              <w:right w:val="nil"/>
            </w:tcBorders>
          </w:tcPr>
          <w:p w:rsidR="0065643F" w:rsidRPr="002D0494" w:rsidRDefault="0065643F" w:rsidP="002D0494">
            <w:pPr>
              <w:jc w:val="center"/>
              <w:rPr>
                <w:sz w:val="24"/>
                <w:szCs w:val="24"/>
              </w:rPr>
            </w:pPr>
            <w:r w:rsidRPr="002D0494">
              <w:rPr>
                <w:sz w:val="24"/>
                <w:szCs w:val="24"/>
              </w:rPr>
              <w:t>Всего</w:t>
            </w:r>
          </w:p>
        </w:tc>
      </w:tr>
      <w:tr w:rsidR="0065643F" w:rsidRPr="002D0494" w:rsidTr="009C53A9">
        <w:tc>
          <w:tcPr>
            <w:tcW w:w="5139" w:type="dxa"/>
            <w:gridSpan w:val="2"/>
            <w:tcBorders>
              <w:top w:val="single" w:sz="4" w:space="0" w:color="auto"/>
            </w:tcBorders>
          </w:tcPr>
          <w:p w:rsidR="0065643F" w:rsidRPr="002D0494" w:rsidRDefault="0065643F" w:rsidP="002D0494">
            <w:pPr>
              <w:ind w:left="-30" w:firstLine="332"/>
              <w:jc w:val="both"/>
              <w:rPr>
                <w:sz w:val="28"/>
              </w:rPr>
            </w:pPr>
            <w:r w:rsidRPr="002D0494">
              <w:rPr>
                <w:sz w:val="28"/>
              </w:rPr>
              <w:t xml:space="preserve">Устав муниципального образования </w:t>
            </w:r>
            <w:r w:rsidRPr="002D0494">
              <w:rPr>
                <w:spacing w:val="-4"/>
                <w:sz w:val="28"/>
              </w:rPr>
              <w:t>города Ставрополя Ставропольского края;</w:t>
            </w:r>
          </w:p>
        </w:tc>
        <w:tc>
          <w:tcPr>
            <w:tcW w:w="1451" w:type="dxa"/>
            <w:tcBorders>
              <w:top w:val="single" w:sz="4" w:space="0" w:color="auto"/>
            </w:tcBorders>
            <w:shd w:val="clear" w:color="auto" w:fill="auto"/>
            <w:vAlign w:val="bottom"/>
          </w:tcPr>
          <w:p w:rsidR="0065643F" w:rsidRPr="002D0494" w:rsidRDefault="0065643F" w:rsidP="002D0494">
            <w:pPr>
              <w:jc w:val="center"/>
              <w:rPr>
                <w:sz w:val="28"/>
              </w:rPr>
            </w:pPr>
            <w:r w:rsidRPr="002D0494">
              <w:rPr>
                <w:sz w:val="28"/>
              </w:rPr>
              <w:t>1</w:t>
            </w:r>
          </w:p>
        </w:tc>
        <w:tc>
          <w:tcPr>
            <w:tcW w:w="1503" w:type="dxa"/>
            <w:tcBorders>
              <w:top w:val="single" w:sz="4" w:space="0" w:color="auto"/>
            </w:tcBorders>
            <w:shd w:val="clear" w:color="auto" w:fill="auto"/>
            <w:vAlign w:val="bottom"/>
          </w:tcPr>
          <w:p w:rsidR="0065643F" w:rsidRPr="002D0494" w:rsidRDefault="0065643F" w:rsidP="002D0494">
            <w:pPr>
              <w:jc w:val="center"/>
              <w:rPr>
                <w:sz w:val="28"/>
              </w:rPr>
            </w:pPr>
            <w:r w:rsidRPr="002D0494">
              <w:rPr>
                <w:sz w:val="28"/>
              </w:rPr>
              <w:t>-</w:t>
            </w:r>
          </w:p>
        </w:tc>
        <w:tc>
          <w:tcPr>
            <w:tcW w:w="1503" w:type="dxa"/>
            <w:tcBorders>
              <w:top w:val="single" w:sz="4" w:space="0" w:color="auto"/>
            </w:tcBorders>
            <w:vAlign w:val="bottom"/>
          </w:tcPr>
          <w:p w:rsidR="0065643F" w:rsidRPr="002D0494" w:rsidRDefault="0065643F" w:rsidP="002D0494">
            <w:pPr>
              <w:jc w:val="center"/>
              <w:rPr>
                <w:sz w:val="28"/>
              </w:rPr>
            </w:pPr>
            <w:r w:rsidRPr="002D0494">
              <w:rPr>
                <w:sz w:val="28"/>
              </w:rPr>
              <w:t>1</w:t>
            </w:r>
          </w:p>
        </w:tc>
      </w:tr>
      <w:tr w:rsidR="0065643F" w:rsidRPr="002D0494" w:rsidTr="009C53A9">
        <w:tc>
          <w:tcPr>
            <w:tcW w:w="5139" w:type="dxa"/>
            <w:gridSpan w:val="2"/>
          </w:tcPr>
          <w:p w:rsidR="0065643F" w:rsidRPr="002D0494" w:rsidRDefault="0065643F" w:rsidP="002D0494">
            <w:pPr>
              <w:ind w:left="-30" w:firstLine="332"/>
              <w:jc w:val="both"/>
              <w:rPr>
                <w:sz w:val="28"/>
              </w:rPr>
            </w:pPr>
            <w:r w:rsidRPr="002D0494">
              <w:rPr>
                <w:sz w:val="28"/>
              </w:rPr>
              <w:t xml:space="preserve">герб муниципального образования </w:t>
            </w:r>
            <w:r w:rsidRPr="002D0494">
              <w:rPr>
                <w:spacing w:val="-4"/>
                <w:sz w:val="28"/>
              </w:rPr>
              <w:t>города Ставрополя Ставропольского края;</w:t>
            </w:r>
          </w:p>
        </w:tc>
        <w:tc>
          <w:tcPr>
            <w:tcW w:w="1451" w:type="dxa"/>
            <w:shd w:val="clear" w:color="auto" w:fill="auto"/>
            <w:vAlign w:val="bottom"/>
          </w:tcPr>
          <w:p w:rsidR="0065643F" w:rsidRPr="002D0494" w:rsidRDefault="0065643F" w:rsidP="002D0494">
            <w:pPr>
              <w:jc w:val="center"/>
              <w:rPr>
                <w:sz w:val="28"/>
              </w:rPr>
            </w:pPr>
            <w:r w:rsidRPr="002D0494">
              <w:rPr>
                <w:sz w:val="28"/>
              </w:rPr>
              <w:t>1</w:t>
            </w:r>
          </w:p>
        </w:tc>
        <w:tc>
          <w:tcPr>
            <w:tcW w:w="1503" w:type="dxa"/>
            <w:shd w:val="clear" w:color="auto" w:fill="auto"/>
            <w:vAlign w:val="bottom"/>
          </w:tcPr>
          <w:p w:rsidR="0065643F" w:rsidRPr="002D0494" w:rsidRDefault="0065643F" w:rsidP="002D0494">
            <w:pPr>
              <w:jc w:val="center"/>
              <w:rPr>
                <w:sz w:val="28"/>
              </w:rPr>
            </w:pPr>
            <w:r w:rsidRPr="002D0494">
              <w:rPr>
                <w:sz w:val="28"/>
              </w:rPr>
              <w:t>-</w:t>
            </w:r>
          </w:p>
        </w:tc>
        <w:tc>
          <w:tcPr>
            <w:tcW w:w="1503" w:type="dxa"/>
            <w:vAlign w:val="bottom"/>
          </w:tcPr>
          <w:p w:rsidR="0065643F" w:rsidRPr="002D0494" w:rsidRDefault="0065643F" w:rsidP="002D0494">
            <w:pPr>
              <w:jc w:val="center"/>
              <w:rPr>
                <w:sz w:val="28"/>
              </w:rPr>
            </w:pPr>
            <w:r w:rsidRPr="002D0494">
              <w:rPr>
                <w:sz w:val="28"/>
              </w:rPr>
              <w:t>1</w:t>
            </w:r>
          </w:p>
        </w:tc>
      </w:tr>
      <w:tr w:rsidR="0065643F" w:rsidRPr="002D0494" w:rsidTr="009C53A9">
        <w:tc>
          <w:tcPr>
            <w:tcW w:w="5139" w:type="dxa"/>
            <w:gridSpan w:val="2"/>
          </w:tcPr>
          <w:p w:rsidR="0065643F" w:rsidRPr="002D0494" w:rsidRDefault="0065643F" w:rsidP="002D0494">
            <w:pPr>
              <w:ind w:left="-30" w:firstLine="332"/>
              <w:jc w:val="both"/>
              <w:rPr>
                <w:sz w:val="28"/>
              </w:rPr>
            </w:pPr>
            <w:r w:rsidRPr="002D0494">
              <w:rPr>
                <w:sz w:val="28"/>
              </w:rPr>
              <w:t xml:space="preserve">Регламент Ставропольской городской Думы и другие решения, </w:t>
            </w:r>
            <w:proofErr w:type="spellStart"/>
            <w:proofErr w:type="gramStart"/>
            <w:r w:rsidRPr="002D0494">
              <w:rPr>
                <w:sz w:val="28"/>
              </w:rPr>
              <w:t>регламенти-рующие</w:t>
            </w:r>
            <w:proofErr w:type="spellEnd"/>
            <w:proofErr w:type="gramEnd"/>
            <w:r w:rsidRPr="002D0494">
              <w:rPr>
                <w:sz w:val="28"/>
              </w:rPr>
              <w:t xml:space="preserve"> деятельность городской Думы;</w:t>
            </w:r>
          </w:p>
        </w:tc>
        <w:tc>
          <w:tcPr>
            <w:tcW w:w="1451" w:type="dxa"/>
            <w:shd w:val="clear" w:color="auto" w:fill="auto"/>
            <w:vAlign w:val="bottom"/>
          </w:tcPr>
          <w:p w:rsidR="0065643F" w:rsidRPr="002D0494" w:rsidRDefault="0065643F" w:rsidP="002D0494">
            <w:pPr>
              <w:jc w:val="center"/>
              <w:rPr>
                <w:sz w:val="28"/>
              </w:rPr>
            </w:pPr>
            <w:r w:rsidRPr="002D0494">
              <w:rPr>
                <w:sz w:val="28"/>
              </w:rPr>
              <w:t>4</w:t>
            </w:r>
          </w:p>
        </w:tc>
        <w:tc>
          <w:tcPr>
            <w:tcW w:w="1503" w:type="dxa"/>
            <w:shd w:val="clear" w:color="auto" w:fill="auto"/>
            <w:vAlign w:val="bottom"/>
          </w:tcPr>
          <w:p w:rsidR="0065643F" w:rsidRPr="002D0494" w:rsidRDefault="0065643F" w:rsidP="002D0494">
            <w:pPr>
              <w:jc w:val="center"/>
              <w:rPr>
                <w:sz w:val="28"/>
              </w:rPr>
            </w:pPr>
            <w:r w:rsidRPr="002D0494">
              <w:rPr>
                <w:sz w:val="28"/>
              </w:rPr>
              <w:t>2</w:t>
            </w:r>
          </w:p>
        </w:tc>
        <w:tc>
          <w:tcPr>
            <w:tcW w:w="1503" w:type="dxa"/>
            <w:vAlign w:val="bottom"/>
          </w:tcPr>
          <w:p w:rsidR="0065643F" w:rsidRPr="002D0494" w:rsidRDefault="0065643F" w:rsidP="002D0494">
            <w:pPr>
              <w:jc w:val="center"/>
              <w:rPr>
                <w:sz w:val="28"/>
              </w:rPr>
            </w:pPr>
            <w:r w:rsidRPr="002D0494">
              <w:rPr>
                <w:sz w:val="28"/>
              </w:rPr>
              <w:t>6</w:t>
            </w:r>
          </w:p>
        </w:tc>
      </w:tr>
      <w:tr w:rsidR="0065643F" w:rsidRPr="002D0494" w:rsidTr="009C53A9">
        <w:tc>
          <w:tcPr>
            <w:tcW w:w="5139" w:type="dxa"/>
            <w:gridSpan w:val="2"/>
          </w:tcPr>
          <w:p w:rsidR="0065643F" w:rsidRPr="002D0494" w:rsidRDefault="0065643F" w:rsidP="002D0494">
            <w:pPr>
              <w:ind w:left="-30" w:firstLine="332"/>
              <w:jc w:val="both"/>
              <w:rPr>
                <w:sz w:val="28"/>
              </w:rPr>
            </w:pPr>
            <w:r w:rsidRPr="002D0494">
              <w:rPr>
                <w:sz w:val="28"/>
              </w:rPr>
              <w:t>отчеты должностных лиц;</w:t>
            </w:r>
          </w:p>
        </w:tc>
        <w:tc>
          <w:tcPr>
            <w:tcW w:w="1451" w:type="dxa"/>
            <w:shd w:val="clear" w:color="auto" w:fill="auto"/>
            <w:vAlign w:val="bottom"/>
          </w:tcPr>
          <w:p w:rsidR="0065643F" w:rsidRPr="002D0494" w:rsidRDefault="0065643F" w:rsidP="002D0494">
            <w:pPr>
              <w:jc w:val="center"/>
              <w:rPr>
                <w:sz w:val="28"/>
              </w:rPr>
            </w:pPr>
            <w:r w:rsidRPr="002D0494">
              <w:rPr>
                <w:sz w:val="28"/>
              </w:rPr>
              <w:t>3</w:t>
            </w:r>
          </w:p>
        </w:tc>
        <w:tc>
          <w:tcPr>
            <w:tcW w:w="1503" w:type="dxa"/>
            <w:shd w:val="clear" w:color="auto" w:fill="auto"/>
            <w:vAlign w:val="bottom"/>
          </w:tcPr>
          <w:p w:rsidR="0065643F" w:rsidRPr="002D0494" w:rsidRDefault="0065643F" w:rsidP="002D0494">
            <w:pPr>
              <w:jc w:val="center"/>
              <w:rPr>
                <w:sz w:val="28"/>
              </w:rPr>
            </w:pPr>
            <w:r w:rsidRPr="002D0494">
              <w:rPr>
                <w:sz w:val="28"/>
              </w:rPr>
              <w:t>-</w:t>
            </w:r>
          </w:p>
        </w:tc>
        <w:tc>
          <w:tcPr>
            <w:tcW w:w="1503" w:type="dxa"/>
            <w:vAlign w:val="bottom"/>
          </w:tcPr>
          <w:p w:rsidR="0065643F" w:rsidRPr="002D0494" w:rsidRDefault="0065643F" w:rsidP="002D0494">
            <w:pPr>
              <w:jc w:val="center"/>
              <w:rPr>
                <w:sz w:val="28"/>
              </w:rPr>
            </w:pPr>
            <w:r w:rsidRPr="002D0494">
              <w:rPr>
                <w:sz w:val="28"/>
              </w:rPr>
              <w:t>3</w:t>
            </w:r>
          </w:p>
        </w:tc>
      </w:tr>
      <w:tr w:rsidR="0065643F" w:rsidRPr="002D0494" w:rsidTr="009C53A9">
        <w:tc>
          <w:tcPr>
            <w:tcW w:w="8093" w:type="dxa"/>
            <w:gridSpan w:val="4"/>
          </w:tcPr>
          <w:p w:rsidR="0065643F" w:rsidRPr="002D0494" w:rsidRDefault="0065643F" w:rsidP="002D0494">
            <w:pPr>
              <w:ind w:left="-30" w:firstLine="332"/>
              <w:jc w:val="both"/>
              <w:rPr>
                <w:sz w:val="28"/>
              </w:rPr>
            </w:pPr>
            <w:r w:rsidRPr="002D0494">
              <w:rPr>
                <w:sz w:val="28"/>
              </w:rPr>
              <w:t>вопросы, касающиеся:</w:t>
            </w:r>
          </w:p>
        </w:tc>
        <w:tc>
          <w:tcPr>
            <w:tcW w:w="1503" w:type="dxa"/>
          </w:tcPr>
          <w:p w:rsidR="0065643F" w:rsidRPr="002D0494" w:rsidRDefault="0065643F" w:rsidP="002D0494">
            <w:pPr>
              <w:jc w:val="both"/>
              <w:rPr>
                <w:sz w:val="28"/>
              </w:rPr>
            </w:pPr>
          </w:p>
        </w:tc>
      </w:tr>
      <w:tr w:rsidR="0065643F" w:rsidRPr="002D0494" w:rsidTr="00A26E50">
        <w:tc>
          <w:tcPr>
            <w:tcW w:w="336" w:type="dxa"/>
            <w:tcBorders>
              <w:right w:val="nil"/>
            </w:tcBorders>
          </w:tcPr>
          <w:p w:rsidR="0065643F" w:rsidRPr="002D0494" w:rsidRDefault="0065643F" w:rsidP="002D0494">
            <w:pPr>
              <w:ind w:right="-92" w:hanging="38"/>
              <w:jc w:val="right"/>
            </w:pPr>
          </w:p>
        </w:tc>
        <w:tc>
          <w:tcPr>
            <w:tcW w:w="4803" w:type="dxa"/>
            <w:tcBorders>
              <w:left w:val="nil"/>
            </w:tcBorders>
            <w:shd w:val="clear" w:color="auto" w:fill="auto"/>
          </w:tcPr>
          <w:p w:rsidR="0065643F" w:rsidRPr="002D0494" w:rsidRDefault="0065643F" w:rsidP="002D0494">
            <w:pPr>
              <w:ind w:left="-30"/>
              <w:jc w:val="both"/>
              <w:rPr>
                <w:sz w:val="28"/>
              </w:rPr>
            </w:pPr>
            <w:r w:rsidRPr="002D0494">
              <w:rPr>
                <w:sz w:val="28"/>
              </w:rPr>
              <w:t>-</w:t>
            </w:r>
            <w:r w:rsidR="002D0494">
              <w:rPr>
                <w:sz w:val="28"/>
              </w:rPr>
              <w:t> </w:t>
            </w:r>
            <w:r w:rsidRPr="002D0494">
              <w:rPr>
                <w:sz w:val="28"/>
              </w:rPr>
              <w:t xml:space="preserve">социально-экономического </w:t>
            </w:r>
            <w:proofErr w:type="gramStart"/>
            <w:r w:rsidRPr="002D0494">
              <w:rPr>
                <w:sz w:val="28"/>
              </w:rPr>
              <w:t>развития  города</w:t>
            </w:r>
            <w:proofErr w:type="gramEnd"/>
          </w:p>
        </w:tc>
        <w:tc>
          <w:tcPr>
            <w:tcW w:w="1451" w:type="dxa"/>
            <w:shd w:val="clear" w:color="auto" w:fill="auto"/>
            <w:vAlign w:val="bottom"/>
          </w:tcPr>
          <w:p w:rsidR="0065643F" w:rsidRPr="002D0494" w:rsidRDefault="0065643F" w:rsidP="002D0494">
            <w:pPr>
              <w:jc w:val="center"/>
              <w:rPr>
                <w:sz w:val="28"/>
              </w:rPr>
            </w:pPr>
            <w:r w:rsidRPr="002D0494">
              <w:rPr>
                <w:sz w:val="28"/>
              </w:rPr>
              <w:t>16</w:t>
            </w:r>
          </w:p>
        </w:tc>
        <w:tc>
          <w:tcPr>
            <w:tcW w:w="1503" w:type="dxa"/>
            <w:shd w:val="clear" w:color="auto" w:fill="auto"/>
            <w:vAlign w:val="bottom"/>
          </w:tcPr>
          <w:p w:rsidR="0065643F" w:rsidRPr="002D0494" w:rsidRDefault="0065643F" w:rsidP="002D0494">
            <w:pPr>
              <w:jc w:val="center"/>
              <w:rPr>
                <w:sz w:val="28"/>
              </w:rPr>
            </w:pPr>
            <w:r w:rsidRPr="002D0494">
              <w:rPr>
                <w:sz w:val="28"/>
              </w:rPr>
              <w:t>5</w:t>
            </w:r>
          </w:p>
        </w:tc>
        <w:tc>
          <w:tcPr>
            <w:tcW w:w="1503" w:type="dxa"/>
            <w:vAlign w:val="bottom"/>
          </w:tcPr>
          <w:p w:rsidR="0065643F" w:rsidRPr="002D0494" w:rsidRDefault="0065643F" w:rsidP="002D0494">
            <w:pPr>
              <w:jc w:val="center"/>
              <w:rPr>
                <w:sz w:val="28"/>
              </w:rPr>
            </w:pPr>
            <w:r w:rsidRPr="002D0494">
              <w:rPr>
                <w:sz w:val="28"/>
              </w:rPr>
              <w:t>21</w:t>
            </w:r>
          </w:p>
        </w:tc>
      </w:tr>
      <w:tr w:rsidR="0065643F" w:rsidRPr="002D0494" w:rsidTr="00A26E50">
        <w:tc>
          <w:tcPr>
            <w:tcW w:w="336" w:type="dxa"/>
            <w:tcBorders>
              <w:right w:val="nil"/>
            </w:tcBorders>
          </w:tcPr>
          <w:p w:rsidR="0065643F" w:rsidRPr="002D0494" w:rsidRDefault="0065643F" w:rsidP="002D0494">
            <w:pPr>
              <w:ind w:right="-92" w:hanging="38"/>
              <w:jc w:val="right"/>
            </w:pPr>
          </w:p>
        </w:tc>
        <w:tc>
          <w:tcPr>
            <w:tcW w:w="4803" w:type="dxa"/>
            <w:tcBorders>
              <w:left w:val="nil"/>
            </w:tcBorders>
            <w:shd w:val="clear" w:color="auto" w:fill="auto"/>
          </w:tcPr>
          <w:p w:rsidR="0065643F" w:rsidRPr="002D0494" w:rsidRDefault="0065643F" w:rsidP="002D0494">
            <w:pPr>
              <w:ind w:left="-30"/>
              <w:jc w:val="both"/>
              <w:rPr>
                <w:sz w:val="28"/>
              </w:rPr>
            </w:pPr>
            <w:r w:rsidRPr="002D0494">
              <w:rPr>
                <w:sz w:val="28"/>
              </w:rPr>
              <w:t>-</w:t>
            </w:r>
            <w:r w:rsidR="002D0494">
              <w:rPr>
                <w:sz w:val="28"/>
              </w:rPr>
              <w:t> </w:t>
            </w:r>
            <w:r w:rsidRPr="002D0494">
              <w:rPr>
                <w:sz w:val="28"/>
              </w:rPr>
              <w:t>бюджета города</w:t>
            </w:r>
          </w:p>
        </w:tc>
        <w:tc>
          <w:tcPr>
            <w:tcW w:w="1451" w:type="dxa"/>
            <w:shd w:val="clear" w:color="auto" w:fill="auto"/>
            <w:vAlign w:val="bottom"/>
          </w:tcPr>
          <w:p w:rsidR="0065643F" w:rsidRPr="002D0494" w:rsidRDefault="0065643F" w:rsidP="002D0494">
            <w:pPr>
              <w:jc w:val="center"/>
              <w:rPr>
                <w:sz w:val="28"/>
              </w:rPr>
            </w:pPr>
            <w:r w:rsidRPr="002D0494">
              <w:rPr>
                <w:sz w:val="28"/>
              </w:rPr>
              <w:t>12</w:t>
            </w:r>
          </w:p>
        </w:tc>
        <w:tc>
          <w:tcPr>
            <w:tcW w:w="1503" w:type="dxa"/>
            <w:shd w:val="clear" w:color="auto" w:fill="auto"/>
            <w:vAlign w:val="bottom"/>
          </w:tcPr>
          <w:p w:rsidR="0065643F" w:rsidRPr="002D0494" w:rsidRDefault="0065643F" w:rsidP="002D0494">
            <w:pPr>
              <w:jc w:val="center"/>
              <w:rPr>
                <w:sz w:val="28"/>
              </w:rPr>
            </w:pPr>
            <w:r w:rsidRPr="002D0494">
              <w:rPr>
                <w:sz w:val="28"/>
              </w:rPr>
              <w:t>5</w:t>
            </w:r>
          </w:p>
        </w:tc>
        <w:tc>
          <w:tcPr>
            <w:tcW w:w="1503" w:type="dxa"/>
            <w:vAlign w:val="bottom"/>
          </w:tcPr>
          <w:p w:rsidR="0065643F" w:rsidRPr="002D0494" w:rsidRDefault="0065643F" w:rsidP="002D0494">
            <w:pPr>
              <w:jc w:val="center"/>
              <w:rPr>
                <w:sz w:val="28"/>
              </w:rPr>
            </w:pPr>
            <w:r w:rsidRPr="002D0494">
              <w:rPr>
                <w:sz w:val="28"/>
              </w:rPr>
              <w:t>17</w:t>
            </w:r>
          </w:p>
        </w:tc>
      </w:tr>
      <w:tr w:rsidR="0065643F" w:rsidRPr="002D0494" w:rsidTr="00A26E50">
        <w:tc>
          <w:tcPr>
            <w:tcW w:w="336" w:type="dxa"/>
            <w:tcBorders>
              <w:right w:val="nil"/>
            </w:tcBorders>
          </w:tcPr>
          <w:p w:rsidR="0065643F" w:rsidRPr="002D0494" w:rsidRDefault="0065643F" w:rsidP="002D0494">
            <w:pPr>
              <w:ind w:right="-92" w:hanging="38"/>
              <w:jc w:val="right"/>
            </w:pPr>
          </w:p>
        </w:tc>
        <w:tc>
          <w:tcPr>
            <w:tcW w:w="4803" w:type="dxa"/>
            <w:tcBorders>
              <w:left w:val="nil"/>
            </w:tcBorders>
            <w:shd w:val="clear" w:color="auto" w:fill="auto"/>
          </w:tcPr>
          <w:p w:rsidR="0065643F" w:rsidRPr="002D0494" w:rsidRDefault="0065643F" w:rsidP="002D0494">
            <w:pPr>
              <w:ind w:left="-30"/>
              <w:jc w:val="both"/>
              <w:rPr>
                <w:sz w:val="28"/>
              </w:rPr>
            </w:pPr>
            <w:r w:rsidRPr="002D0494">
              <w:rPr>
                <w:sz w:val="28"/>
              </w:rPr>
              <w:t>-</w:t>
            </w:r>
            <w:r w:rsidR="002D0494">
              <w:rPr>
                <w:sz w:val="28"/>
              </w:rPr>
              <w:t> </w:t>
            </w:r>
            <w:r w:rsidRPr="002D0494">
              <w:rPr>
                <w:sz w:val="28"/>
              </w:rPr>
              <w:t>установления и изменения местных налогов и сборов</w:t>
            </w:r>
          </w:p>
        </w:tc>
        <w:tc>
          <w:tcPr>
            <w:tcW w:w="1451" w:type="dxa"/>
            <w:shd w:val="clear" w:color="auto" w:fill="auto"/>
            <w:vAlign w:val="bottom"/>
          </w:tcPr>
          <w:p w:rsidR="0065643F" w:rsidRPr="002D0494" w:rsidRDefault="0065643F" w:rsidP="002D0494">
            <w:pPr>
              <w:jc w:val="center"/>
              <w:rPr>
                <w:sz w:val="28"/>
              </w:rPr>
            </w:pPr>
            <w:r w:rsidRPr="002D0494">
              <w:rPr>
                <w:sz w:val="28"/>
              </w:rPr>
              <w:t>1</w:t>
            </w:r>
          </w:p>
        </w:tc>
        <w:tc>
          <w:tcPr>
            <w:tcW w:w="1503" w:type="dxa"/>
            <w:shd w:val="clear" w:color="auto" w:fill="auto"/>
            <w:vAlign w:val="bottom"/>
          </w:tcPr>
          <w:p w:rsidR="0065643F" w:rsidRPr="002D0494" w:rsidRDefault="0065643F" w:rsidP="002D0494">
            <w:pPr>
              <w:jc w:val="center"/>
              <w:rPr>
                <w:sz w:val="28"/>
              </w:rPr>
            </w:pPr>
            <w:r w:rsidRPr="002D0494">
              <w:rPr>
                <w:sz w:val="28"/>
              </w:rPr>
              <w:t>-</w:t>
            </w:r>
          </w:p>
        </w:tc>
        <w:tc>
          <w:tcPr>
            <w:tcW w:w="1503" w:type="dxa"/>
            <w:vAlign w:val="bottom"/>
          </w:tcPr>
          <w:p w:rsidR="0065643F" w:rsidRPr="002D0494" w:rsidRDefault="0065643F" w:rsidP="002D0494">
            <w:pPr>
              <w:jc w:val="center"/>
              <w:rPr>
                <w:sz w:val="28"/>
              </w:rPr>
            </w:pPr>
            <w:r w:rsidRPr="002D0494">
              <w:rPr>
                <w:sz w:val="28"/>
              </w:rPr>
              <w:t>1</w:t>
            </w:r>
          </w:p>
        </w:tc>
      </w:tr>
      <w:tr w:rsidR="0065643F" w:rsidRPr="002D0494" w:rsidTr="00A26E50">
        <w:tc>
          <w:tcPr>
            <w:tcW w:w="336" w:type="dxa"/>
            <w:tcBorders>
              <w:right w:val="nil"/>
            </w:tcBorders>
          </w:tcPr>
          <w:p w:rsidR="0065643F" w:rsidRPr="002D0494" w:rsidRDefault="0065643F" w:rsidP="002D0494">
            <w:pPr>
              <w:ind w:right="-92" w:hanging="38"/>
              <w:jc w:val="right"/>
            </w:pPr>
          </w:p>
        </w:tc>
        <w:tc>
          <w:tcPr>
            <w:tcW w:w="4803" w:type="dxa"/>
            <w:tcBorders>
              <w:left w:val="nil"/>
            </w:tcBorders>
            <w:shd w:val="clear" w:color="auto" w:fill="auto"/>
          </w:tcPr>
          <w:p w:rsidR="0065643F" w:rsidRPr="002D0494" w:rsidRDefault="0065643F" w:rsidP="002D0494">
            <w:pPr>
              <w:ind w:left="-30"/>
              <w:jc w:val="both"/>
              <w:rPr>
                <w:sz w:val="28"/>
              </w:rPr>
            </w:pPr>
            <w:r w:rsidRPr="002D0494">
              <w:rPr>
                <w:sz w:val="28"/>
              </w:rPr>
              <w:t>-</w:t>
            </w:r>
            <w:r w:rsidR="002D0494">
              <w:rPr>
                <w:sz w:val="28"/>
              </w:rPr>
              <w:t> </w:t>
            </w:r>
            <w:r w:rsidRPr="002D0494">
              <w:rPr>
                <w:sz w:val="28"/>
              </w:rPr>
              <w:t>городского хозяйства</w:t>
            </w:r>
          </w:p>
        </w:tc>
        <w:tc>
          <w:tcPr>
            <w:tcW w:w="1451" w:type="dxa"/>
            <w:shd w:val="clear" w:color="auto" w:fill="auto"/>
            <w:vAlign w:val="bottom"/>
          </w:tcPr>
          <w:p w:rsidR="0065643F" w:rsidRPr="002D0494" w:rsidRDefault="0065643F" w:rsidP="002D0494">
            <w:pPr>
              <w:jc w:val="center"/>
              <w:rPr>
                <w:sz w:val="28"/>
              </w:rPr>
            </w:pPr>
            <w:r w:rsidRPr="002D0494">
              <w:rPr>
                <w:sz w:val="28"/>
              </w:rPr>
              <w:t>1</w:t>
            </w:r>
          </w:p>
        </w:tc>
        <w:tc>
          <w:tcPr>
            <w:tcW w:w="1503" w:type="dxa"/>
            <w:shd w:val="clear" w:color="auto" w:fill="auto"/>
            <w:vAlign w:val="bottom"/>
          </w:tcPr>
          <w:p w:rsidR="0065643F" w:rsidRPr="002D0494" w:rsidRDefault="0065643F" w:rsidP="002D0494">
            <w:pPr>
              <w:jc w:val="center"/>
              <w:rPr>
                <w:sz w:val="28"/>
              </w:rPr>
            </w:pPr>
            <w:r w:rsidRPr="002D0494">
              <w:rPr>
                <w:sz w:val="28"/>
              </w:rPr>
              <w:t>-</w:t>
            </w:r>
          </w:p>
        </w:tc>
        <w:tc>
          <w:tcPr>
            <w:tcW w:w="1503" w:type="dxa"/>
            <w:vAlign w:val="bottom"/>
          </w:tcPr>
          <w:p w:rsidR="0065643F" w:rsidRPr="002D0494" w:rsidRDefault="0065643F" w:rsidP="002D0494">
            <w:pPr>
              <w:jc w:val="center"/>
              <w:rPr>
                <w:sz w:val="28"/>
              </w:rPr>
            </w:pPr>
            <w:r w:rsidRPr="002D0494">
              <w:rPr>
                <w:sz w:val="28"/>
              </w:rPr>
              <w:t>1</w:t>
            </w:r>
          </w:p>
        </w:tc>
      </w:tr>
      <w:tr w:rsidR="0065643F" w:rsidRPr="002D0494" w:rsidTr="00A26E50">
        <w:tc>
          <w:tcPr>
            <w:tcW w:w="336" w:type="dxa"/>
            <w:tcBorders>
              <w:right w:val="nil"/>
            </w:tcBorders>
          </w:tcPr>
          <w:p w:rsidR="0065643F" w:rsidRPr="002D0494" w:rsidRDefault="0065643F" w:rsidP="002D0494">
            <w:pPr>
              <w:ind w:right="-92" w:hanging="38"/>
              <w:jc w:val="right"/>
            </w:pPr>
          </w:p>
        </w:tc>
        <w:tc>
          <w:tcPr>
            <w:tcW w:w="4803" w:type="dxa"/>
            <w:tcBorders>
              <w:left w:val="nil"/>
            </w:tcBorders>
            <w:shd w:val="clear" w:color="auto" w:fill="auto"/>
          </w:tcPr>
          <w:p w:rsidR="0065643F" w:rsidRPr="002D0494" w:rsidRDefault="0065643F" w:rsidP="002D0494">
            <w:pPr>
              <w:ind w:left="-30"/>
              <w:jc w:val="both"/>
              <w:rPr>
                <w:sz w:val="28"/>
              </w:rPr>
            </w:pPr>
            <w:r w:rsidRPr="002D0494">
              <w:rPr>
                <w:sz w:val="28"/>
              </w:rPr>
              <w:t>-</w:t>
            </w:r>
            <w:r w:rsidR="002D0494">
              <w:rPr>
                <w:sz w:val="28"/>
              </w:rPr>
              <w:t> </w:t>
            </w:r>
            <w:r w:rsidRPr="002D0494">
              <w:rPr>
                <w:sz w:val="28"/>
              </w:rPr>
              <w:t>транспорта</w:t>
            </w:r>
          </w:p>
        </w:tc>
        <w:tc>
          <w:tcPr>
            <w:tcW w:w="1451" w:type="dxa"/>
            <w:shd w:val="clear" w:color="auto" w:fill="auto"/>
            <w:vAlign w:val="bottom"/>
          </w:tcPr>
          <w:p w:rsidR="0065643F" w:rsidRPr="002D0494" w:rsidRDefault="0065643F" w:rsidP="002D0494">
            <w:pPr>
              <w:jc w:val="center"/>
              <w:rPr>
                <w:sz w:val="28"/>
              </w:rPr>
            </w:pPr>
            <w:r w:rsidRPr="002D0494">
              <w:rPr>
                <w:sz w:val="28"/>
              </w:rPr>
              <w:t>1</w:t>
            </w:r>
          </w:p>
        </w:tc>
        <w:tc>
          <w:tcPr>
            <w:tcW w:w="1503" w:type="dxa"/>
            <w:shd w:val="clear" w:color="auto" w:fill="auto"/>
            <w:vAlign w:val="bottom"/>
          </w:tcPr>
          <w:p w:rsidR="0065643F" w:rsidRPr="002D0494" w:rsidRDefault="0065643F" w:rsidP="002D0494">
            <w:pPr>
              <w:jc w:val="center"/>
              <w:rPr>
                <w:sz w:val="28"/>
              </w:rPr>
            </w:pPr>
            <w:r w:rsidRPr="002D0494">
              <w:rPr>
                <w:sz w:val="28"/>
              </w:rPr>
              <w:t>-</w:t>
            </w:r>
          </w:p>
        </w:tc>
        <w:tc>
          <w:tcPr>
            <w:tcW w:w="1503" w:type="dxa"/>
            <w:vAlign w:val="bottom"/>
          </w:tcPr>
          <w:p w:rsidR="0065643F" w:rsidRPr="002D0494" w:rsidRDefault="0065643F" w:rsidP="002D0494">
            <w:pPr>
              <w:jc w:val="center"/>
              <w:rPr>
                <w:sz w:val="28"/>
              </w:rPr>
            </w:pPr>
            <w:r w:rsidRPr="002D0494">
              <w:rPr>
                <w:sz w:val="28"/>
              </w:rPr>
              <w:t>1</w:t>
            </w:r>
          </w:p>
        </w:tc>
      </w:tr>
      <w:tr w:rsidR="0065643F" w:rsidRPr="002D0494" w:rsidTr="00A26E50">
        <w:tc>
          <w:tcPr>
            <w:tcW w:w="336" w:type="dxa"/>
            <w:tcBorders>
              <w:right w:val="nil"/>
            </w:tcBorders>
          </w:tcPr>
          <w:p w:rsidR="0065643F" w:rsidRPr="002D0494" w:rsidRDefault="0065643F" w:rsidP="002D0494">
            <w:pPr>
              <w:ind w:right="-92" w:hanging="38"/>
              <w:jc w:val="right"/>
            </w:pPr>
          </w:p>
        </w:tc>
        <w:tc>
          <w:tcPr>
            <w:tcW w:w="4803" w:type="dxa"/>
            <w:tcBorders>
              <w:left w:val="nil"/>
            </w:tcBorders>
            <w:shd w:val="clear" w:color="auto" w:fill="auto"/>
          </w:tcPr>
          <w:p w:rsidR="0065643F" w:rsidRPr="002D0494" w:rsidRDefault="0065643F" w:rsidP="002D0494">
            <w:pPr>
              <w:ind w:left="-30"/>
              <w:jc w:val="both"/>
              <w:rPr>
                <w:sz w:val="28"/>
              </w:rPr>
            </w:pPr>
            <w:r w:rsidRPr="002D0494">
              <w:rPr>
                <w:sz w:val="28"/>
              </w:rPr>
              <w:t>-</w:t>
            </w:r>
            <w:r w:rsidR="002D0494">
              <w:rPr>
                <w:sz w:val="28"/>
              </w:rPr>
              <w:t> </w:t>
            </w:r>
            <w:r w:rsidRPr="002D0494">
              <w:rPr>
                <w:sz w:val="28"/>
              </w:rPr>
              <w:t>социальной поддержки населения</w:t>
            </w:r>
          </w:p>
        </w:tc>
        <w:tc>
          <w:tcPr>
            <w:tcW w:w="1451" w:type="dxa"/>
            <w:shd w:val="clear" w:color="auto" w:fill="auto"/>
            <w:vAlign w:val="bottom"/>
          </w:tcPr>
          <w:p w:rsidR="0065643F" w:rsidRPr="002D0494" w:rsidRDefault="0065643F" w:rsidP="002D0494">
            <w:pPr>
              <w:jc w:val="center"/>
              <w:rPr>
                <w:sz w:val="28"/>
              </w:rPr>
            </w:pPr>
            <w:r w:rsidRPr="002D0494">
              <w:rPr>
                <w:sz w:val="28"/>
              </w:rPr>
              <w:t>5</w:t>
            </w:r>
          </w:p>
        </w:tc>
        <w:tc>
          <w:tcPr>
            <w:tcW w:w="1503" w:type="dxa"/>
            <w:shd w:val="clear" w:color="auto" w:fill="auto"/>
            <w:vAlign w:val="bottom"/>
          </w:tcPr>
          <w:p w:rsidR="0065643F" w:rsidRPr="002D0494" w:rsidRDefault="0065643F" w:rsidP="002D0494">
            <w:pPr>
              <w:jc w:val="center"/>
              <w:rPr>
                <w:sz w:val="28"/>
              </w:rPr>
            </w:pPr>
            <w:r w:rsidRPr="002D0494">
              <w:rPr>
                <w:sz w:val="28"/>
              </w:rPr>
              <w:t>4</w:t>
            </w:r>
          </w:p>
        </w:tc>
        <w:tc>
          <w:tcPr>
            <w:tcW w:w="1503" w:type="dxa"/>
            <w:vAlign w:val="bottom"/>
          </w:tcPr>
          <w:p w:rsidR="0065643F" w:rsidRPr="002D0494" w:rsidRDefault="0065643F" w:rsidP="002D0494">
            <w:pPr>
              <w:jc w:val="center"/>
              <w:rPr>
                <w:sz w:val="28"/>
              </w:rPr>
            </w:pPr>
            <w:r w:rsidRPr="002D0494">
              <w:rPr>
                <w:sz w:val="28"/>
              </w:rPr>
              <w:t>9</w:t>
            </w:r>
          </w:p>
        </w:tc>
      </w:tr>
      <w:tr w:rsidR="0065643F" w:rsidRPr="002D0494" w:rsidTr="00A26E50">
        <w:tc>
          <w:tcPr>
            <w:tcW w:w="336" w:type="dxa"/>
            <w:tcBorders>
              <w:right w:val="nil"/>
            </w:tcBorders>
          </w:tcPr>
          <w:p w:rsidR="0065643F" w:rsidRPr="002D0494" w:rsidRDefault="0065643F" w:rsidP="002D0494">
            <w:pPr>
              <w:ind w:right="-92" w:hanging="38"/>
              <w:jc w:val="right"/>
            </w:pPr>
          </w:p>
        </w:tc>
        <w:tc>
          <w:tcPr>
            <w:tcW w:w="4803" w:type="dxa"/>
            <w:tcBorders>
              <w:left w:val="nil"/>
            </w:tcBorders>
            <w:shd w:val="clear" w:color="auto" w:fill="auto"/>
          </w:tcPr>
          <w:p w:rsidR="0065643F" w:rsidRPr="002D0494" w:rsidRDefault="0065643F" w:rsidP="002D0494">
            <w:pPr>
              <w:ind w:left="-30"/>
              <w:jc w:val="both"/>
              <w:rPr>
                <w:sz w:val="28"/>
              </w:rPr>
            </w:pPr>
            <w:r w:rsidRPr="002D0494">
              <w:rPr>
                <w:sz w:val="28"/>
              </w:rPr>
              <w:t>-</w:t>
            </w:r>
            <w:r w:rsidR="002D0494">
              <w:rPr>
                <w:sz w:val="28"/>
              </w:rPr>
              <w:t> </w:t>
            </w:r>
            <w:r w:rsidRPr="002D0494">
              <w:rPr>
                <w:sz w:val="28"/>
              </w:rPr>
              <w:t>здравоохранения</w:t>
            </w:r>
          </w:p>
        </w:tc>
        <w:tc>
          <w:tcPr>
            <w:tcW w:w="1451" w:type="dxa"/>
            <w:shd w:val="clear" w:color="auto" w:fill="auto"/>
            <w:vAlign w:val="bottom"/>
          </w:tcPr>
          <w:p w:rsidR="0065643F" w:rsidRPr="002D0494" w:rsidRDefault="0065643F" w:rsidP="002D0494">
            <w:pPr>
              <w:jc w:val="center"/>
              <w:rPr>
                <w:sz w:val="28"/>
              </w:rPr>
            </w:pPr>
            <w:r w:rsidRPr="002D0494">
              <w:rPr>
                <w:sz w:val="28"/>
              </w:rPr>
              <w:t>-</w:t>
            </w:r>
          </w:p>
        </w:tc>
        <w:tc>
          <w:tcPr>
            <w:tcW w:w="1503" w:type="dxa"/>
            <w:shd w:val="clear" w:color="auto" w:fill="auto"/>
            <w:vAlign w:val="bottom"/>
          </w:tcPr>
          <w:p w:rsidR="0065643F" w:rsidRPr="002D0494" w:rsidRDefault="0065643F" w:rsidP="002D0494">
            <w:pPr>
              <w:jc w:val="center"/>
              <w:rPr>
                <w:sz w:val="28"/>
              </w:rPr>
            </w:pPr>
            <w:r w:rsidRPr="002D0494">
              <w:rPr>
                <w:sz w:val="28"/>
              </w:rPr>
              <w:t>1</w:t>
            </w:r>
          </w:p>
        </w:tc>
        <w:tc>
          <w:tcPr>
            <w:tcW w:w="1503" w:type="dxa"/>
            <w:vAlign w:val="bottom"/>
          </w:tcPr>
          <w:p w:rsidR="0065643F" w:rsidRPr="002D0494" w:rsidRDefault="0065643F" w:rsidP="002D0494">
            <w:pPr>
              <w:jc w:val="center"/>
              <w:rPr>
                <w:sz w:val="28"/>
              </w:rPr>
            </w:pPr>
            <w:r w:rsidRPr="002D0494">
              <w:rPr>
                <w:sz w:val="28"/>
              </w:rPr>
              <w:t>1</w:t>
            </w:r>
          </w:p>
        </w:tc>
      </w:tr>
      <w:tr w:rsidR="0065643F" w:rsidRPr="002D0494" w:rsidTr="00A26E50">
        <w:tc>
          <w:tcPr>
            <w:tcW w:w="336" w:type="dxa"/>
            <w:tcBorders>
              <w:right w:val="nil"/>
            </w:tcBorders>
          </w:tcPr>
          <w:p w:rsidR="0065643F" w:rsidRPr="002D0494" w:rsidRDefault="0065643F" w:rsidP="002D0494">
            <w:pPr>
              <w:ind w:right="-92" w:hanging="38"/>
              <w:jc w:val="right"/>
            </w:pPr>
          </w:p>
        </w:tc>
        <w:tc>
          <w:tcPr>
            <w:tcW w:w="4803" w:type="dxa"/>
            <w:tcBorders>
              <w:left w:val="nil"/>
            </w:tcBorders>
            <w:shd w:val="clear" w:color="auto" w:fill="auto"/>
          </w:tcPr>
          <w:p w:rsidR="0065643F" w:rsidRPr="002D0494" w:rsidRDefault="0065643F" w:rsidP="002D0494">
            <w:pPr>
              <w:ind w:left="-30"/>
              <w:rPr>
                <w:sz w:val="28"/>
              </w:rPr>
            </w:pPr>
            <w:r w:rsidRPr="002D0494">
              <w:rPr>
                <w:sz w:val="28"/>
              </w:rPr>
              <w:t>-</w:t>
            </w:r>
            <w:r w:rsidR="002D0494">
              <w:rPr>
                <w:sz w:val="28"/>
              </w:rPr>
              <w:t> </w:t>
            </w:r>
            <w:r w:rsidRPr="002D0494">
              <w:rPr>
                <w:sz w:val="28"/>
              </w:rPr>
              <w:t xml:space="preserve">управления и распоряжения муниципальной собственностью </w:t>
            </w:r>
          </w:p>
        </w:tc>
        <w:tc>
          <w:tcPr>
            <w:tcW w:w="1451" w:type="dxa"/>
            <w:shd w:val="clear" w:color="auto" w:fill="auto"/>
            <w:vAlign w:val="bottom"/>
          </w:tcPr>
          <w:p w:rsidR="0065643F" w:rsidRPr="002D0494" w:rsidRDefault="0065643F" w:rsidP="002D0494">
            <w:pPr>
              <w:jc w:val="center"/>
              <w:rPr>
                <w:sz w:val="28"/>
              </w:rPr>
            </w:pPr>
            <w:r w:rsidRPr="002D0494">
              <w:rPr>
                <w:sz w:val="28"/>
              </w:rPr>
              <w:t>13</w:t>
            </w:r>
          </w:p>
        </w:tc>
        <w:tc>
          <w:tcPr>
            <w:tcW w:w="1503" w:type="dxa"/>
            <w:shd w:val="clear" w:color="auto" w:fill="auto"/>
            <w:vAlign w:val="bottom"/>
          </w:tcPr>
          <w:p w:rsidR="0065643F" w:rsidRPr="002D0494" w:rsidRDefault="0065643F" w:rsidP="002D0494">
            <w:pPr>
              <w:jc w:val="center"/>
              <w:rPr>
                <w:sz w:val="28"/>
              </w:rPr>
            </w:pPr>
            <w:r w:rsidRPr="002D0494">
              <w:rPr>
                <w:sz w:val="28"/>
              </w:rPr>
              <w:t>4</w:t>
            </w:r>
          </w:p>
        </w:tc>
        <w:tc>
          <w:tcPr>
            <w:tcW w:w="1503" w:type="dxa"/>
            <w:vAlign w:val="bottom"/>
          </w:tcPr>
          <w:p w:rsidR="0065643F" w:rsidRPr="002D0494" w:rsidRDefault="0065643F" w:rsidP="002D0494">
            <w:pPr>
              <w:jc w:val="center"/>
              <w:rPr>
                <w:sz w:val="28"/>
              </w:rPr>
            </w:pPr>
            <w:r w:rsidRPr="002D0494">
              <w:rPr>
                <w:sz w:val="28"/>
              </w:rPr>
              <w:t>17</w:t>
            </w:r>
          </w:p>
        </w:tc>
      </w:tr>
      <w:tr w:rsidR="0065643F" w:rsidRPr="002D0494" w:rsidTr="00A26E50">
        <w:tc>
          <w:tcPr>
            <w:tcW w:w="336" w:type="dxa"/>
            <w:tcBorders>
              <w:right w:val="nil"/>
            </w:tcBorders>
          </w:tcPr>
          <w:p w:rsidR="0065643F" w:rsidRPr="002D0494" w:rsidRDefault="0065643F" w:rsidP="002D0494">
            <w:pPr>
              <w:ind w:right="-92" w:hanging="38"/>
              <w:jc w:val="right"/>
            </w:pPr>
          </w:p>
        </w:tc>
        <w:tc>
          <w:tcPr>
            <w:tcW w:w="4803" w:type="dxa"/>
            <w:tcBorders>
              <w:left w:val="nil"/>
            </w:tcBorders>
            <w:shd w:val="clear" w:color="auto" w:fill="auto"/>
          </w:tcPr>
          <w:p w:rsidR="0065643F" w:rsidRPr="002D0494" w:rsidRDefault="0065643F" w:rsidP="002D0494">
            <w:pPr>
              <w:ind w:left="-30"/>
              <w:jc w:val="both"/>
              <w:rPr>
                <w:sz w:val="28"/>
              </w:rPr>
            </w:pPr>
            <w:r w:rsidRPr="002D0494">
              <w:rPr>
                <w:sz w:val="28"/>
              </w:rPr>
              <w:t>-</w:t>
            </w:r>
            <w:r w:rsidR="002D0494">
              <w:rPr>
                <w:sz w:val="28"/>
              </w:rPr>
              <w:t> </w:t>
            </w:r>
            <w:r w:rsidRPr="002D0494">
              <w:rPr>
                <w:sz w:val="28"/>
              </w:rPr>
              <w:t>планировки и застройки города</w:t>
            </w:r>
          </w:p>
        </w:tc>
        <w:tc>
          <w:tcPr>
            <w:tcW w:w="1451" w:type="dxa"/>
            <w:shd w:val="clear" w:color="auto" w:fill="auto"/>
            <w:vAlign w:val="bottom"/>
          </w:tcPr>
          <w:p w:rsidR="0065643F" w:rsidRPr="002D0494" w:rsidRDefault="0065643F" w:rsidP="002D0494">
            <w:pPr>
              <w:jc w:val="center"/>
              <w:rPr>
                <w:sz w:val="28"/>
              </w:rPr>
            </w:pPr>
            <w:r w:rsidRPr="002D0494">
              <w:rPr>
                <w:sz w:val="28"/>
              </w:rPr>
              <w:t>7</w:t>
            </w:r>
          </w:p>
        </w:tc>
        <w:tc>
          <w:tcPr>
            <w:tcW w:w="1503" w:type="dxa"/>
            <w:shd w:val="clear" w:color="auto" w:fill="auto"/>
            <w:vAlign w:val="bottom"/>
          </w:tcPr>
          <w:p w:rsidR="0065643F" w:rsidRPr="002D0494" w:rsidRDefault="0065643F" w:rsidP="002D0494">
            <w:pPr>
              <w:jc w:val="center"/>
              <w:rPr>
                <w:sz w:val="28"/>
              </w:rPr>
            </w:pPr>
            <w:r w:rsidRPr="002D0494">
              <w:rPr>
                <w:sz w:val="28"/>
              </w:rPr>
              <w:t>1</w:t>
            </w:r>
          </w:p>
        </w:tc>
        <w:tc>
          <w:tcPr>
            <w:tcW w:w="1503" w:type="dxa"/>
            <w:vAlign w:val="bottom"/>
          </w:tcPr>
          <w:p w:rsidR="0065643F" w:rsidRPr="002D0494" w:rsidRDefault="0065643F" w:rsidP="002D0494">
            <w:pPr>
              <w:jc w:val="center"/>
              <w:rPr>
                <w:sz w:val="28"/>
              </w:rPr>
            </w:pPr>
            <w:r w:rsidRPr="002D0494">
              <w:rPr>
                <w:sz w:val="28"/>
              </w:rPr>
              <w:t>8</w:t>
            </w:r>
          </w:p>
        </w:tc>
      </w:tr>
      <w:tr w:rsidR="0065643F" w:rsidRPr="002D0494" w:rsidTr="00A26E50">
        <w:tc>
          <w:tcPr>
            <w:tcW w:w="336" w:type="dxa"/>
            <w:tcBorders>
              <w:right w:val="nil"/>
            </w:tcBorders>
          </w:tcPr>
          <w:p w:rsidR="0065643F" w:rsidRPr="002D0494" w:rsidRDefault="0065643F" w:rsidP="002D0494">
            <w:pPr>
              <w:ind w:right="-92" w:hanging="38"/>
              <w:jc w:val="right"/>
            </w:pPr>
          </w:p>
        </w:tc>
        <w:tc>
          <w:tcPr>
            <w:tcW w:w="4803" w:type="dxa"/>
            <w:tcBorders>
              <w:left w:val="nil"/>
            </w:tcBorders>
            <w:shd w:val="clear" w:color="auto" w:fill="auto"/>
          </w:tcPr>
          <w:p w:rsidR="0065643F" w:rsidRPr="002D0494" w:rsidRDefault="0065643F" w:rsidP="002D0494">
            <w:pPr>
              <w:ind w:left="-30"/>
              <w:jc w:val="both"/>
              <w:rPr>
                <w:sz w:val="28"/>
              </w:rPr>
            </w:pPr>
            <w:r w:rsidRPr="002D0494">
              <w:rPr>
                <w:sz w:val="28"/>
              </w:rPr>
              <w:t>-</w:t>
            </w:r>
            <w:r w:rsidR="002D0494">
              <w:rPr>
                <w:sz w:val="28"/>
              </w:rPr>
              <w:t> </w:t>
            </w:r>
            <w:r w:rsidRPr="002D0494">
              <w:rPr>
                <w:sz w:val="28"/>
              </w:rPr>
              <w:t>муниципальной службы</w:t>
            </w:r>
          </w:p>
        </w:tc>
        <w:tc>
          <w:tcPr>
            <w:tcW w:w="1451" w:type="dxa"/>
            <w:shd w:val="clear" w:color="auto" w:fill="auto"/>
            <w:vAlign w:val="bottom"/>
          </w:tcPr>
          <w:p w:rsidR="0065643F" w:rsidRPr="002D0494" w:rsidRDefault="0065643F" w:rsidP="002D0494">
            <w:pPr>
              <w:jc w:val="center"/>
              <w:rPr>
                <w:sz w:val="28"/>
              </w:rPr>
            </w:pPr>
            <w:r w:rsidRPr="002D0494">
              <w:rPr>
                <w:sz w:val="28"/>
              </w:rPr>
              <w:t>4</w:t>
            </w:r>
          </w:p>
        </w:tc>
        <w:tc>
          <w:tcPr>
            <w:tcW w:w="1503" w:type="dxa"/>
            <w:shd w:val="clear" w:color="auto" w:fill="auto"/>
            <w:vAlign w:val="bottom"/>
          </w:tcPr>
          <w:p w:rsidR="0065643F" w:rsidRPr="002D0494" w:rsidRDefault="0065643F" w:rsidP="002D0494">
            <w:pPr>
              <w:jc w:val="center"/>
              <w:rPr>
                <w:sz w:val="28"/>
              </w:rPr>
            </w:pPr>
            <w:r w:rsidRPr="002D0494">
              <w:rPr>
                <w:sz w:val="28"/>
              </w:rPr>
              <w:t>3</w:t>
            </w:r>
          </w:p>
        </w:tc>
        <w:tc>
          <w:tcPr>
            <w:tcW w:w="1503" w:type="dxa"/>
            <w:vAlign w:val="bottom"/>
          </w:tcPr>
          <w:p w:rsidR="0065643F" w:rsidRPr="002D0494" w:rsidRDefault="0065643F" w:rsidP="002D0494">
            <w:pPr>
              <w:jc w:val="center"/>
              <w:rPr>
                <w:sz w:val="28"/>
              </w:rPr>
            </w:pPr>
            <w:r w:rsidRPr="002D0494">
              <w:rPr>
                <w:sz w:val="28"/>
              </w:rPr>
              <w:t>7</w:t>
            </w:r>
          </w:p>
        </w:tc>
      </w:tr>
      <w:tr w:rsidR="0065643F" w:rsidRPr="002D0494" w:rsidTr="00A26E50">
        <w:tc>
          <w:tcPr>
            <w:tcW w:w="336" w:type="dxa"/>
            <w:tcBorders>
              <w:right w:val="nil"/>
            </w:tcBorders>
          </w:tcPr>
          <w:p w:rsidR="0065643F" w:rsidRPr="002D0494" w:rsidRDefault="0065643F" w:rsidP="002D0494">
            <w:pPr>
              <w:ind w:right="-92" w:hanging="38"/>
              <w:jc w:val="right"/>
              <w:rPr>
                <w:sz w:val="28"/>
              </w:rPr>
            </w:pPr>
          </w:p>
        </w:tc>
        <w:tc>
          <w:tcPr>
            <w:tcW w:w="4803" w:type="dxa"/>
            <w:tcBorders>
              <w:left w:val="nil"/>
            </w:tcBorders>
            <w:shd w:val="clear" w:color="auto" w:fill="auto"/>
          </w:tcPr>
          <w:p w:rsidR="0065643F" w:rsidRPr="002D0494" w:rsidRDefault="0065643F" w:rsidP="002D0494">
            <w:pPr>
              <w:ind w:left="-30"/>
              <w:jc w:val="both"/>
              <w:rPr>
                <w:sz w:val="28"/>
              </w:rPr>
            </w:pPr>
            <w:r w:rsidRPr="002D0494">
              <w:rPr>
                <w:sz w:val="28"/>
              </w:rPr>
              <w:t>-</w:t>
            </w:r>
            <w:r w:rsidR="002D0494">
              <w:rPr>
                <w:sz w:val="28"/>
              </w:rPr>
              <w:t> </w:t>
            </w:r>
            <w:r w:rsidRPr="002D0494">
              <w:rPr>
                <w:sz w:val="28"/>
              </w:rPr>
              <w:t>выборов</w:t>
            </w:r>
          </w:p>
        </w:tc>
        <w:tc>
          <w:tcPr>
            <w:tcW w:w="1451" w:type="dxa"/>
            <w:shd w:val="clear" w:color="auto" w:fill="auto"/>
            <w:vAlign w:val="bottom"/>
          </w:tcPr>
          <w:p w:rsidR="0065643F" w:rsidRPr="002D0494" w:rsidRDefault="0065643F" w:rsidP="002D0494">
            <w:pPr>
              <w:jc w:val="center"/>
              <w:rPr>
                <w:sz w:val="28"/>
              </w:rPr>
            </w:pPr>
            <w:r w:rsidRPr="002D0494">
              <w:rPr>
                <w:sz w:val="28"/>
              </w:rPr>
              <w:t>3</w:t>
            </w:r>
          </w:p>
        </w:tc>
        <w:tc>
          <w:tcPr>
            <w:tcW w:w="1503" w:type="dxa"/>
            <w:shd w:val="clear" w:color="auto" w:fill="auto"/>
            <w:vAlign w:val="bottom"/>
          </w:tcPr>
          <w:p w:rsidR="0065643F" w:rsidRPr="002D0494" w:rsidRDefault="0065643F" w:rsidP="002D0494">
            <w:pPr>
              <w:jc w:val="center"/>
              <w:rPr>
                <w:sz w:val="28"/>
              </w:rPr>
            </w:pPr>
            <w:r w:rsidRPr="002D0494">
              <w:rPr>
                <w:sz w:val="28"/>
              </w:rPr>
              <w:t>1</w:t>
            </w:r>
          </w:p>
        </w:tc>
        <w:tc>
          <w:tcPr>
            <w:tcW w:w="1503" w:type="dxa"/>
            <w:vAlign w:val="bottom"/>
          </w:tcPr>
          <w:p w:rsidR="0065643F" w:rsidRPr="002D0494" w:rsidRDefault="0065643F" w:rsidP="002D0494">
            <w:pPr>
              <w:jc w:val="center"/>
              <w:rPr>
                <w:sz w:val="28"/>
              </w:rPr>
            </w:pPr>
            <w:r w:rsidRPr="002D0494">
              <w:rPr>
                <w:sz w:val="28"/>
              </w:rPr>
              <w:t>4</w:t>
            </w:r>
          </w:p>
        </w:tc>
      </w:tr>
      <w:tr w:rsidR="0065643F" w:rsidRPr="002D0494" w:rsidTr="00A26E50">
        <w:tc>
          <w:tcPr>
            <w:tcW w:w="336" w:type="dxa"/>
            <w:tcBorders>
              <w:right w:val="nil"/>
            </w:tcBorders>
          </w:tcPr>
          <w:p w:rsidR="0065643F" w:rsidRPr="002D0494" w:rsidRDefault="0065643F" w:rsidP="002D0494">
            <w:pPr>
              <w:ind w:right="-92" w:hanging="38"/>
              <w:jc w:val="right"/>
              <w:rPr>
                <w:sz w:val="28"/>
              </w:rPr>
            </w:pPr>
          </w:p>
        </w:tc>
        <w:tc>
          <w:tcPr>
            <w:tcW w:w="4803" w:type="dxa"/>
            <w:tcBorders>
              <w:left w:val="nil"/>
            </w:tcBorders>
            <w:shd w:val="clear" w:color="auto" w:fill="auto"/>
          </w:tcPr>
          <w:p w:rsidR="0065643F" w:rsidRPr="002D0494" w:rsidRDefault="0065643F" w:rsidP="002D0494">
            <w:pPr>
              <w:ind w:left="-30"/>
              <w:jc w:val="both"/>
              <w:rPr>
                <w:sz w:val="28"/>
              </w:rPr>
            </w:pPr>
            <w:r w:rsidRPr="002D0494">
              <w:rPr>
                <w:sz w:val="28"/>
              </w:rPr>
              <w:t>-</w:t>
            </w:r>
            <w:r w:rsidRPr="002D0494">
              <w:rPr>
                <w:sz w:val="28"/>
                <w:szCs w:val="28"/>
              </w:rPr>
              <w:t> </w:t>
            </w:r>
            <w:r w:rsidRPr="002D0494">
              <w:rPr>
                <w:sz w:val="28"/>
              </w:rPr>
              <w:t>территориального общественного самоуправления;</w:t>
            </w:r>
          </w:p>
        </w:tc>
        <w:tc>
          <w:tcPr>
            <w:tcW w:w="1451" w:type="dxa"/>
            <w:shd w:val="clear" w:color="auto" w:fill="auto"/>
            <w:vAlign w:val="bottom"/>
          </w:tcPr>
          <w:p w:rsidR="0065643F" w:rsidRPr="002D0494" w:rsidRDefault="0065643F" w:rsidP="002D0494">
            <w:pPr>
              <w:jc w:val="center"/>
              <w:rPr>
                <w:sz w:val="28"/>
              </w:rPr>
            </w:pPr>
            <w:r w:rsidRPr="002D0494">
              <w:rPr>
                <w:sz w:val="28"/>
              </w:rPr>
              <w:t>1</w:t>
            </w:r>
          </w:p>
        </w:tc>
        <w:tc>
          <w:tcPr>
            <w:tcW w:w="1503" w:type="dxa"/>
            <w:shd w:val="clear" w:color="auto" w:fill="auto"/>
            <w:vAlign w:val="bottom"/>
          </w:tcPr>
          <w:p w:rsidR="0065643F" w:rsidRPr="002D0494" w:rsidRDefault="0065643F" w:rsidP="002D0494">
            <w:pPr>
              <w:jc w:val="center"/>
              <w:rPr>
                <w:sz w:val="28"/>
              </w:rPr>
            </w:pPr>
            <w:r w:rsidRPr="002D0494">
              <w:rPr>
                <w:sz w:val="28"/>
              </w:rPr>
              <w:t>-</w:t>
            </w:r>
          </w:p>
        </w:tc>
        <w:tc>
          <w:tcPr>
            <w:tcW w:w="1503" w:type="dxa"/>
            <w:vAlign w:val="bottom"/>
          </w:tcPr>
          <w:p w:rsidR="0065643F" w:rsidRPr="002D0494" w:rsidRDefault="0065643F" w:rsidP="002D0494">
            <w:pPr>
              <w:jc w:val="center"/>
              <w:rPr>
                <w:sz w:val="28"/>
              </w:rPr>
            </w:pPr>
            <w:r w:rsidRPr="002D0494">
              <w:rPr>
                <w:sz w:val="28"/>
              </w:rPr>
              <w:t>1</w:t>
            </w:r>
          </w:p>
        </w:tc>
      </w:tr>
      <w:tr w:rsidR="0065643F" w:rsidRPr="002D0494" w:rsidTr="00A26E50">
        <w:tc>
          <w:tcPr>
            <w:tcW w:w="336" w:type="dxa"/>
            <w:tcBorders>
              <w:right w:val="nil"/>
            </w:tcBorders>
          </w:tcPr>
          <w:p w:rsidR="0065643F" w:rsidRPr="002D0494" w:rsidRDefault="0065643F" w:rsidP="002D0494">
            <w:pPr>
              <w:ind w:right="-92" w:hanging="38"/>
              <w:jc w:val="right"/>
              <w:rPr>
                <w:sz w:val="28"/>
              </w:rPr>
            </w:pPr>
          </w:p>
        </w:tc>
        <w:tc>
          <w:tcPr>
            <w:tcW w:w="4803" w:type="dxa"/>
            <w:tcBorders>
              <w:left w:val="nil"/>
            </w:tcBorders>
            <w:shd w:val="clear" w:color="auto" w:fill="auto"/>
          </w:tcPr>
          <w:p w:rsidR="0065643F" w:rsidRPr="002D0494" w:rsidRDefault="0065643F" w:rsidP="002D0494">
            <w:pPr>
              <w:ind w:left="-30"/>
              <w:jc w:val="both"/>
              <w:rPr>
                <w:sz w:val="28"/>
              </w:rPr>
            </w:pPr>
            <w:r w:rsidRPr="002D0494">
              <w:rPr>
                <w:sz w:val="28"/>
              </w:rPr>
              <w:t>протесты прокурора;</w:t>
            </w:r>
          </w:p>
        </w:tc>
        <w:tc>
          <w:tcPr>
            <w:tcW w:w="1451" w:type="dxa"/>
            <w:shd w:val="clear" w:color="auto" w:fill="auto"/>
            <w:vAlign w:val="bottom"/>
          </w:tcPr>
          <w:p w:rsidR="0065643F" w:rsidRPr="002D0494" w:rsidRDefault="0065643F" w:rsidP="002D0494">
            <w:pPr>
              <w:jc w:val="center"/>
              <w:rPr>
                <w:sz w:val="28"/>
              </w:rPr>
            </w:pPr>
            <w:r w:rsidRPr="002D0494">
              <w:rPr>
                <w:sz w:val="28"/>
              </w:rPr>
              <w:t>5</w:t>
            </w:r>
          </w:p>
        </w:tc>
        <w:tc>
          <w:tcPr>
            <w:tcW w:w="1503" w:type="dxa"/>
            <w:shd w:val="clear" w:color="auto" w:fill="auto"/>
            <w:vAlign w:val="bottom"/>
          </w:tcPr>
          <w:p w:rsidR="0065643F" w:rsidRPr="002D0494" w:rsidRDefault="0065643F" w:rsidP="002D0494">
            <w:pPr>
              <w:jc w:val="center"/>
              <w:rPr>
                <w:sz w:val="28"/>
              </w:rPr>
            </w:pPr>
            <w:r w:rsidRPr="002D0494">
              <w:rPr>
                <w:sz w:val="28"/>
              </w:rPr>
              <w:t>-</w:t>
            </w:r>
          </w:p>
        </w:tc>
        <w:tc>
          <w:tcPr>
            <w:tcW w:w="1503" w:type="dxa"/>
            <w:vAlign w:val="bottom"/>
          </w:tcPr>
          <w:p w:rsidR="0065643F" w:rsidRPr="002D0494" w:rsidRDefault="0065643F" w:rsidP="002D0494">
            <w:pPr>
              <w:jc w:val="center"/>
              <w:rPr>
                <w:sz w:val="28"/>
              </w:rPr>
            </w:pPr>
            <w:r w:rsidRPr="002D0494">
              <w:rPr>
                <w:sz w:val="28"/>
              </w:rPr>
              <w:t>5</w:t>
            </w:r>
          </w:p>
        </w:tc>
      </w:tr>
      <w:tr w:rsidR="0065643F" w:rsidRPr="002D0494" w:rsidTr="00A26E50">
        <w:tc>
          <w:tcPr>
            <w:tcW w:w="336" w:type="dxa"/>
            <w:tcBorders>
              <w:bottom w:val="single" w:sz="4" w:space="0" w:color="auto"/>
              <w:right w:val="nil"/>
            </w:tcBorders>
          </w:tcPr>
          <w:p w:rsidR="0065643F" w:rsidRPr="002D0494" w:rsidRDefault="0065643F" w:rsidP="002D0494">
            <w:pPr>
              <w:ind w:right="-92" w:hanging="38"/>
              <w:jc w:val="right"/>
              <w:rPr>
                <w:sz w:val="28"/>
              </w:rPr>
            </w:pPr>
          </w:p>
        </w:tc>
        <w:tc>
          <w:tcPr>
            <w:tcW w:w="4803" w:type="dxa"/>
            <w:tcBorders>
              <w:left w:val="nil"/>
            </w:tcBorders>
            <w:shd w:val="clear" w:color="auto" w:fill="auto"/>
          </w:tcPr>
          <w:p w:rsidR="0065643F" w:rsidRPr="002D0494" w:rsidRDefault="0065643F" w:rsidP="002D0494">
            <w:pPr>
              <w:ind w:left="-30"/>
              <w:rPr>
                <w:sz w:val="28"/>
              </w:rPr>
            </w:pPr>
            <w:r w:rsidRPr="002D0494">
              <w:rPr>
                <w:sz w:val="28"/>
              </w:rPr>
              <w:t>организационные вопросы (касающиеся структуры)</w:t>
            </w:r>
          </w:p>
        </w:tc>
        <w:tc>
          <w:tcPr>
            <w:tcW w:w="1451" w:type="dxa"/>
            <w:shd w:val="clear" w:color="auto" w:fill="auto"/>
            <w:vAlign w:val="bottom"/>
          </w:tcPr>
          <w:p w:rsidR="0065643F" w:rsidRPr="002D0494" w:rsidRDefault="0065643F" w:rsidP="002D0494">
            <w:pPr>
              <w:jc w:val="center"/>
              <w:rPr>
                <w:sz w:val="28"/>
              </w:rPr>
            </w:pPr>
            <w:r w:rsidRPr="002D0494">
              <w:rPr>
                <w:sz w:val="28"/>
              </w:rPr>
              <w:t>5</w:t>
            </w:r>
          </w:p>
        </w:tc>
        <w:tc>
          <w:tcPr>
            <w:tcW w:w="1503" w:type="dxa"/>
            <w:shd w:val="clear" w:color="auto" w:fill="auto"/>
            <w:vAlign w:val="bottom"/>
          </w:tcPr>
          <w:p w:rsidR="0065643F" w:rsidRPr="002D0494" w:rsidRDefault="0065643F" w:rsidP="002D0494">
            <w:pPr>
              <w:jc w:val="center"/>
              <w:rPr>
                <w:sz w:val="28"/>
              </w:rPr>
            </w:pPr>
            <w:r w:rsidRPr="002D0494">
              <w:rPr>
                <w:sz w:val="28"/>
              </w:rPr>
              <w:t>9</w:t>
            </w:r>
          </w:p>
        </w:tc>
        <w:tc>
          <w:tcPr>
            <w:tcW w:w="1503" w:type="dxa"/>
            <w:vAlign w:val="bottom"/>
          </w:tcPr>
          <w:p w:rsidR="0065643F" w:rsidRPr="002D0494" w:rsidRDefault="0065643F" w:rsidP="002D0494">
            <w:pPr>
              <w:jc w:val="center"/>
              <w:rPr>
                <w:sz w:val="28"/>
              </w:rPr>
            </w:pPr>
            <w:r w:rsidRPr="002D0494">
              <w:rPr>
                <w:sz w:val="28"/>
              </w:rPr>
              <w:t>14</w:t>
            </w:r>
          </w:p>
        </w:tc>
      </w:tr>
    </w:tbl>
    <w:p w:rsidR="009A576D" w:rsidRPr="00D176A6" w:rsidRDefault="009A576D" w:rsidP="002D0494">
      <w:pPr>
        <w:rPr>
          <w:sz w:val="18"/>
          <w:szCs w:val="18"/>
        </w:rPr>
      </w:pPr>
    </w:p>
    <w:p w:rsidR="0065643F" w:rsidRPr="002D0494" w:rsidRDefault="0065643F" w:rsidP="002D0494">
      <w:pPr>
        <w:ind w:firstLine="708"/>
        <w:jc w:val="both"/>
        <w:rPr>
          <w:spacing w:val="-4"/>
          <w:sz w:val="28"/>
        </w:rPr>
      </w:pPr>
      <w:r w:rsidRPr="002D0494">
        <w:rPr>
          <w:sz w:val="28"/>
        </w:rPr>
        <w:lastRenderedPageBreak/>
        <w:t>В 2021 году состоялось 111 заседаний комитетов Ставропольской городской Думы</w:t>
      </w:r>
      <w:r w:rsidR="00054C09">
        <w:rPr>
          <w:sz w:val="28"/>
        </w:rPr>
        <w:t xml:space="preserve"> </w:t>
      </w:r>
      <w:r w:rsidRPr="002D0494">
        <w:rPr>
          <w:sz w:val="28"/>
        </w:rPr>
        <w:t>(</w:t>
      </w:r>
      <w:r w:rsidRPr="002D0494">
        <w:rPr>
          <w:sz w:val="28"/>
          <w:szCs w:val="28"/>
          <w:lang w:val="en-US"/>
        </w:rPr>
        <w:t>VII</w:t>
      </w:r>
      <w:r w:rsidRPr="002D0494">
        <w:rPr>
          <w:sz w:val="28"/>
          <w:szCs w:val="28"/>
        </w:rPr>
        <w:t xml:space="preserve"> созыв</w:t>
      </w:r>
      <w:r w:rsidRPr="002D0494">
        <w:rPr>
          <w:sz w:val="28"/>
        </w:rPr>
        <w:t xml:space="preserve"> – 82 заседания; </w:t>
      </w:r>
      <w:r w:rsidRPr="002D0494">
        <w:rPr>
          <w:sz w:val="28"/>
          <w:szCs w:val="28"/>
          <w:lang w:val="en-US"/>
        </w:rPr>
        <w:t>VIII</w:t>
      </w:r>
      <w:r w:rsidRPr="002D0494">
        <w:rPr>
          <w:sz w:val="28"/>
          <w:szCs w:val="28"/>
        </w:rPr>
        <w:t xml:space="preserve"> созыв</w:t>
      </w:r>
      <w:r w:rsidRPr="002D0494">
        <w:rPr>
          <w:sz w:val="28"/>
        </w:rPr>
        <w:t xml:space="preserve"> – 29 заседаний), </w:t>
      </w:r>
      <w:r w:rsidR="002D0494">
        <w:rPr>
          <w:sz w:val="28"/>
        </w:rPr>
        <w:t xml:space="preserve">                  </w:t>
      </w:r>
      <w:r w:rsidRPr="002D0494">
        <w:rPr>
          <w:sz w:val="28"/>
        </w:rPr>
        <w:t xml:space="preserve">на них было рассмотрено </w:t>
      </w:r>
      <w:r w:rsidRPr="002D0494">
        <w:rPr>
          <w:spacing w:val="-4"/>
          <w:sz w:val="28"/>
        </w:rPr>
        <w:t>292 вопроса (</w:t>
      </w:r>
      <w:r w:rsidRPr="002D0494">
        <w:rPr>
          <w:spacing w:val="-4"/>
          <w:sz w:val="28"/>
          <w:szCs w:val="28"/>
          <w:lang w:val="en-US"/>
        </w:rPr>
        <w:t>VII</w:t>
      </w:r>
      <w:r w:rsidRPr="002D0494">
        <w:rPr>
          <w:spacing w:val="-4"/>
          <w:sz w:val="28"/>
          <w:szCs w:val="28"/>
        </w:rPr>
        <w:t xml:space="preserve"> созыв</w:t>
      </w:r>
      <w:r w:rsidRPr="002D0494">
        <w:rPr>
          <w:spacing w:val="-4"/>
          <w:sz w:val="28"/>
        </w:rPr>
        <w:t xml:space="preserve"> – 220 вопросов; </w:t>
      </w:r>
      <w:r w:rsidRPr="002D0494">
        <w:rPr>
          <w:spacing w:val="-4"/>
          <w:sz w:val="28"/>
          <w:szCs w:val="28"/>
          <w:lang w:val="en-US"/>
        </w:rPr>
        <w:t>VIII</w:t>
      </w:r>
      <w:r w:rsidRPr="002D0494">
        <w:rPr>
          <w:spacing w:val="-4"/>
          <w:sz w:val="28"/>
          <w:szCs w:val="28"/>
        </w:rPr>
        <w:t xml:space="preserve"> созыв</w:t>
      </w:r>
      <w:r w:rsidRPr="002D0494">
        <w:rPr>
          <w:spacing w:val="-4"/>
          <w:sz w:val="28"/>
        </w:rPr>
        <w:t xml:space="preserve"> – 72 вопроса).</w:t>
      </w:r>
    </w:p>
    <w:p w:rsidR="0065643F" w:rsidRPr="002D0494" w:rsidRDefault="0065643F" w:rsidP="002D0494">
      <w:pPr>
        <w:ind w:firstLine="709"/>
        <w:jc w:val="center"/>
        <w:rPr>
          <w:sz w:val="28"/>
          <w:szCs w:val="28"/>
        </w:rPr>
      </w:pPr>
    </w:p>
    <w:p w:rsidR="0065643F" w:rsidRPr="002D0494" w:rsidRDefault="0065643F" w:rsidP="002D0494">
      <w:pPr>
        <w:jc w:val="center"/>
        <w:rPr>
          <w:sz w:val="28"/>
          <w:szCs w:val="28"/>
        </w:rPr>
      </w:pPr>
      <w:r w:rsidRPr="002D0494">
        <w:rPr>
          <w:sz w:val="28"/>
          <w:szCs w:val="28"/>
        </w:rPr>
        <w:t>Правотворчество</w:t>
      </w:r>
    </w:p>
    <w:p w:rsidR="0065643F" w:rsidRPr="002D0494" w:rsidRDefault="0065643F" w:rsidP="002D0494">
      <w:pPr>
        <w:ind w:firstLine="709"/>
        <w:jc w:val="center"/>
        <w:rPr>
          <w:sz w:val="28"/>
          <w:szCs w:val="28"/>
        </w:rPr>
      </w:pPr>
    </w:p>
    <w:p w:rsidR="0065643F" w:rsidRPr="002D0494" w:rsidRDefault="0065643F" w:rsidP="002D0494">
      <w:pPr>
        <w:ind w:firstLine="709"/>
        <w:jc w:val="both"/>
        <w:rPr>
          <w:sz w:val="28"/>
          <w:szCs w:val="28"/>
        </w:rPr>
      </w:pPr>
      <w:r w:rsidRPr="002D0494">
        <w:rPr>
          <w:sz w:val="28"/>
          <w:szCs w:val="28"/>
        </w:rPr>
        <w:t>Приведение нормативно-правовой базы муниципалитета в соответствие с законодательными актами более высокой юридической силы – одна из основных задач представительного органа местного самоуправления в сфере правотворчества. Изменения целого ряда федеральных законов в 2021 году повлекли за собой необходимость внедрения коррелирующих норм в решения Ставропольской городской Думы, а в некоторых случаях – разработки и принятия новых муниципальных правовых актов.</w:t>
      </w:r>
    </w:p>
    <w:p w:rsidR="0065643F" w:rsidRPr="002D0494" w:rsidRDefault="0065643F" w:rsidP="00351AED">
      <w:pPr>
        <w:autoSpaceDE w:val="0"/>
        <w:autoSpaceDN w:val="0"/>
        <w:adjustRightInd w:val="0"/>
        <w:ind w:firstLine="709"/>
        <w:jc w:val="both"/>
        <w:rPr>
          <w:color w:val="000000" w:themeColor="text1"/>
          <w:sz w:val="28"/>
          <w:szCs w:val="28"/>
        </w:rPr>
      </w:pPr>
      <w:r w:rsidRPr="002D0494">
        <w:rPr>
          <w:color w:val="000000" w:themeColor="text1"/>
          <w:sz w:val="28"/>
          <w:szCs w:val="28"/>
        </w:rPr>
        <w:t xml:space="preserve">Так, изменения федерального и краевого законодательства в отчетном периоде обусловили внесения соответствующих корректив в Устав города Ставрополя. Реализуя свои исключительные полномочия, Ставропольская городская Дума привела отдельные положения Устава города Ставрополя в соответствие с действующим законодательством. </w:t>
      </w:r>
    </w:p>
    <w:p w:rsidR="0065643F" w:rsidRPr="002D0494" w:rsidRDefault="0065643F" w:rsidP="00351AED">
      <w:pPr>
        <w:autoSpaceDE w:val="0"/>
        <w:autoSpaceDN w:val="0"/>
        <w:adjustRightInd w:val="0"/>
        <w:ind w:firstLine="709"/>
        <w:jc w:val="both"/>
        <w:rPr>
          <w:sz w:val="28"/>
          <w:szCs w:val="28"/>
        </w:rPr>
      </w:pPr>
      <w:r w:rsidRPr="002D0494">
        <w:rPr>
          <w:color w:val="000000" w:themeColor="text1"/>
          <w:sz w:val="28"/>
          <w:szCs w:val="28"/>
        </w:rPr>
        <w:t>В частности, был расширен спектр вопросов местного значения. К</w:t>
      </w:r>
      <w:r w:rsidRPr="002D0494">
        <w:rPr>
          <w:color w:val="000000" w:themeColor="text1"/>
          <w:sz w:val="28"/>
          <w:szCs w:val="28"/>
          <w:lang w:val="en-US"/>
        </w:rPr>
        <w:t> </w:t>
      </w:r>
      <w:r w:rsidRPr="002D0494">
        <w:rPr>
          <w:color w:val="000000" w:themeColor="text1"/>
          <w:sz w:val="28"/>
          <w:szCs w:val="28"/>
        </w:rPr>
        <w:t xml:space="preserve">таковым отнесены </w:t>
      </w:r>
      <w:r w:rsidRPr="002D0494">
        <w:rPr>
          <w:sz w:val="28"/>
          <w:szCs w:val="28"/>
        </w:rPr>
        <w:t>принятие решений и проведение на территории города Ставрополя мероприятий по выявлению правообладателей ранее учтенных объектов недвижимости, направление сведений о правообладателях данных объектов для внесения в Единый государственный реестр недвижимости. Указанные меры пополнили перечень полномочий администрации города Ставрополя. Кроме того, за исполнительным органом местного самоуправления были закреплены полномочия по утверждению правил землепользования и застройки города Ставрополя, утверждению местных нормативов градостроительного проектирования и принятию решений о комплексном развитии территории в случаях, предусмотренных Градостроительным кодексом Российской Федерации.</w:t>
      </w:r>
    </w:p>
    <w:p w:rsidR="0065643F" w:rsidRPr="002D0494" w:rsidRDefault="0065643F" w:rsidP="00351AED">
      <w:pPr>
        <w:autoSpaceDE w:val="0"/>
        <w:autoSpaceDN w:val="0"/>
        <w:adjustRightInd w:val="0"/>
        <w:ind w:firstLine="709"/>
        <w:jc w:val="both"/>
        <w:rPr>
          <w:sz w:val="28"/>
          <w:szCs w:val="28"/>
        </w:rPr>
      </w:pPr>
      <w:r w:rsidRPr="002D0494">
        <w:rPr>
          <w:bCs/>
          <w:sz w:val="28"/>
          <w:szCs w:val="28"/>
        </w:rPr>
        <w:t xml:space="preserve">Права органов местного самоуправления города Ставрополя на решение вопросов, не отнесенных к вопросам местного значения, дополнены правом на </w:t>
      </w:r>
      <w:r w:rsidRPr="002D0494">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65643F" w:rsidRPr="002D0494" w:rsidRDefault="0065643F" w:rsidP="00351AED">
      <w:pPr>
        <w:autoSpaceDE w:val="0"/>
        <w:autoSpaceDN w:val="0"/>
        <w:adjustRightInd w:val="0"/>
        <w:ind w:firstLine="709"/>
        <w:jc w:val="both"/>
        <w:rPr>
          <w:sz w:val="28"/>
          <w:szCs w:val="28"/>
        </w:rPr>
      </w:pPr>
      <w:r w:rsidRPr="002D0494">
        <w:rPr>
          <w:bCs/>
          <w:sz w:val="28"/>
          <w:szCs w:val="28"/>
        </w:rPr>
        <w:t>В части осуществления органами местного самоуправления города Ставрополя отдельных государственных полномочий определено, что о</w:t>
      </w:r>
      <w:r w:rsidRPr="002D0494">
        <w:rPr>
          <w:sz w:val="28"/>
          <w:szCs w:val="28"/>
        </w:rPr>
        <w:t xml:space="preserve">рганы местного самоуправления вправе устанавливать за счет средств бюджета города Ставрополя (за исключением финансовых средств, передаваемых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При этом финансирование данных </w:t>
      </w:r>
      <w:r w:rsidRPr="002D0494">
        <w:rPr>
          <w:sz w:val="28"/>
          <w:szCs w:val="28"/>
        </w:rPr>
        <w:lastRenderedPageBreak/>
        <w:t>полномочий не является обязанностью города Ставрополя,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5643F" w:rsidRPr="002D0494" w:rsidRDefault="0065643F" w:rsidP="002D0494">
      <w:pPr>
        <w:autoSpaceDE w:val="0"/>
        <w:autoSpaceDN w:val="0"/>
        <w:adjustRightInd w:val="0"/>
        <w:ind w:firstLine="709"/>
        <w:jc w:val="both"/>
        <w:rPr>
          <w:sz w:val="28"/>
          <w:szCs w:val="28"/>
        </w:rPr>
      </w:pPr>
      <w:r w:rsidRPr="002D0494">
        <w:rPr>
          <w:sz w:val="28"/>
          <w:szCs w:val="28"/>
        </w:rPr>
        <w:t>Помимо этого, в Уставе города Ставрополя были уточнены полномочия Ставропольской городской Думы, а полномочия председателя Ставропольской городской Думы дополнены пунктом о внесении предложений об изменении Регламента представительного органа.</w:t>
      </w:r>
    </w:p>
    <w:p w:rsidR="0065643F" w:rsidRPr="002D0494" w:rsidRDefault="0065643F" w:rsidP="002D0494">
      <w:pPr>
        <w:autoSpaceDE w:val="0"/>
        <w:autoSpaceDN w:val="0"/>
        <w:adjustRightInd w:val="0"/>
        <w:ind w:firstLine="709"/>
        <w:jc w:val="both"/>
        <w:rPr>
          <w:sz w:val="28"/>
          <w:szCs w:val="28"/>
        </w:rPr>
      </w:pPr>
      <w:r w:rsidRPr="002D0494">
        <w:rPr>
          <w:sz w:val="28"/>
          <w:szCs w:val="28"/>
        </w:rPr>
        <w:t xml:space="preserve">В целях развития института гражданского общества и привлечения населения к участию в решении вопросов местного значения в отчетном периоде Ставропольской городской Думой был принят ряд нормативно-правовых документов. С учетом изменений в федеральном законодательстве утверждены Порядок реализации правотворческой инициативы граждан и Порядок назначения и проведения собраний и конференций граждан (собраний делегатов) на территории города Ставрополя. </w:t>
      </w:r>
    </w:p>
    <w:p w:rsidR="0065643F" w:rsidRPr="002D0494" w:rsidRDefault="0065643F" w:rsidP="002D0494">
      <w:pPr>
        <w:autoSpaceDE w:val="0"/>
        <w:autoSpaceDN w:val="0"/>
        <w:adjustRightInd w:val="0"/>
        <w:ind w:firstLine="709"/>
        <w:jc w:val="both"/>
        <w:rPr>
          <w:sz w:val="28"/>
          <w:szCs w:val="28"/>
        </w:rPr>
      </w:pPr>
      <w:r w:rsidRPr="002D0494">
        <w:rPr>
          <w:sz w:val="28"/>
          <w:szCs w:val="28"/>
        </w:rPr>
        <w:t xml:space="preserve">Ранее действовавшие Положения, регулирующие отношения в области реализации правотворческой инициативы и проведения собраний граждан, признаны утратившими силу.  </w:t>
      </w:r>
    </w:p>
    <w:p w:rsidR="0065643F" w:rsidRPr="002D0494" w:rsidRDefault="0065643F" w:rsidP="002D0494">
      <w:pPr>
        <w:autoSpaceDE w:val="0"/>
        <w:autoSpaceDN w:val="0"/>
        <w:adjustRightInd w:val="0"/>
        <w:ind w:firstLine="709"/>
        <w:jc w:val="both"/>
        <w:rPr>
          <w:sz w:val="28"/>
          <w:szCs w:val="28"/>
        </w:rPr>
      </w:pPr>
      <w:r w:rsidRPr="002D0494">
        <w:rPr>
          <w:sz w:val="28"/>
          <w:szCs w:val="28"/>
        </w:rPr>
        <w:t xml:space="preserve">С 1 января 2021 года федеральным законом об общих принципах организации местного самоуправления в Российской Федерации введена дополнительная форма участия населения в осуществлении местного самоуправления – инициативные проекты. В этой связи был разработан и утвержден Порядок выдвижения, внесения, обсуждения, рассмотрения инициативных проектов, а также проведения их конкурсного отбора на территории города Ставрополя. </w:t>
      </w:r>
    </w:p>
    <w:p w:rsidR="0065643F" w:rsidRPr="002D0494" w:rsidRDefault="0065643F" w:rsidP="002D0494">
      <w:pPr>
        <w:autoSpaceDE w:val="0"/>
        <w:autoSpaceDN w:val="0"/>
        <w:adjustRightInd w:val="0"/>
        <w:ind w:firstLine="709"/>
        <w:jc w:val="both"/>
        <w:rPr>
          <w:sz w:val="28"/>
          <w:szCs w:val="28"/>
        </w:rPr>
      </w:pPr>
      <w:r w:rsidRPr="002D0494">
        <w:rPr>
          <w:sz w:val="28"/>
          <w:szCs w:val="28"/>
        </w:rPr>
        <w:t>Порядком установлено, что инициативный проект вносится в администрацию города Ставрополя инициатором проекта с первого по пятое число каждого месяца с приложением документов и материалов после его обсуждения на собрании или конференции граждан и подлежит обязательному рассмотрению администрацией города Ставрополя в течение 30 календарных дней со дня его внесения. По результатам рассмотрения принимается решение о поддержке инициативного проекта и продолжении работы с ним или об отказе в поддержке. Основаниями для отказа являются</w:t>
      </w:r>
      <w:r w:rsidR="00054C09">
        <w:rPr>
          <w:sz w:val="28"/>
          <w:szCs w:val="28"/>
        </w:rPr>
        <w:t>:</w:t>
      </w:r>
      <w:r w:rsidRPr="002D0494">
        <w:rPr>
          <w:sz w:val="28"/>
          <w:szCs w:val="28"/>
        </w:rPr>
        <w:t xml:space="preserve"> несоблюдение порядка выдвижения инициативного проекта; его несоответствие требованиям федерального и краевого законодательства; невозможность реализации проекта ввиду отсутствия у органов местного самоуправления необходимых полномочий и прав; отсутствие средств бюджета города Ставрополя в объеме, необходимом для реализации инициативного проекта; наличие возможности решения описанной в инициативном проекте проблемы более эффективным способом. </w:t>
      </w:r>
    </w:p>
    <w:p w:rsidR="0065643F" w:rsidRPr="002D0494" w:rsidRDefault="0065643F" w:rsidP="002D0494">
      <w:pPr>
        <w:autoSpaceDE w:val="0"/>
        <w:autoSpaceDN w:val="0"/>
        <w:adjustRightInd w:val="0"/>
        <w:ind w:firstLine="709"/>
        <w:jc w:val="both"/>
        <w:rPr>
          <w:sz w:val="28"/>
          <w:szCs w:val="28"/>
        </w:rPr>
      </w:pPr>
      <w:r w:rsidRPr="002D0494">
        <w:rPr>
          <w:sz w:val="28"/>
          <w:szCs w:val="28"/>
        </w:rPr>
        <w:t xml:space="preserve">В случае если в администрацию города Ставрополя внесено несколько инициативных проектов, в том числе с описанием аналогичных по содержанию приоритетных проблем, проекты, получившие положительное решение о поддержке инициативных проектов и продолжении работы с </w:t>
      </w:r>
      <w:r w:rsidRPr="002D0494">
        <w:rPr>
          <w:sz w:val="28"/>
          <w:szCs w:val="28"/>
        </w:rPr>
        <w:lastRenderedPageBreak/>
        <w:t xml:space="preserve">ними, допускаются к конкурсному отбору. Победителем конкурсного </w:t>
      </w:r>
      <w:r w:rsidR="009A576D">
        <w:rPr>
          <w:sz w:val="28"/>
          <w:szCs w:val="28"/>
        </w:rPr>
        <w:t xml:space="preserve">  </w:t>
      </w:r>
      <w:r w:rsidRPr="002D0494">
        <w:rPr>
          <w:sz w:val="28"/>
          <w:szCs w:val="28"/>
        </w:rPr>
        <w:t>отбора признается инициативный проект, получивший при оценке наибольшее количество баллов. В случае если два или более инициативных проектов получили равную оценку, победителем конкурсного отбора признается проект, в котором доля инициативных платежей больше, а в случае одинакового объема привлекаемых средств из внебюджетных источников победителем признается инициативный проект с наиболее ранней датой (</w:t>
      </w:r>
      <w:proofErr w:type="spellStart"/>
      <w:r w:rsidRPr="002D0494">
        <w:rPr>
          <w:sz w:val="28"/>
          <w:szCs w:val="28"/>
        </w:rPr>
        <w:t>дд.чч.мм</w:t>
      </w:r>
      <w:proofErr w:type="spellEnd"/>
      <w:r w:rsidRPr="002D0494">
        <w:rPr>
          <w:sz w:val="28"/>
          <w:szCs w:val="28"/>
        </w:rPr>
        <w:t>.) внесения в администрацию города Ставрополя.</w:t>
      </w:r>
    </w:p>
    <w:p w:rsidR="0065643F" w:rsidRPr="002D0494" w:rsidRDefault="0065643F" w:rsidP="002D0494">
      <w:pPr>
        <w:autoSpaceDE w:val="0"/>
        <w:autoSpaceDN w:val="0"/>
        <w:adjustRightInd w:val="0"/>
        <w:ind w:firstLine="709"/>
        <w:jc w:val="both"/>
        <w:rPr>
          <w:sz w:val="28"/>
          <w:szCs w:val="28"/>
        </w:rPr>
      </w:pPr>
      <w:r w:rsidRPr="002D0494">
        <w:rPr>
          <w:sz w:val="28"/>
          <w:szCs w:val="28"/>
        </w:rPr>
        <w:t>Одновременно с Порядком выдвижения инициативных проектов был утвержден 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Ставрополя на реализацию инициативного проекта. Определено, что размер инициативного платежа, подлежащего возврату плательщику, в случае если инициативный проект не был осуществлен, равен сумме инициативных платежей, внесенных данным лицом согласно платежным документам. В случае же образования по итогам реализации инициативного проекта остатка инициативных платежей сумма возврата для каждого конкретного плательщика рассчитывается по утвержденной в Порядке формуле.</w:t>
      </w:r>
    </w:p>
    <w:p w:rsidR="0065643F" w:rsidRPr="002D0494" w:rsidRDefault="0065643F" w:rsidP="002D0494">
      <w:pPr>
        <w:autoSpaceDE w:val="0"/>
        <w:autoSpaceDN w:val="0"/>
        <w:adjustRightInd w:val="0"/>
        <w:ind w:firstLine="540"/>
        <w:jc w:val="both"/>
        <w:rPr>
          <w:sz w:val="28"/>
          <w:szCs w:val="28"/>
        </w:rPr>
      </w:pPr>
      <w:r w:rsidRPr="002D0494">
        <w:rPr>
          <w:sz w:val="28"/>
          <w:szCs w:val="28"/>
        </w:rPr>
        <w:t xml:space="preserve">С 1 июля 2021 года вступили в силу отдельные положения Федерального закона </w:t>
      </w:r>
      <w:r w:rsidRPr="002D0494">
        <w:rPr>
          <w:bCs/>
          <w:sz w:val="28"/>
          <w:szCs w:val="28"/>
        </w:rPr>
        <w:t xml:space="preserve">о государственном контроле (надзоре) и муниципальном контроле в Российской Федерации. Указанный закон предписывал утвердить </w:t>
      </w:r>
      <w:r w:rsidRPr="002D0494">
        <w:rPr>
          <w:sz w:val="28"/>
          <w:szCs w:val="28"/>
        </w:rPr>
        <w:t xml:space="preserve">до 1 января 2022 года положения о видах муниципального контроля. В связи с этим Ставропольской городской Думой были утверждены шесть Положений </w:t>
      </w:r>
      <w:r w:rsidR="00054C09">
        <w:rPr>
          <w:sz w:val="28"/>
          <w:szCs w:val="28"/>
        </w:rPr>
        <w:t xml:space="preserve">                     </w:t>
      </w:r>
      <w:r w:rsidRPr="002D0494">
        <w:rPr>
          <w:sz w:val="28"/>
          <w:szCs w:val="28"/>
        </w:rPr>
        <w:t xml:space="preserve">о муниципальном контроле на территории города Ставрополя: о муниципальном земельном контроле; о муниципальном жилищном контроле; о муниципальном контроле в дорожном хозяйстве; о муниципальном контроле в сфере благоустройства; о муниципальном лесном контроле и </w:t>
      </w:r>
      <w:r w:rsidR="002360E3">
        <w:rPr>
          <w:sz w:val="28"/>
          <w:szCs w:val="28"/>
        </w:rPr>
        <w:t xml:space="preserve">                 </w:t>
      </w:r>
      <w:r w:rsidRPr="002D0494">
        <w:rPr>
          <w:sz w:val="28"/>
          <w:szCs w:val="28"/>
        </w:rPr>
        <w:t>о муниципальном контроле за выполнением единой теплоснабжающей организацией обязательств по строительству, реконструкции и (или) модернизации объектов теплоснабжения. В каждом Положении определены объекты контроля, уполномоченные органы и должностные лица, применение или неприменение системы управлени</w:t>
      </w:r>
      <w:r w:rsidR="00054C09">
        <w:rPr>
          <w:sz w:val="28"/>
          <w:szCs w:val="28"/>
        </w:rPr>
        <w:t>я</w:t>
      </w:r>
      <w:r w:rsidRPr="002D0494">
        <w:rPr>
          <w:sz w:val="28"/>
          <w:szCs w:val="28"/>
        </w:rPr>
        <w:t xml:space="preserve"> рисками при осуществлении муниципального контроля, правовые основания и периодичность его проведения. Установлено, что муниципальный контроль осуществляется посредством профилактических и контрольных мероприятий, последние в свою очередь могут проводиться при взаимодействии или без взаимодействия с контролируемым лицом. Кроме того, нормативными документами (за исключением Положений о лесном </w:t>
      </w:r>
      <w:r w:rsidR="00054C09">
        <w:rPr>
          <w:sz w:val="28"/>
          <w:szCs w:val="28"/>
        </w:rPr>
        <w:t xml:space="preserve">                </w:t>
      </w:r>
      <w:r w:rsidRPr="002D0494">
        <w:rPr>
          <w:sz w:val="28"/>
          <w:szCs w:val="28"/>
        </w:rPr>
        <w:t xml:space="preserve">и жилищном муниципальном контроле) закрепляется приоритет профилактических мероприятий, направленных на снижение риска причинения вреда (ущерба), по отношению к контрольным мероприятиям при осуществлении муниципального контроля. </w:t>
      </w:r>
    </w:p>
    <w:p w:rsidR="0065643F" w:rsidRPr="002D0494" w:rsidRDefault="0065643F" w:rsidP="002D0494">
      <w:pPr>
        <w:pStyle w:val="ConsPlusNormal"/>
        <w:ind w:firstLine="709"/>
        <w:jc w:val="both"/>
        <w:rPr>
          <w:rFonts w:ascii="Times New Roman" w:hAnsi="Times New Roman" w:cs="Times New Roman"/>
          <w:kern w:val="28"/>
          <w:sz w:val="28"/>
          <w:szCs w:val="28"/>
        </w:rPr>
      </w:pPr>
      <w:r w:rsidRPr="002D0494">
        <w:rPr>
          <w:rFonts w:ascii="Times New Roman" w:hAnsi="Times New Roman" w:cs="Times New Roman"/>
          <w:sz w:val="28"/>
          <w:szCs w:val="28"/>
        </w:rPr>
        <w:t xml:space="preserve">В соответствии с изменениями Федерального закона «Об общих </w:t>
      </w:r>
      <w:r w:rsidRPr="002D0494">
        <w:rPr>
          <w:rFonts w:ascii="Times New Roman" w:hAnsi="Times New Roman" w:cs="Times New Roman"/>
          <w:sz w:val="28"/>
          <w:szCs w:val="28"/>
        </w:rPr>
        <w:lastRenderedPageBreak/>
        <w:t xml:space="preserve">принципах организации и деятельности контрольно-счетных органов субъектов Российской Федерации и муниципальных образований» было разработано и утверждено новое </w:t>
      </w:r>
      <w:hyperlink r:id="rId7" w:history="1">
        <w:r w:rsidRPr="002D0494">
          <w:rPr>
            <w:rFonts w:ascii="Times New Roman" w:hAnsi="Times New Roman" w:cs="Times New Roman"/>
            <w:sz w:val="28"/>
            <w:szCs w:val="28"/>
          </w:rPr>
          <w:t>Положение</w:t>
        </w:r>
      </w:hyperlink>
      <w:r w:rsidRPr="002D0494">
        <w:rPr>
          <w:rFonts w:ascii="Times New Roman" w:hAnsi="Times New Roman" w:cs="Times New Roman"/>
          <w:sz w:val="28"/>
          <w:szCs w:val="28"/>
        </w:rPr>
        <w:t xml:space="preserve"> о контрольно-счетной палате города Ставрополя. В документе уточнены полномочия контрольно-счетного органа, </w:t>
      </w:r>
      <w:r w:rsidRPr="002D0494">
        <w:rPr>
          <w:rFonts w:ascii="Times New Roman" w:hAnsi="Times New Roman" w:cs="Times New Roman"/>
          <w:kern w:val="28"/>
          <w:sz w:val="28"/>
          <w:szCs w:val="28"/>
        </w:rPr>
        <w:t xml:space="preserve">описаны положения, направленные на совершенствование порядка внесения и исполнения его представлений, </w:t>
      </w:r>
      <w:r w:rsidRPr="002D0494">
        <w:rPr>
          <w:rFonts w:ascii="Times New Roman" w:hAnsi="Times New Roman" w:cs="Times New Roman"/>
          <w:sz w:val="28"/>
          <w:szCs w:val="28"/>
        </w:rPr>
        <w:t xml:space="preserve">установлена норма, позволяющая </w:t>
      </w:r>
      <w:r w:rsidRPr="002D0494">
        <w:rPr>
          <w:rFonts w:ascii="Times New Roman" w:hAnsi="Times New Roman" w:cs="Times New Roman"/>
          <w:kern w:val="28"/>
          <w:sz w:val="28"/>
          <w:szCs w:val="28"/>
        </w:rPr>
        <w:t>контрольно-счетной палате города Ставрополя</w:t>
      </w:r>
      <w:r w:rsidRPr="002D0494">
        <w:rPr>
          <w:rFonts w:ascii="Times New Roman" w:hAnsi="Times New Roman" w:cs="Times New Roman"/>
          <w:sz w:val="28"/>
          <w:szCs w:val="28"/>
        </w:rPr>
        <w:t xml:space="preserve"> </w:t>
      </w:r>
      <w:r w:rsidRPr="002D0494">
        <w:rPr>
          <w:rFonts w:ascii="Times New Roman" w:hAnsi="Times New Roman" w:cs="Times New Roman"/>
          <w:kern w:val="28"/>
          <w:sz w:val="28"/>
          <w:szCs w:val="28"/>
        </w:rPr>
        <w:t xml:space="preserve">учреждать ведомственные награды, закреплен новый статус председателя и заместителя председателя контрольно-счетной палаты. </w:t>
      </w:r>
    </w:p>
    <w:p w:rsidR="0065643F" w:rsidRPr="002D0494" w:rsidRDefault="0065643F" w:rsidP="002D0494">
      <w:pPr>
        <w:pStyle w:val="ConsPlusNormal"/>
        <w:ind w:firstLine="709"/>
        <w:jc w:val="both"/>
        <w:rPr>
          <w:rFonts w:eastAsia="Calibri"/>
          <w:sz w:val="27"/>
          <w:szCs w:val="27"/>
          <w:lang w:eastAsia="en-US"/>
        </w:rPr>
      </w:pPr>
      <w:r w:rsidRPr="002D0494">
        <w:rPr>
          <w:rFonts w:ascii="Times New Roman" w:hAnsi="Times New Roman" w:cs="Times New Roman"/>
          <w:kern w:val="28"/>
          <w:sz w:val="28"/>
          <w:szCs w:val="28"/>
        </w:rPr>
        <w:t xml:space="preserve">Руководствуясь императивной нормой вышеуказанного федерального закона, согласно которой </w:t>
      </w:r>
      <w:r w:rsidRPr="002D0494">
        <w:rPr>
          <w:rFonts w:ascii="Times New Roman" w:hAnsi="Times New Roman" w:cs="Times New Roman"/>
          <w:sz w:val="28"/>
          <w:szCs w:val="28"/>
        </w:rPr>
        <w:t>должности председателя, заместителей председателя и аудиторов контрольно-счетного органа муниципального образования относятся к муниципальным должностям</w:t>
      </w:r>
      <w:r w:rsidRPr="002D0494">
        <w:rPr>
          <w:rFonts w:ascii="Times New Roman" w:hAnsi="Times New Roman" w:cs="Times New Roman"/>
          <w:kern w:val="28"/>
          <w:sz w:val="28"/>
          <w:szCs w:val="28"/>
        </w:rPr>
        <w:t>, Ставропольская городская Дума в сентябре 2021 года приняла решение о досрочном</w:t>
      </w:r>
      <w:r w:rsidRPr="002D0494">
        <w:rPr>
          <w:rFonts w:ascii="Times New Roman" w:hAnsi="Times New Roman" w:cs="Times New Roman"/>
          <w:sz w:val="28"/>
          <w:szCs w:val="28"/>
        </w:rPr>
        <w:t xml:space="preserve"> освобождении от должности председателя и заместителя председателя контрольно-счетной палаты города Ставрополя </w:t>
      </w:r>
      <w:r w:rsidR="00A26E50" w:rsidRPr="002D0494">
        <w:rPr>
          <w:rFonts w:ascii="Times New Roman" w:hAnsi="Times New Roman" w:cs="Times New Roman"/>
          <w:sz w:val="28"/>
          <w:szCs w:val="28"/>
        </w:rPr>
        <w:t>М.К</w:t>
      </w:r>
      <w:r w:rsidR="00A26E50">
        <w:rPr>
          <w:rFonts w:ascii="Times New Roman" w:hAnsi="Times New Roman" w:cs="Times New Roman"/>
          <w:sz w:val="28"/>
          <w:szCs w:val="28"/>
        </w:rPr>
        <w:t>. </w:t>
      </w:r>
      <w:r w:rsidRPr="002D0494">
        <w:rPr>
          <w:rFonts w:ascii="Times New Roman" w:hAnsi="Times New Roman" w:cs="Times New Roman"/>
          <w:sz w:val="28"/>
          <w:szCs w:val="28"/>
        </w:rPr>
        <w:t xml:space="preserve">Колесовой и </w:t>
      </w:r>
      <w:r w:rsidR="00A26E50">
        <w:rPr>
          <w:rFonts w:ascii="Times New Roman" w:hAnsi="Times New Roman" w:cs="Times New Roman"/>
          <w:sz w:val="28"/>
          <w:szCs w:val="28"/>
        </w:rPr>
        <w:t xml:space="preserve">            </w:t>
      </w:r>
      <w:r w:rsidR="00A26E50" w:rsidRPr="002D0494">
        <w:rPr>
          <w:rFonts w:ascii="Times New Roman" w:hAnsi="Times New Roman" w:cs="Times New Roman"/>
          <w:sz w:val="28"/>
          <w:szCs w:val="28"/>
        </w:rPr>
        <w:t>С.Ю.</w:t>
      </w:r>
      <w:r w:rsidR="00A26E50">
        <w:rPr>
          <w:rFonts w:ascii="Times New Roman" w:hAnsi="Times New Roman" w:cs="Times New Roman"/>
          <w:sz w:val="28"/>
          <w:szCs w:val="28"/>
        </w:rPr>
        <w:t> </w:t>
      </w:r>
      <w:r w:rsidRPr="002D0494">
        <w:rPr>
          <w:rFonts w:ascii="Times New Roman" w:hAnsi="Times New Roman" w:cs="Times New Roman"/>
          <w:sz w:val="28"/>
          <w:szCs w:val="28"/>
        </w:rPr>
        <w:t xml:space="preserve">Чередниченко, назначив их исполняющими обязанности. Срочные трудовые договоры с указанными лицами были расторгнуты. С 1 ноября </w:t>
      </w:r>
      <w:r w:rsidR="002D0494">
        <w:rPr>
          <w:rFonts w:ascii="Times New Roman" w:hAnsi="Times New Roman" w:cs="Times New Roman"/>
          <w:sz w:val="28"/>
          <w:szCs w:val="28"/>
        </w:rPr>
        <w:t xml:space="preserve">            </w:t>
      </w:r>
      <w:r w:rsidRPr="002D0494">
        <w:rPr>
          <w:rFonts w:ascii="Times New Roman" w:hAnsi="Times New Roman" w:cs="Times New Roman"/>
          <w:sz w:val="28"/>
          <w:szCs w:val="28"/>
        </w:rPr>
        <w:t>2021 года эти же кандидатуры по предложениям главы города Ставрополя и председателя Ставропольской городской Думы были назначены на муниципальные должности председателя и заместителя председателя контрольно-счетной палаты города Ставрополя соответственно.</w:t>
      </w:r>
    </w:p>
    <w:p w:rsidR="0065643F" w:rsidRPr="002D0494" w:rsidRDefault="0065643F" w:rsidP="002D0494">
      <w:pPr>
        <w:autoSpaceDE w:val="0"/>
        <w:autoSpaceDN w:val="0"/>
        <w:adjustRightInd w:val="0"/>
        <w:ind w:right="140" w:firstLine="709"/>
        <w:jc w:val="both"/>
        <w:rPr>
          <w:sz w:val="28"/>
          <w:szCs w:val="28"/>
        </w:rPr>
      </w:pPr>
      <w:r w:rsidRPr="002D0494">
        <w:rPr>
          <w:color w:val="000000" w:themeColor="text1"/>
          <w:sz w:val="28"/>
          <w:szCs w:val="28"/>
        </w:rPr>
        <w:t xml:space="preserve">В соответствии с федеральными законами об общих принципах организации местного самоуправления и о муниципальной службе в Российской Федерации в отчетном периоде был разработан и утвержден Порядок </w:t>
      </w:r>
      <w:r w:rsidRPr="002D0494">
        <w:rPr>
          <w:sz w:val="28"/>
          <w:szCs w:val="28"/>
        </w:rPr>
        <w:t>сообщения главой города Ставрополя о возникновении личной заинтересованности при исполнении полномочий, которая приводит или может привести к конфликту интересов. Согласно Порядку сообщение о возникновении личной заинтересованности при исполнении полномочий, которая приводит или может привести к конфликту интересов, оформляется в письменной форме в виде уведомления и направляется в Ставропольскую городскую Думу. По результатам рассмотрения уведомления Ставропольская городская Дума на ближайшем заседании открытым голосованием принимает одно из следующих решений: 1)</w:t>
      </w:r>
      <w:r w:rsidR="002D0494">
        <w:rPr>
          <w:sz w:val="28"/>
          <w:szCs w:val="28"/>
        </w:rPr>
        <w:t> </w:t>
      </w:r>
      <w:r w:rsidRPr="002D0494">
        <w:rPr>
          <w:sz w:val="28"/>
          <w:szCs w:val="28"/>
        </w:rPr>
        <w:t>признать, что конфликт интересов отсутствует; 2)</w:t>
      </w:r>
      <w:r w:rsidR="002D0494">
        <w:rPr>
          <w:sz w:val="28"/>
          <w:szCs w:val="28"/>
        </w:rPr>
        <w:t> </w:t>
      </w:r>
      <w:r w:rsidRPr="002D0494">
        <w:rPr>
          <w:sz w:val="28"/>
          <w:szCs w:val="28"/>
        </w:rPr>
        <w:t>признать, что личная заинтересованность приводит или может привести к конфликту интересов, и рекомендовать главе города Ставрополя принять меры по его урегулированию; 3)</w:t>
      </w:r>
      <w:r w:rsidR="002D0494">
        <w:rPr>
          <w:sz w:val="28"/>
          <w:szCs w:val="28"/>
        </w:rPr>
        <w:t> </w:t>
      </w:r>
      <w:r w:rsidRPr="002D0494">
        <w:rPr>
          <w:sz w:val="28"/>
          <w:szCs w:val="28"/>
        </w:rPr>
        <w:t>признать, что главой города Ставрополя не соблюдались требования об урегулировании конфликта интересов, и применить к нему меру ответственности в соответствии с законодательством Российской Федерации.</w:t>
      </w:r>
    </w:p>
    <w:p w:rsidR="0065643F" w:rsidRPr="002D0494" w:rsidRDefault="0065643F" w:rsidP="002D0494">
      <w:pPr>
        <w:autoSpaceDE w:val="0"/>
        <w:autoSpaceDN w:val="0"/>
        <w:adjustRightInd w:val="0"/>
        <w:ind w:firstLine="709"/>
        <w:jc w:val="both"/>
        <w:rPr>
          <w:sz w:val="28"/>
          <w:szCs w:val="28"/>
        </w:rPr>
      </w:pPr>
      <w:r w:rsidRPr="002D0494">
        <w:rPr>
          <w:sz w:val="28"/>
          <w:szCs w:val="28"/>
        </w:rPr>
        <w:t>В декабре 2021 года по предложению депутатов Ставропольской городской Думы – руководителя фракции КПРФ Т.М. </w:t>
      </w:r>
      <w:proofErr w:type="spellStart"/>
      <w:r w:rsidRPr="002D0494">
        <w:rPr>
          <w:sz w:val="28"/>
          <w:szCs w:val="28"/>
        </w:rPr>
        <w:t>Чершембеева</w:t>
      </w:r>
      <w:proofErr w:type="spellEnd"/>
      <w:r w:rsidRPr="002D0494">
        <w:rPr>
          <w:sz w:val="28"/>
          <w:szCs w:val="28"/>
        </w:rPr>
        <w:t xml:space="preserve">, руководителя фракции ЛДПР А.И. Куриленко, руководителя фракции </w:t>
      </w:r>
      <w:r w:rsidRPr="002D0494">
        <w:rPr>
          <w:sz w:val="28"/>
          <w:szCs w:val="28"/>
        </w:rPr>
        <w:lastRenderedPageBreak/>
        <w:t>«Справедливая Россия – Патриоты – За правду» Н.В. Щипачева – было внесено изменение в Положение о помощнике депутата Ставропольской городской Думы. Определено, что депутат Ставропольской городской Думы, избранный по единому избирательному округу, для осуществления своих полномочий вправе иметь не более семи помощников, а депутат, избранный по одномандатному избирательному округу, – не более четырех помощников, работающих на общественных началах.</w:t>
      </w:r>
    </w:p>
    <w:p w:rsidR="0065643F" w:rsidRPr="002D0494" w:rsidRDefault="0065643F" w:rsidP="002D0494">
      <w:pPr>
        <w:autoSpaceDE w:val="0"/>
        <w:autoSpaceDN w:val="0"/>
        <w:adjustRightInd w:val="0"/>
        <w:ind w:firstLine="709"/>
        <w:jc w:val="both"/>
        <w:rPr>
          <w:sz w:val="28"/>
          <w:szCs w:val="28"/>
        </w:rPr>
      </w:pPr>
      <w:r w:rsidRPr="002D0494">
        <w:rPr>
          <w:sz w:val="28"/>
          <w:szCs w:val="28"/>
        </w:rPr>
        <w:t xml:space="preserve">В конце отчетного года также были внесены изменения в Положение о Почетном гражданине города Ставрополя, конкретизирующие число награждаемых лиц в течение календарного года – не более двух, и фиксирующие размер премии к званию Почетного гражданина в сумме </w:t>
      </w:r>
      <w:r w:rsidR="002D0494">
        <w:rPr>
          <w:sz w:val="28"/>
          <w:szCs w:val="28"/>
        </w:rPr>
        <w:t xml:space="preserve">                </w:t>
      </w:r>
      <w:r w:rsidRPr="002D0494">
        <w:rPr>
          <w:sz w:val="28"/>
          <w:szCs w:val="28"/>
        </w:rPr>
        <w:t xml:space="preserve">100 тысяч рублей. </w:t>
      </w:r>
    </w:p>
    <w:p w:rsidR="0065643F" w:rsidRPr="002D0494" w:rsidRDefault="0065643F" w:rsidP="002D0494">
      <w:pPr>
        <w:autoSpaceDE w:val="0"/>
        <w:autoSpaceDN w:val="0"/>
        <w:adjustRightInd w:val="0"/>
        <w:ind w:right="-2" w:firstLine="709"/>
        <w:jc w:val="both"/>
        <w:rPr>
          <w:sz w:val="28"/>
          <w:szCs w:val="28"/>
        </w:rPr>
      </w:pPr>
      <w:r w:rsidRPr="002D0494">
        <w:rPr>
          <w:sz w:val="28"/>
          <w:szCs w:val="28"/>
        </w:rPr>
        <w:t xml:space="preserve">Одной из самых ярких правотворческих работ отчетного периода стало решение о гербе города Ставрополя. Официальный символ Ставрополя был приведен в соответствие с современными геральдическими требованиями, в частности с правилом тинктур, при этом были сохранены его стилистика, смысловое содержание и узнаваемость. </w:t>
      </w:r>
      <w:r w:rsidRPr="002D0494">
        <w:rPr>
          <w:sz w:val="28"/>
          <w:szCs w:val="28"/>
          <w:shd w:val="clear" w:color="auto" w:fill="FFFFFF"/>
        </w:rPr>
        <w:t xml:space="preserve">В новой эмблеме города нашли отражение такие темы, как основание и историческая роль Ставрополя в качестве одного из форпостов России на Северном Кавказе и духовного центра православной культуры. Главной фигурой герба стал крест, делящий щит на четыре поля. В правом верхнем поле размещено изображение исторического герба губернского города Ставрополя, утвержденного 5 июля 1878 года. В левом верхнем </w:t>
      </w:r>
      <w:r w:rsidR="009C53A9">
        <w:rPr>
          <w:sz w:val="28"/>
          <w:szCs w:val="28"/>
          <w:shd w:val="clear" w:color="auto" w:fill="FFFFFF"/>
        </w:rPr>
        <w:t xml:space="preserve">поле </w:t>
      </w:r>
      <w:r w:rsidRPr="002D0494">
        <w:rPr>
          <w:sz w:val="28"/>
          <w:szCs w:val="28"/>
          <w:shd w:val="clear" w:color="auto" w:fill="FFFFFF"/>
        </w:rPr>
        <w:t xml:space="preserve">помещено стилизованное изображение герба, принятого городом в 1968 году. Правое нижнее поле занимает силуэт Казанского кафедрального собора, возведенного в честь Казанской иконы Божьей Матери – покровительницы города Ставрополя. В левом нижнем </w:t>
      </w:r>
      <w:r w:rsidR="009C53A9">
        <w:rPr>
          <w:sz w:val="28"/>
          <w:szCs w:val="28"/>
          <w:shd w:val="clear" w:color="auto" w:fill="FFFFFF"/>
        </w:rPr>
        <w:t xml:space="preserve">поле </w:t>
      </w:r>
      <w:r w:rsidRPr="002D0494">
        <w:rPr>
          <w:sz w:val="28"/>
          <w:szCs w:val="28"/>
          <w:shd w:val="clear" w:color="auto" w:fill="FFFFFF"/>
        </w:rPr>
        <w:t xml:space="preserve">изображен всадник, символизирующий основателей города – казаков </w:t>
      </w:r>
      <w:proofErr w:type="spellStart"/>
      <w:r w:rsidRPr="002D0494">
        <w:rPr>
          <w:sz w:val="28"/>
          <w:szCs w:val="28"/>
          <w:shd w:val="clear" w:color="auto" w:fill="FFFFFF"/>
        </w:rPr>
        <w:t>Хоперского</w:t>
      </w:r>
      <w:proofErr w:type="spellEnd"/>
      <w:r w:rsidRPr="002D0494">
        <w:rPr>
          <w:sz w:val="28"/>
          <w:szCs w:val="28"/>
          <w:shd w:val="clear" w:color="auto" w:fill="FFFFFF"/>
        </w:rPr>
        <w:t xml:space="preserve"> казачьего полка и конников Владимирского драгунского полка. Вплетенная в дубовый венок лента символизирует имеющуюся у города Ставрополя государственную награду – орден Октябрьской Революции.</w:t>
      </w:r>
    </w:p>
    <w:p w:rsidR="0065643F" w:rsidRPr="002D0494" w:rsidRDefault="0065643F" w:rsidP="002D0494">
      <w:pPr>
        <w:autoSpaceDE w:val="0"/>
        <w:autoSpaceDN w:val="0"/>
        <w:adjustRightInd w:val="0"/>
        <w:ind w:right="140" w:firstLine="709"/>
        <w:jc w:val="both"/>
        <w:rPr>
          <w:sz w:val="28"/>
          <w:szCs w:val="28"/>
        </w:rPr>
      </w:pPr>
      <w:r w:rsidRPr="002D0494">
        <w:rPr>
          <w:sz w:val="28"/>
          <w:szCs w:val="28"/>
        </w:rPr>
        <w:t>Положением о гербе города Ставрополя установлено, что его</w:t>
      </w:r>
      <w:r w:rsidRPr="002D0494">
        <w:rPr>
          <w:sz w:val="28"/>
          <w:szCs w:val="28"/>
          <w:shd w:val="clear" w:color="auto" w:fill="FFFFFF"/>
        </w:rPr>
        <w:t xml:space="preserve"> могут использовать должностные лица и органы местного самоуправления на своих бланках, печатях, штампах, в залах заседаний и т.п. Также возможно его размещение на печатных и иных изданиях информационного, научного, научно-популярного, сувенирного характера, выпускаемых предприятиями города Ставрополя. В случае проведения официальных церемоний и других торжественных мероприятий под эгидой органов местного самоуправления герб может использоваться в качестве праздничного оформления. Воспроизведение герба города Ставрополя допускается в многоцветном и одноцветном вариантах, однако независимо от его размеров, техники исполнения и назначения должно точно соответствовать геральдическому описанию. Кроме того, герб может воспроизводиться как с дополнительными элементами (дубовым венком и короной), так и без них в виде одного щита. Такие изображения будут являться равнозначными, </w:t>
      </w:r>
      <w:r w:rsidRPr="002D0494">
        <w:rPr>
          <w:sz w:val="28"/>
          <w:szCs w:val="28"/>
          <w:shd w:val="clear" w:color="auto" w:fill="FFFFFF"/>
        </w:rPr>
        <w:lastRenderedPageBreak/>
        <w:t>равноценными и равно приемлемыми во всех случаях официального использования. Нарушения в использовании герба, а также надругательство над ним влекут за собой ответственность в соответствии с законодательством Российской Федерации.</w:t>
      </w:r>
    </w:p>
    <w:p w:rsidR="003358F3" w:rsidRDefault="003358F3" w:rsidP="002D0494">
      <w:pPr>
        <w:jc w:val="center"/>
        <w:rPr>
          <w:sz w:val="28"/>
          <w:szCs w:val="28"/>
        </w:rPr>
      </w:pPr>
    </w:p>
    <w:p w:rsidR="008551C1" w:rsidRPr="002D0494" w:rsidRDefault="008551C1" w:rsidP="002D0494">
      <w:pPr>
        <w:jc w:val="center"/>
        <w:rPr>
          <w:sz w:val="28"/>
          <w:szCs w:val="28"/>
        </w:rPr>
      </w:pPr>
      <w:r w:rsidRPr="002D0494">
        <w:rPr>
          <w:sz w:val="28"/>
          <w:szCs w:val="28"/>
        </w:rPr>
        <w:t>Бюджет и экономическое развитие</w:t>
      </w:r>
    </w:p>
    <w:p w:rsidR="00E90284" w:rsidRPr="002D0494" w:rsidRDefault="00E90284" w:rsidP="009C53A9">
      <w:pPr>
        <w:ind w:firstLine="709"/>
        <w:jc w:val="center"/>
        <w:rPr>
          <w:sz w:val="28"/>
          <w:szCs w:val="28"/>
        </w:rPr>
      </w:pPr>
    </w:p>
    <w:p w:rsidR="008551C1" w:rsidRPr="002D0494" w:rsidRDefault="008551C1" w:rsidP="009C53A9">
      <w:pPr>
        <w:ind w:firstLine="709"/>
        <w:jc w:val="both"/>
        <w:rPr>
          <w:sz w:val="28"/>
          <w:szCs w:val="28"/>
        </w:rPr>
      </w:pPr>
      <w:r w:rsidRPr="002D0494">
        <w:rPr>
          <w:sz w:val="28"/>
          <w:szCs w:val="28"/>
        </w:rPr>
        <w:t xml:space="preserve">К исключительной компетенции Ставропольской городской Думы согласно Уставу города Ставрополя относится утверждение бюджета </w:t>
      </w:r>
      <w:r w:rsidR="009C53A9">
        <w:rPr>
          <w:sz w:val="28"/>
          <w:szCs w:val="28"/>
        </w:rPr>
        <w:t xml:space="preserve">города </w:t>
      </w:r>
      <w:r w:rsidRPr="002D0494">
        <w:rPr>
          <w:sz w:val="28"/>
          <w:szCs w:val="28"/>
        </w:rPr>
        <w:t>и отчета о его исполнении.</w:t>
      </w:r>
    </w:p>
    <w:p w:rsidR="008551C1" w:rsidRDefault="008551C1" w:rsidP="009C53A9">
      <w:pPr>
        <w:autoSpaceDE w:val="0"/>
        <w:autoSpaceDN w:val="0"/>
        <w:adjustRightInd w:val="0"/>
        <w:ind w:firstLine="709"/>
        <w:jc w:val="both"/>
        <w:rPr>
          <w:sz w:val="28"/>
          <w:szCs w:val="28"/>
        </w:rPr>
      </w:pPr>
      <w:r w:rsidRPr="002D0494">
        <w:rPr>
          <w:sz w:val="28"/>
          <w:szCs w:val="28"/>
        </w:rPr>
        <w:t>В течение отчетного периода непрерывно шла работа над бюджетом города Ставрополя на 2021 год и плановый период 2022 и 2023 годов, утвержденным в декабре 2020 года. Изменения в него вносились 14 раз, что было связано с распределением средств экономии по результатам размещения муниципального заказа, уточнением расходов и доходов на сумму межбюджетных трансфертов, передаваемых бюджету города Ставрополя из бюджета Ставропольского края, перераспределением средств между главными распорядителями и направлениями расходов бюджета,</w:t>
      </w:r>
      <w:r w:rsidR="0023412B">
        <w:rPr>
          <w:sz w:val="28"/>
          <w:szCs w:val="28"/>
        </w:rPr>
        <w:t xml:space="preserve">                  </w:t>
      </w:r>
      <w:r w:rsidRPr="002D0494">
        <w:rPr>
          <w:sz w:val="28"/>
          <w:szCs w:val="28"/>
        </w:rPr>
        <w:t xml:space="preserve"> а также с необходимостью увеличения действующих расходных обязательств из-за недостатка плановых назначений, предусмотренных на их реализацию.</w:t>
      </w:r>
    </w:p>
    <w:p w:rsidR="002D0494" w:rsidRPr="002D0494" w:rsidRDefault="002D0494" w:rsidP="009C53A9">
      <w:pPr>
        <w:autoSpaceDE w:val="0"/>
        <w:autoSpaceDN w:val="0"/>
        <w:adjustRightInd w:val="0"/>
        <w:ind w:firstLine="709"/>
        <w:jc w:val="both"/>
        <w:rPr>
          <w:sz w:val="28"/>
          <w:szCs w:val="28"/>
        </w:rPr>
      </w:pPr>
    </w:p>
    <w:tbl>
      <w:tblPr>
        <w:tblStyle w:val="a5"/>
        <w:tblW w:w="9464" w:type="dxa"/>
        <w:tblLayout w:type="fixed"/>
        <w:tblLook w:val="04A0" w:firstRow="1" w:lastRow="0" w:firstColumn="1" w:lastColumn="0" w:noHBand="0" w:noVBand="1"/>
      </w:tblPr>
      <w:tblGrid>
        <w:gridCol w:w="1696"/>
        <w:gridCol w:w="822"/>
        <w:gridCol w:w="851"/>
        <w:gridCol w:w="850"/>
        <w:gridCol w:w="851"/>
        <w:gridCol w:w="850"/>
        <w:gridCol w:w="851"/>
        <w:gridCol w:w="850"/>
        <w:gridCol w:w="850"/>
        <w:gridCol w:w="993"/>
      </w:tblGrid>
      <w:tr w:rsidR="008551C1" w:rsidRPr="002D0494" w:rsidTr="009C53A9">
        <w:tc>
          <w:tcPr>
            <w:tcW w:w="9464" w:type="dxa"/>
            <w:gridSpan w:val="10"/>
          </w:tcPr>
          <w:p w:rsidR="008551C1" w:rsidRPr="002D0494" w:rsidRDefault="008551C1" w:rsidP="009C53A9">
            <w:pPr>
              <w:ind w:firstLine="709"/>
              <w:jc w:val="center"/>
            </w:pPr>
            <w:r w:rsidRPr="002D0494">
              <w:t>Параметры бюджета города Ставрополя на 2021 год и плановый период 2022 и 2023 годов</w:t>
            </w:r>
          </w:p>
          <w:p w:rsidR="008551C1" w:rsidRPr="002D0494" w:rsidRDefault="008551C1" w:rsidP="009C53A9">
            <w:pPr>
              <w:ind w:firstLine="709"/>
              <w:jc w:val="center"/>
              <w:rPr>
                <w:sz w:val="18"/>
                <w:szCs w:val="18"/>
              </w:rPr>
            </w:pPr>
            <w:r w:rsidRPr="002D0494">
              <w:rPr>
                <w:sz w:val="18"/>
                <w:szCs w:val="18"/>
              </w:rPr>
              <w:t xml:space="preserve">                                                                                                  </w:t>
            </w:r>
            <w:r w:rsidR="0023412B">
              <w:rPr>
                <w:sz w:val="18"/>
                <w:szCs w:val="18"/>
              </w:rPr>
              <w:t xml:space="preserve"> </w:t>
            </w:r>
            <w:r w:rsidRPr="002D0494">
              <w:rPr>
                <w:sz w:val="18"/>
                <w:szCs w:val="18"/>
              </w:rPr>
              <w:t xml:space="preserve">                                                                    (млн рублей)</w:t>
            </w:r>
          </w:p>
        </w:tc>
      </w:tr>
      <w:tr w:rsidR="008551C1" w:rsidRPr="002D0494" w:rsidTr="009C53A9">
        <w:trPr>
          <w:trHeight w:val="518"/>
        </w:trPr>
        <w:tc>
          <w:tcPr>
            <w:tcW w:w="1696" w:type="dxa"/>
            <w:vMerge w:val="restart"/>
          </w:tcPr>
          <w:p w:rsidR="008551C1" w:rsidRPr="002D0494" w:rsidRDefault="008551C1" w:rsidP="0023412B">
            <w:pPr>
              <w:tabs>
                <w:tab w:val="left" w:pos="142"/>
              </w:tabs>
              <w:ind w:left="-44" w:firstLine="44"/>
              <w:jc w:val="center"/>
            </w:pPr>
            <w:r w:rsidRPr="002D0494">
              <w:t>Наименование показателей</w:t>
            </w:r>
          </w:p>
        </w:tc>
        <w:tc>
          <w:tcPr>
            <w:tcW w:w="2523" w:type="dxa"/>
            <w:gridSpan w:val="3"/>
          </w:tcPr>
          <w:p w:rsidR="008551C1" w:rsidRPr="002D0494" w:rsidRDefault="008551C1" w:rsidP="0023412B">
            <w:pPr>
              <w:ind w:firstLine="7"/>
              <w:jc w:val="center"/>
            </w:pPr>
            <w:r w:rsidRPr="002D0494">
              <w:t xml:space="preserve">Первоначально утвержденный бюджет </w:t>
            </w:r>
          </w:p>
        </w:tc>
        <w:tc>
          <w:tcPr>
            <w:tcW w:w="2552" w:type="dxa"/>
            <w:gridSpan w:val="3"/>
          </w:tcPr>
          <w:p w:rsidR="008551C1" w:rsidRPr="002D0494" w:rsidRDefault="008551C1" w:rsidP="0023412B">
            <w:pPr>
              <w:jc w:val="center"/>
            </w:pPr>
            <w:r w:rsidRPr="002D0494">
              <w:t>С учетом изменений</w:t>
            </w:r>
          </w:p>
        </w:tc>
        <w:tc>
          <w:tcPr>
            <w:tcW w:w="2693" w:type="dxa"/>
            <w:gridSpan w:val="3"/>
          </w:tcPr>
          <w:p w:rsidR="008551C1" w:rsidRPr="002D0494" w:rsidRDefault="008551C1" w:rsidP="0023412B">
            <w:pPr>
              <w:jc w:val="center"/>
            </w:pPr>
            <w:r w:rsidRPr="002D0494">
              <w:t>Отклонения</w:t>
            </w:r>
          </w:p>
        </w:tc>
      </w:tr>
      <w:tr w:rsidR="008551C1" w:rsidRPr="002D0494" w:rsidTr="009C53A9">
        <w:trPr>
          <w:trHeight w:val="173"/>
        </w:trPr>
        <w:tc>
          <w:tcPr>
            <w:tcW w:w="1696" w:type="dxa"/>
            <w:vMerge/>
          </w:tcPr>
          <w:p w:rsidR="008551C1" w:rsidRPr="002D0494" w:rsidRDefault="008551C1" w:rsidP="0023412B">
            <w:pPr>
              <w:tabs>
                <w:tab w:val="left" w:pos="142"/>
              </w:tabs>
              <w:ind w:left="-44" w:firstLine="44"/>
              <w:jc w:val="center"/>
            </w:pPr>
          </w:p>
        </w:tc>
        <w:tc>
          <w:tcPr>
            <w:tcW w:w="822" w:type="dxa"/>
          </w:tcPr>
          <w:p w:rsidR="008551C1" w:rsidRPr="002D0494" w:rsidRDefault="008551C1" w:rsidP="0023412B">
            <w:pPr>
              <w:ind w:left="-723" w:firstLine="709"/>
              <w:jc w:val="center"/>
            </w:pPr>
            <w:r w:rsidRPr="002D0494">
              <w:t>2021 г.</w:t>
            </w:r>
          </w:p>
        </w:tc>
        <w:tc>
          <w:tcPr>
            <w:tcW w:w="851" w:type="dxa"/>
          </w:tcPr>
          <w:p w:rsidR="008551C1" w:rsidRPr="002D0494" w:rsidRDefault="008551C1" w:rsidP="0023412B">
            <w:pPr>
              <w:ind w:left="-818" w:firstLine="709"/>
              <w:jc w:val="center"/>
            </w:pPr>
            <w:r w:rsidRPr="002D0494">
              <w:t>2022 г.</w:t>
            </w:r>
          </w:p>
        </w:tc>
        <w:tc>
          <w:tcPr>
            <w:tcW w:w="850" w:type="dxa"/>
          </w:tcPr>
          <w:p w:rsidR="008551C1" w:rsidRPr="002D0494" w:rsidRDefault="008551C1" w:rsidP="0023412B">
            <w:pPr>
              <w:ind w:left="-680" w:firstLine="709"/>
              <w:jc w:val="center"/>
            </w:pPr>
            <w:r w:rsidRPr="002D0494">
              <w:t>2023 г.</w:t>
            </w:r>
          </w:p>
        </w:tc>
        <w:tc>
          <w:tcPr>
            <w:tcW w:w="851" w:type="dxa"/>
          </w:tcPr>
          <w:p w:rsidR="008551C1" w:rsidRPr="002D0494" w:rsidRDefault="008551C1" w:rsidP="0023412B">
            <w:pPr>
              <w:ind w:left="-693" w:firstLine="709"/>
              <w:jc w:val="center"/>
            </w:pPr>
            <w:r w:rsidRPr="002D0494">
              <w:t>2021 г.</w:t>
            </w:r>
          </w:p>
        </w:tc>
        <w:tc>
          <w:tcPr>
            <w:tcW w:w="850" w:type="dxa"/>
          </w:tcPr>
          <w:p w:rsidR="008551C1" w:rsidRPr="002D0494" w:rsidRDefault="008551C1" w:rsidP="0023412B">
            <w:pPr>
              <w:ind w:left="-723" w:firstLine="709"/>
              <w:jc w:val="center"/>
            </w:pPr>
            <w:r w:rsidRPr="002D0494">
              <w:t>2022 г.</w:t>
            </w:r>
          </w:p>
        </w:tc>
        <w:tc>
          <w:tcPr>
            <w:tcW w:w="851" w:type="dxa"/>
          </w:tcPr>
          <w:p w:rsidR="008551C1" w:rsidRPr="002D0494" w:rsidRDefault="008551C1" w:rsidP="0023412B">
            <w:pPr>
              <w:ind w:left="-821" w:firstLine="709"/>
              <w:jc w:val="center"/>
            </w:pPr>
            <w:r w:rsidRPr="002D0494">
              <w:t>2023 г.</w:t>
            </w:r>
          </w:p>
        </w:tc>
        <w:tc>
          <w:tcPr>
            <w:tcW w:w="850" w:type="dxa"/>
          </w:tcPr>
          <w:p w:rsidR="008551C1" w:rsidRPr="002D0494" w:rsidRDefault="008551C1" w:rsidP="0023412B">
            <w:pPr>
              <w:ind w:left="-810" w:firstLine="709"/>
              <w:jc w:val="center"/>
            </w:pPr>
            <w:r w:rsidRPr="002D0494">
              <w:t>2021 г.</w:t>
            </w:r>
          </w:p>
        </w:tc>
        <w:tc>
          <w:tcPr>
            <w:tcW w:w="850" w:type="dxa"/>
          </w:tcPr>
          <w:p w:rsidR="008551C1" w:rsidRPr="002D0494" w:rsidRDefault="008551C1" w:rsidP="0023412B">
            <w:pPr>
              <w:ind w:left="-815" w:firstLine="709"/>
              <w:jc w:val="center"/>
            </w:pPr>
            <w:r w:rsidRPr="002D0494">
              <w:t>2022 г.</w:t>
            </w:r>
          </w:p>
        </w:tc>
        <w:tc>
          <w:tcPr>
            <w:tcW w:w="993" w:type="dxa"/>
          </w:tcPr>
          <w:p w:rsidR="008551C1" w:rsidRPr="002D0494" w:rsidRDefault="008551C1" w:rsidP="0023412B">
            <w:pPr>
              <w:jc w:val="center"/>
            </w:pPr>
            <w:r w:rsidRPr="002D0494">
              <w:t>2023 г.</w:t>
            </w:r>
          </w:p>
        </w:tc>
      </w:tr>
      <w:tr w:rsidR="008551C1" w:rsidRPr="002D0494" w:rsidTr="009C53A9">
        <w:tc>
          <w:tcPr>
            <w:tcW w:w="1696" w:type="dxa"/>
          </w:tcPr>
          <w:p w:rsidR="008551C1" w:rsidRPr="002D0494" w:rsidRDefault="008551C1" w:rsidP="0023412B">
            <w:pPr>
              <w:tabs>
                <w:tab w:val="left" w:pos="142"/>
              </w:tabs>
              <w:ind w:left="-44" w:firstLine="44"/>
              <w:jc w:val="center"/>
            </w:pPr>
            <w:r w:rsidRPr="002D0494">
              <w:t>Доходы</w:t>
            </w:r>
          </w:p>
        </w:tc>
        <w:tc>
          <w:tcPr>
            <w:tcW w:w="822" w:type="dxa"/>
          </w:tcPr>
          <w:p w:rsidR="008551C1" w:rsidRPr="002D0494" w:rsidRDefault="000C4BE9" w:rsidP="0023412B">
            <w:pPr>
              <w:ind w:left="-723" w:firstLine="709"/>
              <w:jc w:val="center"/>
            </w:pPr>
            <w:r w:rsidRPr="002D0494">
              <w:t>13 433</w:t>
            </w:r>
          </w:p>
        </w:tc>
        <w:tc>
          <w:tcPr>
            <w:tcW w:w="851" w:type="dxa"/>
          </w:tcPr>
          <w:p w:rsidR="008551C1" w:rsidRPr="002D0494" w:rsidRDefault="000C4BE9" w:rsidP="0023412B">
            <w:pPr>
              <w:ind w:left="-818" w:firstLine="709"/>
              <w:jc w:val="center"/>
            </w:pPr>
            <w:r w:rsidRPr="002D0494">
              <w:t>11 596</w:t>
            </w:r>
          </w:p>
        </w:tc>
        <w:tc>
          <w:tcPr>
            <w:tcW w:w="850" w:type="dxa"/>
          </w:tcPr>
          <w:p w:rsidR="008551C1" w:rsidRPr="002D0494" w:rsidRDefault="000C4BE9" w:rsidP="0023412B">
            <w:pPr>
              <w:ind w:left="-680" w:firstLine="709"/>
              <w:jc w:val="center"/>
            </w:pPr>
            <w:r w:rsidRPr="002D0494">
              <w:t>11 810</w:t>
            </w:r>
          </w:p>
        </w:tc>
        <w:tc>
          <w:tcPr>
            <w:tcW w:w="851" w:type="dxa"/>
          </w:tcPr>
          <w:p w:rsidR="008551C1" w:rsidRPr="002D0494" w:rsidRDefault="008551C1" w:rsidP="0023412B">
            <w:pPr>
              <w:ind w:left="-693" w:firstLine="709"/>
              <w:jc w:val="center"/>
            </w:pPr>
            <w:r w:rsidRPr="002D0494">
              <w:t>17 303</w:t>
            </w:r>
          </w:p>
        </w:tc>
        <w:tc>
          <w:tcPr>
            <w:tcW w:w="850" w:type="dxa"/>
          </w:tcPr>
          <w:p w:rsidR="008551C1" w:rsidRPr="002D0494" w:rsidRDefault="000C4BE9" w:rsidP="0023412B">
            <w:pPr>
              <w:ind w:left="-723" w:firstLine="709"/>
              <w:jc w:val="center"/>
            </w:pPr>
            <w:r w:rsidRPr="002D0494">
              <w:t>15 280</w:t>
            </w:r>
          </w:p>
        </w:tc>
        <w:tc>
          <w:tcPr>
            <w:tcW w:w="851" w:type="dxa"/>
          </w:tcPr>
          <w:p w:rsidR="008551C1" w:rsidRPr="002D0494" w:rsidRDefault="000C4BE9" w:rsidP="0023412B">
            <w:pPr>
              <w:ind w:left="-821" w:firstLine="709"/>
              <w:jc w:val="center"/>
            </w:pPr>
            <w:r w:rsidRPr="002D0494">
              <w:t>12 627</w:t>
            </w:r>
          </w:p>
        </w:tc>
        <w:tc>
          <w:tcPr>
            <w:tcW w:w="850" w:type="dxa"/>
          </w:tcPr>
          <w:p w:rsidR="008551C1" w:rsidRPr="002D0494" w:rsidRDefault="008551C1" w:rsidP="0023412B">
            <w:pPr>
              <w:ind w:left="-810" w:firstLine="709"/>
              <w:jc w:val="center"/>
            </w:pPr>
            <w:r w:rsidRPr="002D0494">
              <w:t>+3 87</w:t>
            </w:r>
            <w:r w:rsidR="000C4BE9" w:rsidRPr="002D0494">
              <w:t>0</w:t>
            </w:r>
          </w:p>
        </w:tc>
        <w:tc>
          <w:tcPr>
            <w:tcW w:w="850" w:type="dxa"/>
          </w:tcPr>
          <w:p w:rsidR="008551C1" w:rsidRPr="002D0494" w:rsidRDefault="008551C1" w:rsidP="0023412B">
            <w:pPr>
              <w:ind w:left="-815" w:firstLine="709"/>
              <w:jc w:val="center"/>
            </w:pPr>
            <w:r w:rsidRPr="002D0494">
              <w:t>+3 684</w:t>
            </w:r>
          </w:p>
        </w:tc>
        <w:tc>
          <w:tcPr>
            <w:tcW w:w="993" w:type="dxa"/>
          </w:tcPr>
          <w:p w:rsidR="008551C1" w:rsidRPr="002D0494" w:rsidRDefault="008551C1" w:rsidP="0023412B">
            <w:pPr>
              <w:jc w:val="center"/>
            </w:pPr>
            <w:r w:rsidRPr="002D0494">
              <w:t>+817</w:t>
            </w:r>
          </w:p>
        </w:tc>
      </w:tr>
      <w:tr w:rsidR="008551C1" w:rsidRPr="002D0494" w:rsidTr="009C53A9">
        <w:tc>
          <w:tcPr>
            <w:tcW w:w="1696" w:type="dxa"/>
          </w:tcPr>
          <w:p w:rsidR="008551C1" w:rsidRPr="002D0494" w:rsidRDefault="008551C1" w:rsidP="0023412B">
            <w:pPr>
              <w:tabs>
                <w:tab w:val="left" w:pos="142"/>
              </w:tabs>
              <w:ind w:left="-44" w:firstLine="44"/>
              <w:jc w:val="center"/>
            </w:pPr>
            <w:r w:rsidRPr="002D0494">
              <w:t>Расходы</w:t>
            </w:r>
          </w:p>
        </w:tc>
        <w:tc>
          <w:tcPr>
            <w:tcW w:w="822" w:type="dxa"/>
          </w:tcPr>
          <w:p w:rsidR="008551C1" w:rsidRPr="002D0494" w:rsidRDefault="008551C1" w:rsidP="0023412B">
            <w:pPr>
              <w:ind w:left="-723" w:firstLine="709"/>
              <w:jc w:val="center"/>
            </w:pPr>
            <w:r w:rsidRPr="002D0494">
              <w:t>13 777</w:t>
            </w:r>
          </w:p>
        </w:tc>
        <w:tc>
          <w:tcPr>
            <w:tcW w:w="851" w:type="dxa"/>
          </w:tcPr>
          <w:p w:rsidR="008551C1" w:rsidRPr="002D0494" w:rsidRDefault="008551C1" w:rsidP="0023412B">
            <w:pPr>
              <w:ind w:left="-818" w:firstLine="709"/>
              <w:jc w:val="center"/>
            </w:pPr>
            <w:r w:rsidRPr="002D0494">
              <w:t>11 813</w:t>
            </w:r>
          </w:p>
        </w:tc>
        <w:tc>
          <w:tcPr>
            <w:tcW w:w="850" w:type="dxa"/>
          </w:tcPr>
          <w:p w:rsidR="008551C1" w:rsidRPr="002D0494" w:rsidRDefault="008551C1" w:rsidP="0023412B">
            <w:pPr>
              <w:ind w:left="-680" w:firstLine="709"/>
              <w:jc w:val="center"/>
            </w:pPr>
            <w:r w:rsidRPr="002D0494">
              <w:t>12 076</w:t>
            </w:r>
          </w:p>
        </w:tc>
        <w:tc>
          <w:tcPr>
            <w:tcW w:w="851" w:type="dxa"/>
          </w:tcPr>
          <w:p w:rsidR="008551C1" w:rsidRPr="002D0494" w:rsidRDefault="008551C1" w:rsidP="0023412B">
            <w:pPr>
              <w:ind w:left="-693" w:firstLine="709"/>
              <w:jc w:val="center"/>
            </w:pPr>
            <w:r w:rsidRPr="002D0494">
              <w:t>17 583</w:t>
            </w:r>
          </w:p>
        </w:tc>
        <w:tc>
          <w:tcPr>
            <w:tcW w:w="850" w:type="dxa"/>
          </w:tcPr>
          <w:p w:rsidR="008551C1" w:rsidRPr="002D0494" w:rsidRDefault="008551C1" w:rsidP="0023412B">
            <w:pPr>
              <w:ind w:left="-723" w:firstLine="709"/>
              <w:jc w:val="center"/>
            </w:pPr>
            <w:r w:rsidRPr="002D0494">
              <w:t>15 608</w:t>
            </w:r>
          </w:p>
        </w:tc>
        <w:tc>
          <w:tcPr>
            <w:tcW w:w="851" w:type="dxa"/>
          </w:tcPr>
          <w:p w:rsidR="008551C1" w:rsidRPr="002D0494" w:rsidRDefault="008551C1" w:rsidP="0023412B">
            <w:pPr>
              <w:ind w:left="-821" w:firstLine="709"/>
              <w:jc w:val="center"/>
            </w:pPr>
            <w:r w:rsidRPr="002D0494">
              <w:t>12 874</w:t>
            </w:r>
          </w:p>
        </w:tc>
        <w:tc>
          <w:tcPr>
            <w:tcW w:w="850" w:type="dxa"/>
          </w:tcPr>
          <w:p w:rsidR="008551C1" w:rsidRPr="002D0494" w:rsidRDefault="008551C1" w:rsidP="0023412B">
            <w:pPr>
              <w:ind w:left="-810" w:firstLine="709"/>
              <w:jc w:val="center"/>
            </w:pPr>
            <w:r w:rsidRPr="002D0494">
              <w:t>+3 806</w:t>
            </w:r>
          </w:p>
        </w:tc>
        <w:tc>
          <w:tcPr>
            <w:tcW w:w="850" w:type="dxa"/>
          </w:tcPr>
          <w:p w:rsidR="008551C1" w:rsidRPr="002D0494" w:rsidRDefault="008551C1" w:rsidP="0023412B">
            <w:pPr>
              <w:ind w:left="-815" w:firstLine="709"/>
              <w:jc w:val="center"/>
            </w:pPr>
            <w:r w:rsidRPr="002D0494">
              <w:t>+3 795</w:t>
            </w:r>
          </w:p>
        </w:tc>
        <w:tc>
          <w:tcPr>
            <w:tcW w:w="993" w:type="dxa"/>
          </w:tcPr>
          <w:p w:rsidR="008551C1" w:rsidRPr="002D0494" w:rsidRDefault="008551C1" w:rsidP="0023412B">
            <w:pPr>
              <w:jc w:val="center"/>
            </w:pPr>
            <w:r w:rsidRPr="002D0494">
              <w:t>+798</w:t>
            </w:r>
          </w:p>
        </w:tc>
      </w:tr>
      <w:tr w:rsidR="008551C1" w:rsidRPr="002D0494" w:rsidTr="009C53A9">
        <w:tc>
          <w:tcPr>
            <w:tcW w:w="1696" w:type="dxa"/>
          </w:tcPr>
          <w:p w:rsidR="008551C1" w:rsidRPr="002D0494" w:rsidRDefault="008551C1" w:rsidP="0023412B">
            <w:pPr>
              <w:tabs>
                <w:tab w:val="left" w:pos="142"/>
              </w:tabs>
              <w:ind w:left="-44" w:firstLine="44"/>
              <w:jc w:val="center"/>
            </w:pPr>
            <w:r w:rsidRPr="002D0494">
              <w:t>Дефицит</w:t>
            </w:r>
          </w:p>
        </w:tc>
        <w:tc>
          <w:tcPr>
            <w:tcW w:w="822" w:type="dxa"/>
          </w:tcPr>
          <w:p w:rsidR="008551C1" w:rsidRPr="002D0494" w:rsidRDefault="008551C1" w:rsidP="0023412B">
            <w:pPr>
              <w:ind w:left="-723" w:firstLine="709"/>
              <w:jc w:val="center"/>
            </w:pPr>
            <w:r w:rsidRPr="002D0494">
              <w:t>344</w:t>
            </w:r>
          </w:p>
        </w:tc>
        <w:tc>
          <w:tcPr>
            <w:tcW w:w="851" w:type="dxa"/>
          </w:tcPr>
          <w:p w:rsidR="008551C1" w:rsidRPr="002D0494" w:rsidRDefault="008551C1" w:rsidP="0023412B">
            <w:pPr>
              <w:ind w:left="-818" w:firstLine="709"/>
              <w:jc w:val="center"/>
            </w:pPr>
            <w:r w:rsidRPr="002D0494">
              <w:t>217</w:t>
            </w:r>
          </w:p>
        </w:tc>
        <w:tc>
          <w:tcPr>
            <w:tcW w:w="850" w:type="dxa"/>
          </w:tcPr>
          <w:p w:rsidR="008551C1" w:rsidRPr="002D0494" w:rsidRDefault="008551C1" w:rsidP="0023412B">
            <w:pPr>
              <w:ind w:left="-680" w:firstLine="709"/>
              <w:jc w:val="center"/>
            </w:pPr>
            <w:r w:rsidRPr="002D0494">
              <w:t>266</w:t>
            </w:r>
          </w:p>
        </w:tc>
        <w:tc>
          <w:tcPr>
            <w:tcW w:w="851" w:type="dxa"/>
          </w:tcPr>
          <w:p w:rsidR="008551C1" w:rsidRPr="002D0494" w:rsidRDefault="000C4BE9" w:rsidP="0023412B">
            <w:pPr>
              <w:ind w:left="-693" w:firstLine="709"/>
              <w:jc w:val="center"/>
            </w:pPr>
            <w:r w:rsidRPr="002D0494">
              <w:t>280</w:t>
            </w:r>
          </w:p>
        </w:tc>
        <w:tc>
          <w:tcPr>
            <w:tcW w:w="850" w:type="dxa"/>
          </w:tcPr>
          <w:p w:rsidR="008551C1" w:rsidRPr="002D0494" w:rsidRDefault="008551C1" w:rsidP="0023412B">
            <w:pPr>
              <w:ind w:left="-723" w:firstLine="709"/>
              <w:jc w:val="center"/>
            </w:pPr>
            <w:r w:rsidRPr="002D0494">
              <w:t>328</w:t>
            </w:r>
          </w:p>
        </w:tc>
        <w:tc>
          <w:tcPr>
            <w:tcW w:w="851" w:type="dxa"/>
          </w:tcPr>
          <w:p w:rsidR="008551C1" w:rsidRPr="002D0494" w:rsidRDefault="008551C1" w:rsidP="0023412B">
            <w:pPr>
              <w:ind w:left="-821" w:firstLine="709"/>
              <w:jc w:val="center"/>
            </w:pPr>
            <w:r w:rsidRPr="002D0494">
              <w:t>247</w:t>
            </w:r>
          </w:p>
        </w:tc>
        <w:tc>
          <w:tcPr>
            <w:tcW w:w="850" w:type="dxa"/>
          </w:tcPr>
          <w:p w:rsidR="008551C1" w:rsidRPr="002D0494" w:rsidRDefault="000C4BE9" w:rsidP="0023412B">
            <w:pPr>
              <w:ind w:left="-810" w:firstLine="709"/>
              <w:jc w:val="center"/>
            </w:pPr>
            <w:r w:rsidRPr="002D0494">
              <w:t>-64</w:t>
            </w:r>
          </w:p>
        </w:tc>
        <w:tc>
          <w:tcPr>
            <w:tcW w:w="850" w:type="dxa"/>
          </w:tcPr>
          <w:p w:rsidR="008551C1" w:rsidRPr="002D0494" w:rsidRDefault="008551C1" w:rsidP="0023412B">
            <w:pPr>
              <w:ind w:left="-815" w:firstLine="709"/>
              <w:jc w:val="center"/>
            </w:pPr>
            <w:r w:rsidRPr="002D0494">
              <w:t>+111</w:t>
            </w:r>
          </w:p>
        </w:tc>
        <w:tc>
          <w:tcPr>
            <w:tcW w:w="993" w:type="dxa"/>
          </w:tcPr>
          <w:p w:rsidR="008551C1" w:rsidRPr="002D0494" w:rsidRDefault="008551C1" w:rsidP="0023412B">
            <w:pPr>
              <w:jc w:val="center"/>
            </w:pPr>
            <w:r w:rsidRPr="002D0494">
              <w:t>-19</w:t>
            </w:r>
          </w:p>
        </w:tc>
      </w:tr>
    </w:tbl>
    <w:p w:rsidR="002D0494" w:rsidRDefault="002D0494" w:rsidP="009C53A9">
      <w:pPr>
        <w:autoSpaceDE w:val="0"/>
        <w:autoSpaceDN w:val="0"/>
        <w:adjustRightInd w:val="0"/>
        <w:ind w:firstLine="709"/>
        <w:jc w:val="both"/>
        <w:rPr>
          <w:sz w:val="28"/>
          <w:szCs w:val="28"/>
        </w:rPr>
      </w:pPr>
    </w:p>
    <w:p w:rsidR="00C209B3" w:rsidRPr="00C209B3" w:rsidRDefault="008551C1" w:rsidP="009C53A9">
      <w:pPr>
        <w:autoSpaceDE w:val="0"/>
        <w:autoSpaceDN w:val="0"/>
        <w:adjustRightInd w:val="0"/>
        <w:ind w:firstLine="709"/>
        <w:jc w:val="both"/>
        <w:rPr>
          <w:spacing w:val="-6"/>
          <w:sz w:val="28"/>
          <w:szCs w:val="28"/>
        </w:rPr>
      </w:pPr>
      <w:r w:rsidRPr="00C209B3">
        <w:rPr>
          <w:spacing w:val="-6"/>
          <w:sz w:val="28"/>
          <w:szCs w:val="28"/>
        </w:rPr>
        <w:t>Основная часть дополнительных расходов была направлена</w:t>
      </w:r>
      <w:r w:rsidR="000C4BE9" w:rsidRPr="00C209B3">
        <w:rPr>
          <w:spacing w:val="-6"/>
          <w:sz w:val="28"/>
          <w:szCs w:val="28"/>
        </w:rPr>
        <w:t xml:space="preserve"> в том числе </w:t>
      </w:r>
      <w:r w:rsidRPr="00C209B3">
        <w:rPr>
          <w:spacing w:val="-6"/>
          <w:sz w:val="28"/>
          <w:szCs w:val="28"/>
        </w:rPr>
        <w:t>на:</w:t>
      </w:r>
    </w:p>
    <w:p w:rsidR="008551C1" w:rsidRPr="002D0494" w:rsidRDefault="008551C1" w:rsidP="009C53A9">
      <w:pPr>
        <w:autoSpaceDE w:val="0"/>
        <w:autoSpaceDN w:val="0"/>
        <w:adjustRightInd w:val="0"/>
        <w:ind w:firstLine="709"/>
        <w:jc w:val="both"/>
        <w:rPr>
          <w:sz w:val="28"/>
          <w:szCs w:val="28"/>
        </w:rPr>
      </w:pPr>
      <w:r w:rsidRPr="002D0494">
        <w:rPr>
          <w:sz w:val="28"/>
          <w:szCs w:val="28"/>
        </w:rPr>
        <w:t>проведение мероприятий по обеспечению санитарно-эпидемиологического благополучия в связи с распространением новой коронавирусной инфекции (</w:t>
      </w:r>
      <w:r w:rsidRPr="002D0494">
        <w:rPr>
          <w:sz w:val="28"/>
          <w:szCs w:val="28"/>
          <w:lang w:val="en-US"/>
        </w:rPr>
        <w:t>COVID</w:t>
      </w:r>
      <w:r w:rsidRPr="002D0494">
        <w:rPr>
          <w:sz w:val="28"/>
          <w:szCs w:val="28"/>
        </w:rPr>
        <w:t>-19) в размере 18 млн рублей;</w:t>
      </w:r>
    </w:p>
    <w:p w:rsidR="008551C1" w:rsidRPr="002D0494" w:rsidRDefault="000C4BE9" w:rsidP="009C53A9">
      <w:pPr>
        <w:ind w:firstLine="709"/>
        <w:jc w:val="both"/>
        <w:rPr>
          <w:sz w:val="28"/>
          <w:szCs w:val="28"/>
        </w:rPr>
      </w:pPr>
      <w:r w:rsidRPr="002D0494">
        <w:rPr>
          <w:sz w:val="28"/>
          <w:szCs w:val="28"/>
        </w:rPr>
        <w:t>проведение ремонтных и противоаварийных работ</w:t>
      </w:r>
      <w:r w:rsidR="008551C1" w:rsidRPr="002D0494">
        <w:rPr>
          <w:sz w:val="28"/>
          <w:szCs w:val="28"/>
        </w:rPr>
        <w:t xml:space="preserve"> в муниципальных </w:t>
      </w:r>
      <w:r w:rsidRPr="002D0494">
        <w:rPr>
          <w:sz w:val="28"/>
          <w:szCs w:val="28"/>
        </w:rPr>
        <w:t>образовательных учреждениях – 76</w:t>
      </w:r>
      <w:r w:rsidR="008551C1" w:rsidRPr="002D0494">
        <w:rPr>
          <w:sz w:val="28"/>
          <w:szCs w:val="28"/>
        </w:rPr>
        <w:t xml:space="preserve"> млн рублей;</w:t>
      </w:r>
    </w:p>
    <w:p w:rsidR="008551C1" w:rsidRPr="002D0494" w:rsidRDefault="008551C1" w:rsidP="009C53A9">
      <w:pPr>
        <w:ind w:firstLine="709"/>
        <w:jc w:val="both"/>
        <w:rPr>
          <w:sz w:val="28"/>
          <w:szCs w:val="28"/>
        </w:rPr>
      </w:pPr>
      <w:r w:rsidRPr="002D0494">
        <w:rPr>
          <w:sz w:val="28"/>
          <w:szCs w:val="28"/>
        </w:rPr>
        <w:t>проведение комплекса работ в целях обеспечения противопожарной безопасности в образовательных учреждениях при подготовке к учебному году – 11 млн рублей;</w:t>
      </w:r>
    </w:p>
    <w:p w:rsidR="008551C1" w:rsidRPr="002D0494" w:rsidRDefault="008551C1" w:rsidP="009C53A9">
      <w:pPr>
        <w:autoSpaceDE w:val="0"/>
        <w:autoSpaceDN w:val="0"/>
        <w:adjustRightInd w:val="0"/>
        <w:ind w:firstLine="709"/>
        <w:jc w:val="both"/>
        <w:rPr>
          <w:sz w:val="28"/>
          <w:szCs w:val="28"/>
        </w:rPr>
      </w:pPr>
      <w:r w:rsidRPr="002D0494">
        <w:rPr>
          <w:sz w:val="28"/>
          <w:szCs w:val="28"/>
        </w:rPr>
        <w:t>приобретение оборудования медицинских блоков в образовательных учреждениях – 3 млн рублей;</w:t>
      </w:r>
    </w:p>
    <w:p w:rsidR="008551C1" w:rsidRPr="002D0494" w:rsidRDefault="008551C1" w:rsidP="009C53A9">
      <w:pPr>
        <w:ind w:firstLine="709"/>
        <w:jc w:val="both"/>
        <w:rPr>
          <w:sz w:val="28"/>
          <w:szCs w:val="28"/>
        </w:rPr>
      </w:pPr>
      <w:r w:rsidRPr="002D0494">
        <w:rPr>
          <w:sz w:val="28"/>
          <w:szCs w:val="28"/>
        </w:rPr>
        <w:t>реконструкцию здания муниципального бюджетного учреждения дополнительного образования «Детская хореографическ</w:t>
      </w:r>
      <w:r w:rsidR="000C4BE9" w:rsidRPr="002D0494">
        <w:rPr>
          <w:sz w:val="28"/>
          <w:szCs w:val="28"/>
        </w:rPr>
        <w:t>ая школа» города Ставрополя – 46</w:t>
      </w:r>
      <w:r w:rsidRPr="002D0494">
        <w:rPr>
          <w:sz w:val="28"/>
          <w:szCs w:val="28"/>
        </w:rPr>
        <w:t xml:space="preserve"> млн рублей;</w:t>
      </w:r>
    </w:p>
    <w:p w:rsidR="008551C1" w:rsidRPr="002D0494" w:rsidRDefault="008551C1" w:rsidP="009C53A9">
      <w:pPr>
        <w:ind w:firstLine="709"/>
        <w:jc w:val="both"/>
        <w:rPr>
          <w:sz w:val="28"/>
          <w:szCs w:val="28"/>
        </w:rPr>
      </w:pPr>
      <w:r w:rsidRPr="002D0494">
        <w:rPr>
          <w:sz w:val="28"/>
          <w:szCs w:val="28"/>
        </w:rPr>
        <w:t>благоустройство территории, прилегающей к детскому са</w:t>
      </w:r>
      <w:r w:rsidR="000C4BE9" w:rsidRPr="002D0494">
        <w:rPr>
          <w:sz w:val="28"/>
          <w:szCs w:val="28"/>
        </w:rPr>
        <w:t>ду по ул. Пригородн</w:t>
      </w:r>
      <w:r w:rsidR="009C53A9">
        <w:rPr>
          <w:sz w:val="28"/>
          <w:szCs w:val="28"/>
        </w:rPr>
        <w:t>ой</w:t>
      </w:r>
      <w:r w:rsidR="000C4BE9" w:rsidRPr="002D0494">
        <w:rPr>
          <w:sz w:val="28"/>
          <w:szCs w:val="28"/>
        </w:rPr>
        <w:t>, 227а – 32</w:t>
      </w:r>
      <w:r w:rsidRPr="002D0494">
        <w:rPr>
          <w:sz w:val="28"/>
          <w:szCs w:val="28"/>
        </w:rPr>
        <w:t xml:space="preserve"> млн рублей;</w:t>
      </w:r>
    </w:p>
    <w:p w:rsidR="008551C1" w:rsidRPr="002360E3" w:rsidRDefault="008551C1" w:rsidP="009C53A9">
      <w:pPr>
        <w:ind w:firstLine="709"/>
        <w:jc w:val="both"/>
        <w:rPr>
          <w:spacing w:val="-6"/>
          <w:sz w:val="28"/>
          <w:szCs w:val="28"/>
        </w:rPr>
      </w:pPr>
      <w:r w:rsidRPr="00A26E50">
        <w:rPr>
          <w:spacing w:val="-4"/>
          <w:sz w:val="28"/>
          <w:szCs w:val="28"/>
        </w:rPr>
        <w:lastRenderedPageBreak/>
        <w:t>благоустройство территории сп</w:t>
      </w:r>
      <w:r w:rsidR="000C4BE9" w:rsidRPr="00A26E50">
        <w:rPr>
          <w:spacing w:val="-4"/>
          <w:sz w:val="28"/>
          <w:szCs w:val="28"/>
        </w:rPr>
        <w:t>ортивного центра И.</w:t>
      </w:r>
      <w:r w:rsidR="009A0D3F" w:rsidRPr="00A26E50">
        <w:rPr>
          <w:spacing w:val="-4"/>
          <w:sz w:val="28"/>
          <w:szCs w:val="28"/>
        </w:rPr>
        <w:t> </w:t>
      </w:r>
      <w:r w:rsidR="000C4BE9" w:rsidRPr="00A26E50">
        <w:rPr>
          <w:spacing w:val="-4"/>
          <w:sz w:val="28"/>
          <w:szCs w:val="28"/>
        </w:rPr>
        <w:t>Авербуха</w:t>
      </w:r>
      <w:r w:rsidR="000C4BE9" w:rsidRPr="002360E3">
        <w:rPr>
          <w:spacing w:val="-6"/>
          <w:sz w:val="28"/>
          <w:szCs w:val="28"/>
        </w:rPr>
        <w:t xml:space="preserve"> – 36</w:t>
      </w:r>
      <w:r w:rsidRPr="002360E3">
        <w:rPr>
          <w:spacing w:val="-6"/>
          <w:sz w:val="28"/>
          <w:szCs w:val="28"/>
        </w:rPr>
        <w:t> млн</w:t>
      </w:r>
      <w:r w:rsidR="009C53A9" w:rsidRPr="002360E3">
        <w:rPr>
          <w:spacing w:val="-6"/>
          <w:sz w:val="28"/>
          <w:szCs w:val="28"/>
        </w:rPr>
        <w:t xml:space="preserve"> </w:t>
      </w:r>
      <w:r w:rsidRPr="002360E3">
        <w:rPr>
          <w:spacing w:val="-6"/>
          <w:sz w:val="28"/>
          <w:szCs w:val="28"/>
        </w:rPr>
        <w:t>рублей;</w:t>
      </w:r>
    </w:p>
    <w:p w:rsidR="008551C1" w:rsidRPr="002D0494" w:rsidRDefault="008551C1" w:rsidP="009C53A9">
      <w:pPr>
        <w:ind w:firstLine="709"/>
        <w:jc w:val="both"/>
        <w:rPr>
          <w:sz w:val="28"/>
          <w:szCs w:val="28"/>
        </w:rPr>
      </w:pPr>
      <w:r w:rsidRPr="002D0494">
        <w:rPr>
          <w:sz w:val="28"/>
          <w:szCs w:val="28"/>
        </w:rPr>
        <w:t>благоустройство детских игровых и футбольных площадок, установка искусственного освещения на детских игр</w:t>
      </w:r>
      <w:r w:rsidR="000C4BE9" w:rsidRPr="002D0494">
        <w:rPr>
          <w:sz w:val="28"/>
          <w:szCs w:val="28"/>
        </w:rPr>
        <w:t>овых площадках – 7,5</w:t>
      </w:r>
      <w:r w:rsidRPr="002D0494">
        <w:rPr>
          <w:sz w:val="28"/>
          <w:szCs w:val="28"/>
        </w:rPr>
        <w:t xml:space="preserve"> млн рублей;</w:t>
      </w:r>
    </w:p>
    <w:p w:rsidR="008551C1" w:rsidRPr="002D0494" w:rsidRDefault="008551C1" w:rsidP="009C53A9">
      <w:pPr>
        <w:ind w:firstLine="709"/>
        <w:jc w:val="both"/>
        <w:rPr>
          <w:sz w:val="28"/>
          <w:szCs w:val="28"/>
        </w:rPr>
      </w:pPr>
      <w:r w:rsidRPr="002D0494">
        <w:rPr>
          <w:sz w:val="28"/>
          <w:szCs w:val="28"/>
        </w:rPr>
        <w:t>строительство к</w:t>
      </w:r>
      <w:r w:rsidR="000C4BE9" w:rsidRPr="002D0494">
        <w:rPr>
          <w:sz w:val="28"/>
          <w:szCs w:val="28"/>
        </w:rPr>
        <w:t>анализационного коллектора – 632</w:t>
      </w:r>
      <w:r w:rsidRPr="002D0494">
        <w:rPr>
          <w:sz w:val="28"/>
          <w:szCs w:val="28"/>
        </w:rPr>
        <w:t xml:space="preserve"> млн рублей;</w:t>
      </w:r>
    </w:p>
    <w:p w:rsidR="008551C1" w:rsidRPr="002360E3" w:rsidRDefault="008551C1" w:rsidP="009C53A9">
      <w:pPr>
        <w:ind w:firstLine="709"/>
        <w:jc w:val="both"/>
        <w:rPr>
          <w:spacing w:val="-4"/>
          <w:sz w:val="28"/>
          <w:szCs w:val="28"/>
        </w:rPr>
      </w:pPr>
      <w:r w:rsidRPr="002360E3">
        <w:rPr>
          <w:spacing w:val="-4"/>
          <w:sz w:val="28"/>
          <w:szCs w:val="28"/>
        </w:rPr>
        <w:t>содержание Комсомольског</w:t>
      </w:r>
      <w:r w:rsidR="000C4BE9" w:rsidRPr="002360E3">
        <w:rPr>
          <w:spacing w:val="-4"/>
          <w:sz w:val="28"/>
          <w:szCs w:val="28"/>
        </w:rPr>
        <w:t>о озера и Пионерского пруда – 59</w:t>
      </w:r>
      <w:r w:rsidR="009C53A9" w:rsidRPr="002360E3">
        <w:rPr>
          <w:spacing w:val="-4"/>
          <w:sz w:val="28"/>
          <w:szCs w:val="28"/>
        </w:rPr>
        <w:t> </w:t>
      </w:r>
      <w:r w:rsidRPr="002360E3">
        <w:rPr>
          <w:spacing w:val="-4"/>
          <w:sz w:val="28"/>
          <w:szCs w:val="28"/>
        </w:rPr>
        <w:t>млн рублей;</w:t>
      </w:r>
    </w:p>
    <w:p w:rsidR="008551C1" w:rsidRPr="002D0494" w:rsidRDefault="008551C1" w:rsidP="009C53A9">
      <w:pPr>
        <w:ind w:firstLine="709"/>
        <w:jc w:val="both"/>
        <w:rPr>
          <w:sz w:val="28"/>
          <w:szCs w:val="28"/>
        </w:rPr>
      </w:pPr>
      <w:r w:rsidRPr="002D0494">
        <w:rPr>
          <w:sz w:val="28"/>
          <w:szCs w:val="28"/>
        </w:rPr>
        <w:t>строительство дошкольного образовательного учреждения на 300 мест</w:t>
      </w:r>
      <w:r w:rsidR="00C209B3">
        <w:rPr>
          <w:sz w:val="28"/>
          <w:szCs w:val="28"/>
        </w:rPr>
        <w:t xml:space="preserve">          </w:t>
      </w:r>
      <w:r w:rsidRPr="002D0494">
        <w:rPr>
          <w:sz w:val="28"/>
          <w:szCs w:val="28"/>
        </w:rPr>
        <w:t xml:space="preserve"> в Октябрьском районе города Ст</w:t>
      </w:r>
      <w:r w:rsidR="000C4BE9" w:rsidRPr="002D0494">
        <w:rPr>
          <w:sz w:val="28"/>
          <w:szCs w:val="28"/>
        </w:rPr>
        <w:t>аврополя по ул.</w:t>
      </w:r>
      <w:r w:rsidR="006B42EA">
        <w:rPr>
          <w:sz w:val="28"/>
          <w:szCs w:val="28"/>
        </w:rPr>
        <w:t> </w:t>
      </w:r>
      <w:r w:rsidR="000C4BE9" w:rsidRPr="002D0494">
        <w:rPr>
          <w:sz w:val="28"/>
          <w:szCs w:val="28"/>
        </w:rPr>
        <w:t>Пригородной</w:t>
      </w:r>
      <w:r w:rsidR="006B42EA">
        <w:rPr>
          <w:sz w:val="28"/>
          <w:szCs w:val="28"/>
        </w:rPr>
        <w:t> </w:t>
      </w:r>
      <w:r w:rsidR="000C4BE9" w:rsidRPr="002D0494">
        <w:rPr>
          <w:sz w:val="28"/>
          <w:szCs w:val="28"/>
        </w:rPr>
        <w:t>– 69</w:t>
      </w:r>
      <w:r w:rsidRPr="002D0494">
        <w:rPr>
          <w:sz w:val="28"/>
          <w:szCs w:val="28"/>
        </w:rPr>
        <w:t> млн рублей;</w:t>
      </w:r>
    </w:p>
    <w:p w:rsidR="008551C1" w:rsidRPr="002D0494" w:rsidRDefault="008551C1" w:rsidP="009C53A9">
      <w:pPr>
        <w:ind w:firstLine="709"/>
        <w:jc w:val="both"/>
        <w:rPr>
          <w:sz w:val="28"/>
          <w:szCs w:val="28"/>
        </w:rPr>
      </w:pPr>
      <w:r w:rsidRPr="002D0494">
        <w:rPr>
          <w:sz w:val="28"/>
          <w:szCs w:val="28"/>
        </w:rPr>
        <w:t>предоставление мер социальной поддержки на осуществление частичной оплаты стоимости путевки детям в пришкольные, загородные лагеря – 26 млн рублей;</w:t>
      </w:r>
    </w:p>
    <w:p w:rsidR="008551C1" w:rsidRPr="006B42EA" w:rsidRDefault="008551C1" w:rsidP="009C53A9">
      <w:pPr>
        <w:ind w:firstLine="709"/>
        <w:jc w:val="both"/>
        <w:rPr>
          <w:spacing w:val="-4"/>
          <w:sz w:val="28"/>
          <w:szCs w:val="28"/>
        </w:rPr>
      </w:pPr>
      <w:r w:rsidRPr="006B42EA">
        <w:rPr>
          <w:spacing w:val="-4"/>
          <w:sz w:val="28"/>
          <w:szCs w:val="28"/>
        </w:rPr>
        <w:t xml:space="preserve">строительство муниципального образовательного учреждения </w:t>
      </w:r>
      <w:r w:rsidR="006B42EA">
        <w:rPr>
          <w:spacing w:val="-4"/>
          <w:sz w:val="28"/>
          <w:szCs w:val="28"/>
        </w:rPr>
        <w:t xml:space="preserve">               </w:t>
      </w:r>
      <w:r w:rsidRPr="006B42EA">
        <w:rPr>
          <w:spacing w:val="-4"/>
          <w:sz w:val="28"/>
          <w:szCs w:val="28"/>
        </w:rPr>
        <w:t>средней общеобразовательной школы на 1</w:t>
      </w:r>
      <w:r w:rsidR="0023412B" w:rsidRPr="006B42EA">
        <w:rPr>
          <w:spacing w:val="-4"/>
          <w:sz w:val="28"/>
          <w:szCs w:val="28"/>
        </w:rPr>
        <w:t> </w:t>
      </w:r>
      <w:r w:rsidR="000C4BE9" w:rsidRPr="006B42EA">
        <w:rPr>
          <w:spacing w:val="-4"/>
          <w:sz w:val="28"/>
          <w:szCs w:val="28"/>
        </w:rPr>
        <w:t>550 мест по ул.</w:t>
      </w:r>
      <w:r w:rsidR="006B42EA">
        <w:rPr>
          <w:spacing w:val="-4"/>
          <w:sz w:val="28"/>
          <w:szCs w:val="28"/>
        </w:rPr>
        <w:t> </w:t>
      </w:r>
      <w:r w:rsidR="000C4BE9" w:rsidRPr="006B42EA">
        <w:rPr>
          <w:spacing w:val="-4"/>
          <w:sz w:val="28"/>
          <w:szCs w:val="28"/>
        </w:rPr>
        <w:t>И.</w:t>
      </w:r>
      <w:r w:rsidR="006B42EA" w:rsidRPr="006B42EA">
        <w:rPr>
          <w:spacing w:val="-4"/>
          <w:sz w:val="28"/>
          <w:szCs w:val="28"/>
        </w:rPr>
        <w:t> </w:t>
      </w:r>
      <w:r w:rsidR="000C4BE9" w:rsidRPr="006B42EA">
        <w:rPr>
          <w:spacing w:val="-4"/>
          <w:sz w:val="28"/>
          <w:szCs w:val="28"/>
        </w:rPr>
        <w:t>Щипакина</w:t>
      </w:r>
      <w:r w:rsidR="006B42EA" w:rsidRPr="006B42EA">
        <w:rPr>
          <w:spacing w:val="-4"/>
          <w:sz w:val="28"/>
          <w:szCs w:val="28"/>
        </w:rPr>
        <w:t> </w:t>
      </w:r>
      <w:r w:rsidR="000C4BE9" w:rsidRPr="006B42EA">
        <w:rPr>
          <w:spacing w:val="-4"/>
          <w:sz w:val="28"/>
          <w:szCs w:val="28"/>
        </w:rPr>
        <w:t>–629</w:t>
      </w:r>
      <w:r w:rsidR="00C209B3" w:rsidRPr="006B42EA">
        <w:rPr>
          <w:spacing w:val="-4"/>
          <w:sz w:val="28"/>
          <w:szCs w:val="28"/>
        </w:rPr>
        <w:t> </w:t>
      </w:r>
      <w:r w:rsidRPr="006B42EA">
        <w:rPr>
          <w:spacing w:val="-4"/>
          <w:sz w:val="28"/>
          <w:szCs w:val="28"/>
        </w:rPr>
        <w:t>млн рублей;</w:t>
      </w:r>
    </w:p>
    <w:p w:rsidR="008551C1" w:rsidRPr="002D0494" w:rsidRDefault="008551C1" w:rsidP="009C53A9">
      <w:pPr>
        <w:ind w:firstLine="709"/>
        <w:jc w:val="both"/>
        <w:rPr>
          <w:sz w:val="28"/>
          <w:szCs w:val="28"/>
        </w:rPr>
      </w:pPr>
      <w:r w:rsidRPr="002D0494">
        <w:rPr>
          <w:sz w:val="28"/>
          <w:szCs w:val="28"/>
        </w:rPr>
        <w:t>устройств</w:t>
      </w:r>
      <w:r w:rsidR="000C4BE9" w:rsidRPr="002D0494">
        <w:rPr>
          <w:sz w:val="28"/>
          <w:szCs w:val="28"/>
        </w:rPr>
        <w:t>о линий наружного освещения – 25</w:t>
      </w:r>
      <w:r w:rsidRPr="002D0494">
        <w:rPr>
          <w:sz w:val="28"/>
          <w:szCs w:val="28"/>
        </w:rPr>
        <w:t xml:space="preserve"> млн рублей;</w:t>
      </w:r>
    </w:p>
    <w:p w:rsidR="008551C1" w:rsidRPr="002D0494" w:rsidRDefault="008551C1" w:rsidP="009C53A9">
      <w:pPr>
        <w:ind w:firstLine="709"/>
        <w:jc w:val="both"/>
        <w:rPr>
          <w:sz w:val="28"/>
          <w:szCs w:val="28"/>
        </w:rPr>
      </w:pPr>
      <w:r w:rsidRPr="002D0494">
        <w:rPr>
          <w:sz w:val="28"/>
          <w:szCs w:val="28"/>
        </w:rPr>
        <w:t>создание условий для беспрепятственного доступа маломобильных групп населения к объектам городской инфраструктуры – 4 млн рублей.</w:t>
      </w:r>
    </w:p>
    <w:p w:rsidR="008551C1" w:rsidRPr="002D0494" w:rsidRDefault="008551C1" w:rsidP="009C53A9">
      <w:pPr>
        <w:autoSpaceDE w:val="0"/>
        <w:autoSpaceDN w:val="0"/>
        <w:adjustRightInd w:val="0"/>
        <w:ind w:firstLine="709"/>
        <w:jc w:val="both"/>
        <w:rPr>
          <w:sz w:val="28"/>
          <w:szCs w:val="28"/>
        </w:rPr>
      </w:pPr>
      <w:r w:rsidRPr="002D0494">
        <w:rPr>
          <w:sz w:val="28"/>
          <w:szCs w:val="28"/>
        </w:rPr>
        <w:t>В мае 2021 года в соответствии с Бюджетным кодексом Российской Федерации и Положением о бюджетном процессе в городе Ставрополе был утвержден отчет об исполнении бюджета города Ставрополя за 2020 год.</w:t>
      </w:r>
    </w:p>
    <w:p w:rsidR="008551C1" w:rsidRPr="002D0494" w:rsidRDefault="008551C1" w:rsidP="009C53A9">
      <w:pPr>
        <w:ind w:firstLine="709"/>
        <w:jc w:val="both"/>
        <w:rPr>
          <w:sz w:val="28"/>
          <w:szCs w:val="28"/>
        </w:rPr>
      </w:pPr>
      <w:r w:rsidRPr="002D0494">
        <w:rPr>
          <w:sz w:val="28"/>
          <w:szCs w:val="28"/>
        </w:rPr>
        <w:t>Исполнение бюджета города за 2020 год по доходам составило 14 221 млн рублей, в том числе по налоговым и неналоговым доходам – 4 844 млн рублей, по безвозмездным поступлениям –</w:t>
      </w:r>
      <w:r w:rsidR="0023412B">
        <w:rPr>
          <w:sz w:val="28"/>
          <w:szCs w:val="28"/>
        </w:rPr>
        <w:t xml:space="preserve"> </w:t>
      </w:r>
      <w:r w:rsidRPr="002D0494">
        <w:rPr>
          <w:sz w:val="28"/>
          <w:szCs w:val="28"/>
        </w:rPr>
        <w:t xml:space="preserve">9 377 млн рублей. </w:t>
      </w:r>
      <w:r w:rsidR="00C209B3">
        <w:rPr>
          <w:sz w:val="28"/>
          <w:szCs w:val="28"/>
        </w:rPr>
        <w:t xml:space="preserve">                 </w:t>
      </w:r>
      <w:r w:rsidRPr="002D0494">
        <w:rPr>
          <w:sz w:val="28"/>
          <w:szCs w:val="28"/>
        </w:rPr>
        <w:t xml:space="preserve">В общем объеме </w:t>
      </w:r>
      <w:r w:rsidR="00AF2722" w:rsidRPr="002D0494">
        <w:rPr>
          <w:sz w:val="28"/>
          <w:szCs w:val="28"/>
        </w:rPr>
        <w:t xml:space="preserve">собственных </w:t>
      </w:r>
      <w:r w:rsidRPr="002D0494">
        <w:rPr>
          <w:sz w:val="28"/>
          <w:szCs w:val="28"/>
        </w:rPr>
        <w:t xml:space="preserve">доходов бюджета города по-прежнему приоритетное место занимают налоговые доходы, на долю которых приходится 84 процента. Наиболее объемными источниками являются налог на доходы физических лиц, земельный налог и налоги на совокупный доход. </w:t>
      </w:r>
    </w:p>
    <w:p w:rsidR="008551C1" w:rsidRPr="002D0494" w:rsidRDefault="008551C1" w:rsidP="009C53A9">
      <w:pPr>
        <w:ind w:firstLine="709"/>
        <w:jc w:val="both"/>
        <w:rPr>
          <w:sz w:val="28"/>
          <w:szCs w:val="28"/>
        </w:rPr>
      </w:pPr>
      <w:r w:rsidRPr="002D0494">
        <w:rPr>
          <w:sz w:val="28"/>
          <w:szCs w:val="28"/>
        </w:rPr>
        <w:t>Исполнение расходной части бюджета</w:t>
      </w:r>
      <w:r w:rsidR="0023412B">
        <w:rPr>
          <w:sz w:val="28"/>
          <w:szCs w:val="28"/>
        </w:rPr>
        <w:t xml:space="preserve"> города</w:t>
      </w:r>
      <w:r w:rsidRPr="002D0494">
        <w:rPr>
          <w:sz w:val="28"/>
          <w:szCs w:val="28"/>
        </w:rPr>
        <w:t xml:space="preserve"> за 2020 год составило </w:t>
      </w:r>
      <w:r w:rsidR="00C209B3">
        <w:rPr>
          <w:sz w:val="28"/>
          <w:szCs w:val="28"/>
        </w:rPr>
        <w:t xml:space="preserve">                  </w:t>
      </w:r>
      <w:r w:rsidRPr="002D0494">
        <w:rPr>
          <w:sz w:val="28"/>
          <w:szCs w:val="28"/>
        </w:rPr>
        <w:t xml:space="preserve">14 122 млн рублей. В целом бюджет города Ставрополя исполнен в объемах, утвержденных решением Ставропольской городской Думы (с учетом изменений), по доходам на 96,88 процента к утвержденным показателям и на 98,52 процента к уточненному плану. Расходная часть бюджета </w:t>
      </w:r>
      <w:r w:rsidR="0023412B">
        <w:rPr>
          <w:sz w:val="28"/>
          <w:szCs w:val="28"/>
        </w:rPr>
        <w:t xml:space="preserve">города </w:t>
      </w:r>
      <w:r w:rsidRPr="002D0494">
        <w:rPr>
          <w:sz w:val="28"/>
          <w:szCs w:val="28"/>
        </w:rPr>
        <w:t xml:space="preserve">исполнена на 95,02 процента к утвержденным решением о бюджете города назначениям и на 96,61 процента к показателям сводной бюджетной росписи расходов бюджета города. </w:t>
      </w:r>
    </w:p>
    <w:p w:rsidR="008551C1" w:rsidRPr="002D0494" w:rsidRDefault="008551C1" w:rsidP="009C53A9">
      <w:pPr>
        <w:autoSpaceDE w:val="0"/>
        <w:autoSpaceDN w:val="0"/>
        <w:adjustRightInd w:val="0"/>
        <w:ind w:firstLine="709"/>
        <w:jc w:val="both"/>
        <w:rPr>
          <w:sz w:val="28"/>
          <w:szCs w:val="28"/>
        </w:rPr>
      </w:pPr>
      <w:r w:rsidRPr="002D0494">
        <w:rPr>
          <w:sz w:val="28"/>
          <w:szCs w:val="28"/>
        </w:rPr>
        <w:t>В конце отчетного периода с соблюдением всех процедурных требований, определенных законодательством, был рассмотрен проект решения Ставропольской городской Думы «О бюджете города на 2022 год и на плановый период 2023</w:t>
      </w:r>
      <w:r w:rsidR="00C209B3">
        <w:rPr>
          <w:sz w:val="28"/>
          <w:szCs w:val="28"/>
        </w:rPr>
        <w:t xml:space="preserve"> </w:t>
      </w:r>
      <w:r w:rsidRPr="002D0494">
        <w:rPr>
          <w:sz w:val="28"/>
          <w:szCs w:val="28"/>
        </w:rPr>
        <w:t xml:space="preserve">и 2024 годов». Детально изучены обоснования объемов финансовых затрат для реализации отдельных проектов и муниципальных программ в разрезе каждого распорядителя и получателя бюджетных средств. В декабре 2021 года Ставропольская городская Дума </w:t>
      </w:r>
      <w:r w:rsidRPr="002D0494">
        <w:rPr>
          <w:sz w:val="28"/>
          <w:szCs w:val="28"/>
        </w:rPr>
        <w:lastRenderedPageBreak/>
        <w:t>утвердила бюджет города Ставрополя на 2022 год и плановый период 2023</w:t>
      </w:r>
      <w:r w:rsidR="00C209B3">
        <w:rPr>
          <w:sz w:val="28"/>
          <w:szCs w:val="28"/>
        </w:rPr>
        <w:t xml:space="preserve"> </w:t>
      </w:r>
      <w:r w:rsidRPr="002D0494">
        <w:rPr>
          <w:sz w:val="28"/>
          <w:szCs w:val="28"/>
        </w:rPr>
        <w:t>и 2024 годов со следующими характеристиками:</w:t>
      </w:r>
    </w:p>
    <w:p w:rsidR="008551C1" w:rsidRPr="002D0494" w:rsidRDefault="008551C1" w:rsidP="009C53A9">
      <w:pPr>
        <w:autoSpaceDE w:val="0"/>
        <w:autoSpaceDN w:val="0"/>
        <w:adjustRightInd w:val="0"/>
        <w:ind w:firstLine="709"/>
        <w:jc w:val="both"/>
        <w:rPr>
          <w:sz w:val="28"/>
          <w:szCs w:val="28"/>
        </w:rPr>
      </w:pPr>
      <w:r w:rsidRPr="002D0494">
        <w:rPr>
          <w:sz w:val="28"/>
          <w:szCs w:val="28"/>
        </w:rPr>
        <w:t>общий объем доходов бюджета города на 2022 год в сумме 16 029 млн рублей; на 2023 год в сумме 14 075 млн рублей; на 2024 год в сумме 14 085 млн рублей;</w:t>
      </w:r>
    </w:p>
    <w:p w:rsidR="008551C1" w:rsidRPr="002D0494" w:rsidRDefault="008551C1" w:rsidP="009C53A9">
      <w:pPr>
        <w:autoSpaceDE w:val="0"/>
        <w:autoSpaceDN w:val="0"/>
        <w:adjustRightInd w:val="0"/>
        <w:ind w:firstLine="709"/>
        <w:jc w:val="both"/>
        <w:rPr>
          <w:sz w:val="28"/>
          <w:szCs w:val="28"/>
        </w:rPr>
      </w:pPr>
      <w:r w:rsidRPr="002D0494">
        <w:rPr>
          <w:sz w:val="28"/>
          <w:szCs w:val="28"/>
        </w:rPr>
        <w:t xml:space="preserve">общий объем расходов бюджета города Ставрополя на 2022 год в сумме 16 432 млн рублей, на 2023 год в сумме 14 075 млн рублей, на </w:t>
      </w:r>
      <w:r w:rsidR="00E62884">
        <w:rPr>
          <w:sz w:val="28"/>
          <w:szCs w:val="28"/>
        </w:rPr>
        <w:t xml:space="preserve">                </w:t>
      </w:r>
      <w:r w:rsidRPr="002D0494">
        <w:rPr>
          <w:sz w:val="28"/>
          <w:szCs w:val="28"/>
        </w:rPr>
        <w:t>2024 год в сумме 14 085 млн рублей;</w:t>
      </w:r>
    </w:p>
    <w:p w:rsidR="008551C1" w:rsidRPr="002D0494" w:rsidRDefault="008551C1" w:rsidP="009C53A9">
      <w:pPr>
        <w:autoSpaceDE w:val="0"/>
        <w:autoSpaceDN w:val="0"/>
        <w:adjustRightInd w:val="0"/>
        <w:ind w:firstLine="709"/>
        <w:jc w:val="both"/>
        <w:rPr>
          <w:sz w:val="28"/>
          <w:szCs w:val="28"/>
        </w:rPr>
      </w:pPr>
      <w:r w:rsidRPr="002D0494">
        <w:rPr>
          <w:sz w:val="28"/>
          <w:szCs w:val="28"/>
        </w:rPr>
        <w:t xml:space="preserve">дефицит бюджета города Ставрополя на 2022 год в сумме 402 981 тыс. рублей. </w:t>
      </w:r>
    </w:p>
    <w:p w:rsidR="008551C1" w:rsidRPr="002D0494" w:rsidRDefault="007576D2" w:rsidP="009C53A9">
      <w:pPr>
        <w:autoSpaceDE w:val="0"/>
        <w:autoSpaceDN w:val="0"/>
        <w:adjustRightInd w:val="0"/>
        <w:ind w:firstLine="709"/>
        <w:jc w:val="both"/>
        <w:rPr>
          <w:color w:val="000000"/>
          <w:sz w:val="28"/>
          <w:szCs w:val="28"/>
        </w:rPr>
      </w:pPr>
      <w:r w:rsidRPr="002D0494">
        <w:rPr>
          <w:sz w:val="28"/>
          <w:szCs w:val="28"/>
        </w:rPr>
        <w:t xml:space="preserve">Бюджет города Ставрополя на 2022 год и плановый период 2023 и </w:t>
      </w:r>
      <w:r w:rsidR="00C209B3">
        <w:rPr>
          <w:sz w:val="28"/>
          <w:szCs w:val="28"/>
        </w:rPr>
        <w:t xml:space="preserve">                 </w:t>
      </w:r>
      <w:r w:rsidRPr="002D0494">
        <w:rPr>
          <w:sz w:val="28"/>
          <w:szCs w:val="28"/>
        </w:rPr>
        <w:t>2024 годов сформирован на основе программно-целевого принципа, выступающего в качестве инструмента повышения эффективности бюджетных расходов. На реализацию 19 муниципальных программ направлено 94 процента всей расходной части бюджета</w:t>
      </w:r>
      <w:r w:rsidR="00CC6804">
        <w:rPr>
          <w:sz w:val="28"/>
          <w:szCs w:val="28"/>
        </w:rPr>
        <w:t xml:space="preserve"> города</w:t>
      </w:r>
      <w:r w:rsidRPr="002D0494">
        <w:rPr>
          <w:sz w:val="28"/>
          <w:szCs w:val="28"/>
        </w:rPr>
        <w:t>. Распределение расходов в фун</w:t>
      </w:r>
      <w:r w:rsidR="004714B9" w:rsidRPr="002D0494">
        <w:rPr>
          <w:sz w:val="28"/>
          <w:szCs w:val="28"/>
        </w:rPr>
        <w:t xml:space="preserve">кциональном разрезе показывает, что бюджет города сохранил социальную направленность. </w:t>
      </w:r>
      <w:r w:rsidR="008551C1" w:rsidRPr="002D0494">
        <w:rPr>
          <w:color w:val="000000"/>
          <w:sz w:val="28"/>
          <w:szCs w:val="28"/>
        </w:rPr>
        <w:t xml:space="preserve">Доля расходов на социально-культурную сферу в общем объеме расходов бюджета города составит </w:t>
      </w:r>
      <w:r w:rsidR="00C209B3">
        <w:rPr>
          <w:color w:val="000000"/>
          <w:sz w:val="28"/>
          <w:szCs w:val="28"/>
        </w:rPr>
        <w:t xml:space="preserve">                     </w:t>
      </w:r>
      <w:r w:rsidR="008551C1" w:rsidRPr="002D0494">
        <w:rPr>
          <w:color w:val="000000"/>
          <w:sz w:val="28"/>
          <w:szCs w:val="28"/>
        </w:rPr>
        <w:t>75 процентов.</w:t>
      </w:r>
    </w:p>
    <w:p w:rsidR="008551C1" w:rsidRPr="002D0494" w:rsidRDefault="008551C1" w:rsidP="009C53A9">
      <w:pPr>
        <w:ind w:firstLine="709"/>
        <w:jc w:val="both"/>
        <w:rPr>
          <w:sz w:val="28"/>
          <w:szCs w:val="28"/>
        </w:rPr>
      </w:pPr>
      <w:r w:rsidRPr="002D0494">
        <w:rPr>
          <w:sz w:val="28"/>
          <w:szCs w:val="28"/>
        </w:rPr>
        <w:t>По сравнению с первоначально утвержденным бюджетом города на 2021 год прогнозируется прирост поступлений по собственным доходам в 2022 году на 807 млн рублей или на 16,9 процента.</w:t>
      </w:r>
    </w:p>
    <w:p w:rsidR="008551C1" w:rsidRPr="002D0494" w:rsidRDefault="008551C1" w:rsidP="009C53A9">
      <w:pPr>
        <w:pStyle w:val="a3"/>
        <w:widowControl w:val="0"/>
        <w:tabs>
          <w:tab w:val="left" w:pos="1134"/>
        </w:tabs>
        <w:spacing w:line="240" w:lineRule="auto"/>
        <w:ind w:firstLine="709"/>
        <w:rPr>
          <w:sz w:val="28"/>
          <w:szCs w:val="28"/>
        </w:rPr>
      </w:pPr>
      <w:r w:rsidRPr="002D0494">
        <w:rPr>
          <w:sz w:val="28"/>
          <w:szCs w:val="28"/>
        </w:rPr>
        <w:t>Прирост по расходам на 2022 год составил 2,6 млрд рублей, из них:</w:t>
      </w:r>
    </w:p>
    <w:p w:rsidR="008551C1" w:rsidRPr="002D0494" w:rsidRDefault="008551C1" w:rsidP="009C53A9">
      <w:pPr>
        <w:pStyle w:val="a3"/>
        <w:widowControl w:val="0"/>
        <w:tabs>
          <w:tab w:val="left" w:pos="1134"/>
        </w:tabs>
        <w:spacing w:line="240" w:lineRule="auto"/>
        <w:ind w:firstLine="709"/>
        <w:rPr>
          <w:sz w:val="28"/>
          <w:szCs w:val="28"/>
        </w:rPr>
      </w:pPr>
      <w:r w:rsidRPr="002D0494">
        <w:rPr>
          <w:sz w:val="28"/>
          <w:szCs w:val="28"/>
        </w:rPr>
        <w:t>на строительство детских садов и школ – 1,6 млрд рублей;</w:t>
      </w:r>
    </w:p>
    <w:p w:rsidR="008551C1" w:rsidRPr="002D0494" w:rsidRDefault="008551C1" w:rsidP="009C53A9">
      <w:pPr>
        <w:pStyle w:val="a3"/>
        <w:widowControl w:val="0"/>
        <w:tabs>
          <w:tab w:val="left" w:pos="1134"/>
        </w:tabs>
        <w:spacing w:line="240" w:lineRule="auto"/>
        <w:ind w:firstLine="709"/>
        <w:rPr>
          <w:sz w:val="28"/>
          <w:szCs w:val="28"/>
        </w:rPr>
      </w:pPr>
      <w:r w:rsidRPr="002D0494">
        <w:rPr>
          <w:sz w:val="28"/>
          <w:szCs w:val="28"/>
        </w:rPr>
        <w:t>на формирование современной городской среды – 430 млн рублей;</w:t>
      </w:r>
    </w:p>
    <w:p w:rsidR="008551C1" w:rsidRPr="002D0494" w:rsidRDefault="008551C1" w:rsidP="009C53A9">
      <w:pPr>
        <w:pStyle w:val="a3"/>
        <w:widowControl w:val="0"/>
        <w:tabs>
          <w:tab w:val="left" w:pos="1134"/>
        </w:tabs>
        <w:spacing w:line="240" w:lineRule="auto"/>
        <w:ind w:firstLine="709"/>
        <w:rPr>
          <w:sz w:val="28"/>
          <w:szCs w:val="28"/>
        </w:rPr>
      </w:pPr>
      <w:r w:rsidRPr="002D0494">
        <w:rPr>
          <w:sz w:val="28"/>
          <w:szCs w:val="28"/>
        </w:rPr>
        <w:t>на предоставление молодым семьям социальных выплат на приобретение жилья – 66 млн рублей;</w:t>
      </w:r>
    </w:p>
    <w:p w:rsidR="008551C1" w:rsidRPr="002D0494" w:rsidRDefault="008551C1" w:rsidP="009C53A9">
      <w:pPr>
        <w:pStyle w:val="a3"/>
        <w:widowControl w:val="0"/>
        <w:tabs>
          <w:tab w:val="left" w:pos="1134"/>
        </w:tabs>
        <w:spacing w:line="240" w:lineRule="auto"/>
        <w:ind w:firstLine="709"/>
        <w:rPr>
          <w:sz w:val="28"/>
          <w:szCs w:val="28"/>
        </w:rPr>
      </w:pPr>
      <w:r w:rsidRPr="002D0494">
        <w:rPr>
          <w:sz w:val="28"/>
          <w:szCs w:val="28"/>
        </w:rPr>
        <w:t>на дорожную деятельность в рамках реализации национального проекта «Безопасные качественные дороги» – 228 млн рублей;</w:t>
      </w:r>
    </w:p>
    <w:p w:rsidR="008551C1" w:rsidRPr="002D0494" w:rsidRDefault="008551C1" w:rsidP="009C53A9">
      <w:pPr>
        <w:pStyle w:val="a3"/>
        <w:widowControl w:val="0"/>
        <w:tabs>
          <w:tab w:val="left" w:pos="1134"/>
        </w:tabs>
        <w:spacing w:line="240" w:lineRule="auto"/>
        <w:ind w:firstLine="709"/>
        <w:rPr>
          <w:sz w:val="28"/>
          <w:szCs w:val="28"/>
        </w:rPr>
      </w:pPr>
      <w:r w:rsidRPr="002D0494">
        <w:rPr>
          <w:sz w:val="28"/>
          <w:szCs w:val="28"/>
        </w:rPr>
        <w:t>на развитие и благоустройство города – 99 млн рублей;</w:t>
      </w:r>
    </w:p>
    <w:p w:rsidR="004714B9" w:rsidRPr="002D0494" w:rsidRDefault="004714B9" w:rsidP="009C53A9">
      <w:pPr>
        <w:pStyle w:val="a3"/>
        <w:widowControl w:val="0"/>
        <w:tabs>
          <w:tab w:val="left" w:pos="1134"/>
        </w:tabs>
        <w:spacing w:line="240" w:lineRule="auto"/>
        <w:ind w:firstLine="709"/>
        <w:rPr>
          <w:sz w:val="28"/>
          <w:szCs w:val="28"/>
        </w:rPr>
      </w:pPr>
      <w:r w:rsidRPr="002D0494">
        <w:rPr>
          <w:sz w:val="28"/>
          <w:szCs w:val="28"/>
        </w:rPr>
        <w:t xml:space="preserve">на содержание новой и расширение действующей сети </w:t>
      </w:r>
      <w:proofErr w:type="gramStart"/>
      <w:r w:rsidRPr="002D0494">
        <w:rPr>
          <w:sz w:val="28"/>
          <w:szCs w:val="28"/>
        </w:rPr>
        <w:t xml:space="preserve">учреждений, </w:t>
      </w:r>
      <w:r w:rsidR="00C209B3">
        <w:rPr>
          <w:sz w:val="28"/>
          <w:szCs w:val="28"/>
        </w:rPr>
        <w:t xml:space="preserve">  </w:t>
      </w:r>
      <w:proofErr w:type="gramEnd"/>
      <w:r w:rsidR="00C209B3">
        <w:rPr>
          <w:sz w:val="28"/>
          <w:szCs w:val="28"/>
        </w:rPr>
        <w:t xml:space="preserve">                  </w:t>
      </w:r>
      <w:r w:rsidRPr="002D0494">
        <w:rPr>
          <w:sz w:val="28"/>
          <w:szCs w:val="28"/>
        </w:rPr>
        <w:t>а также индексацию питания в школах и детских садах – 140 млн рублей;</w:t>
      </w:r>
    </w:p>
    <w:p w:rsidR="008551C1" w:rsidRPr="002D0494" w:rsidRDefault="008551C1" w:rsidP="009C53A9">
      <w:pPr>
        <w:pStyle w:val="a3"/>
        <w:widowControl w:val="0"/>
        <w:tabs>
          <w:tab w:val="left" w:pos="1134"/>
        </w:tabs>
        <w:spacing w:line="240" w:lineRule="auto"/>
        <w:ind w:firstLine="709"/>
        <w:rPr>
          <w:sz w:val="28"/>
          <w:szCs w:val="28"/>
        </w:rPr>
      </w:pPr>
      <w:r w:rsidRPr="002D0494">
        <w:rPr>
          <w:sz w:val="28"/>
          <w:szCs w:val="28"/>
        </w:rPr>
        <w:t xml:space="preserve">на оплату труда (индексация заработной платы на 3,6 </w:t>
      </w:r>
      <w:r w:rsidR="00A26E50">
        <w:rPr>
          <w:sz w:val="28"/>
          <w:szCs w:val="28"/>
        </w:rPr>
        <w:t>процента</w:t>
      </w:r>
      <w:r w:rsidRPr="002D0494">
        <w:rPr>
          <w:sz w:val="28"/>
          <w:szCs w:val="28"/>
        </w:rPr>
        <w:t>, увеличение МРОТ, «майские указы» Президента РФ) – 117 млн рублей;</w:t>
      </w:r>
    </w:p>
    <w:p w:rsidR="008551C1" w:rsidRPr="002D0494" w:rsidRDefault="008551C1" w:rsidP="009C53A9">
      <w:pPr>
        <w:pStyle w:val="a3"/>
        <w:widowControl w:val="0"/>
        <w:tabs>
          <w:tab w:val="left" w:pos="1134"/>
        </w:tabs>
        <w:spacing w:line="240" w:lineRule="auto"/>
        <w:ind w:firstLine="709"/>
        <w:rPr>
          <w:sz w:val="28"/>
          <w:szCs w:val="28"/>
        </w:rPr>
      </w:pPr>
      <w:r w:rsidRPr="002D0494">
        <w:rPr>
          <w:sz w:val="28"/>
          <w:szCs w:val="28"/>
        </w:rPr>
        <w:t>на поддержку отрасли культуры – 68 млн рублей;</w:t>
      </w:r>
    </w:p>
    <w:p w:rsidR="008551C1" w:rsidRPr="002D0494" w:rsidRDefault="008551C1" w:rsidP="009C53A9">
      <w:pPr>
        <w:pStyle w:val="a3"/>
        <w:widowControl w:val="0"/>
        <w:tabs>
          <w:tab w:val="left" w:pos="1134"/>
        </w:tabs>
        <w:spacing w:line="240" w:lineRule="auto"/>
        <w:ind w:firstLine="709"/>
        <w:rPr>
          <w:sz w:val="28"/>
          <w:szCs w:val="28"/>
        </w:rPr>
      </w:pPr>
      <w:r w:rsidRPr="002D0494">
        <w:rPr>
          <w:sz w:val="28"/>
          <w:szCs w:val="28"/>
        </w:rPr>
        <w:t>на капитальный ремонт и модернизацию учреждений социальной сферы – 75 млн рублей;</w:t>
      </w:r>
    </w:p>
    <w:p w:rsidR="008551C1" w:rsidRPr="002D0494" w:rsidRDefault="008551C1" w:rsidP="009C53A9">
      <w:pPr>
        <w:pStyle w:val="a3"/>
        <w:widowControl w:val="0"/>
        <w:tabs>
          <w:tab w:val="left" w:pos="1134"/>
        </w:tabs>
        <w:spacing w:line="240" w:lineRule="auto"/>
        <w:ind w:firstLine="709"/>
        <w:rPr>
          <w:sz w:val="28"/>
          <w:szCs w:val="28"/>
        </w:rPr>
      </w:pPr>
      <w:r w:rsidRPr="002D0494">
        <w:rPr>
          <w:sz w:val="28"/>
          <w:szCs w:val="28"/>
        </w:rPr>
        <w:t>на содержание новых объектов и территорий (скверы, фонтаны, детские площадки) – 26 млн рублей.</w:t>
      </w:r>
    </w:p>
    <w:p w:rsidR="008551C1" w:rsidRPr="002D0494" w:rsidRDefault="008551C1" w:rsidP="009C53A9">
      <w:pPr>
        <w:autoSpaceDE w:val="0"/>
        <w:autoSpaceDN w:val="0"/>
        <w:adjustRightInd w:val="0"/>
        <w:ind w:firstLine="709"/>
        <w:jc w:val="both"/>
        <w:rPr>
          <w:sz w:val="28"/>
          <w:szCs w:val="28"/>
        </w:rPr>
      </w:pPr>
      <w:r w:rsidRPr="002D0494">
        <w:rPr>
          <w:sz w:val="28"/>
          <w:szCs w:val="28"/>
        </w:rPr>
        <w:t xml:space="preserve">В число исключительных полномочий Ставропольской городской Думы входит утверждение стратегии социально-экономического развития города Ставрополя. В 2021 году решением городской Думы была принята новая Стратегия социально-экономического развития города Ставрополя, рассчитанная на период до 2035 года. В основу документа были положены </w:t>
      </w:r>
      <w:r w:rsidRPr="002D0494">
        <w:rPr>
          <w:sz w:val="28"/>
          <w:szCs w:val="28"/>
        </w:rPr>
        <w:lastRenderedPageBreak/>
        <w:t xml:space="preserve">Стратегия социально-экономического развития Северо-Кавказского федерального округа до 2025 года, Стратегия социально-экономического развития Ставропольского края до 2035 года, иные документы стратегического планирования, «майские» указы Президента. </w:t>
      </w:r>
    </w:p>
    <w:p w:rsidR="008551C1" w:rsidRDefault="008551C1" w:rsidP="00D176A6">
      <w:pPr>
        <w:autoSpaceDE w:val="0"/>
        <w:autoSpaceDN w:val="0"/>
        <w:adjustRightInd w:val="0"/>
        <w:ind w:firstLine="709"/>
        <w:jc w:val="both"/>
        <w:rPr>
          <w:sz w:val="28"/>
          <w:szCs w:val="28"/>
        </w:rPr>
      </w:pPr>
      <w:r w:rsidRPr="002D0494">
        <w:rPr>
          <w:sz w:val="28"/>
          <w:szCs w:val="28"/>
        </w:rPr>
        <w:t xml:space="preserve">Стратегическими приоритетами для города Ставрополя определены формирование благоприятной социальной среды и создание условий для реализации человеческого потенциала, а также создание </w:t>
      </w:r>
      <w:r w:rsidR="00E90284" w:rsidRPr="002D0494">
        <w:rPr>
          <w:sz w:val="28"/>
          <w:szCs w:val="28"/>
        </w:rPr>
        <w:t>«</w:t>
      </w:r>
      <w:r w:rsidRPr="002D0494">
        <w:rPr>
          <w:sz w:val="28"/>
          <w:szCs w:val="28"/>
        </w:rPr>
        <w:t>точек роста</w:t>
      </w:r>
      <w:r w:rsidR="00E90284" w:rsidRPr="002D0494">
        <w:rPr>
          <w:sz w:val="28"/>
          <w:szCs w:val="28"/>
        </w:rPr>
        <w:t>»</w:t>
      </w:r>
      <w:r w:rsidRPr="002D0494">
        <w:rPr>
          <w:sz w:val="28"/>
          <w:szCs w:val="28"/>
        </w:rPr>
        <w:t>, генерирующих инновационно-инвестиционное воздействие на городскую среду. Главная стратегическая цель заключается в устойчивом повышении качества жизни населения города Ставрополя путем создания комфортных условий для жизнедеятельности и развития бизнеса. В решении закреплены основные направления пространственного и экономического развития города Ставрополя, развития человеческого капитала и социальной сферы, ключевые показатели, механизмы и ожидаемые результаты реализации Стратегии.</w:t>
      </w:r>
    </w:p>
    <w:p w:rsidR="00D176A6" w:rsidRPr="002D0494" w:rsidRDefault="00D176A6" w:rsidP="00D176A6">
      <w:pPr>
        <w:autoSpaceDE w:val="0"/>
        <w:autoSpaceDN w:val="0"/>
        <w:adjustRightInd w:val="0"/>
        <w:ind w:firstLine="709"/>
        <w:jc w:val="both"/>
        <w:rPr>
          <w:sz w:val="28"/>
          <w:szCs w:val="28"/>
        </w:rPr>
      </w:pPr>
    </w:p>
    <w:p w:rsidR="008551C1" w:rsidRPr="002D0494" w:rsidRDefault="008551C1" w:rsidP="002D0494">
      <w:pPr>
        <w:jc w:val="center"/>
        <w:rPr>
          <w:sz w:val="28"/>
          <w:szCs w:val="28"/>
        </w:rPr>
      </w:pPr>
      <w:r w:rsidRPr="002D0494">
        <w:rPr>
          <w:sz w:val="28"/>
          <w:szCs w:val="28"/>
        </w:rPr>
        <w:t>Социальная политика</w:t>
      </w:r>
    </w:p>
    <w:p w:rsidR="008551C1" w:rsidRPr="002D0494" w:rsidRDefault="008551C1" w:rsidP="002D0494">
      <w:pPr>
        <w:ind w:firstLine="709"/>
        <w:jc w:val="both"/>
        <w:rPr>
          <w:sz w:val="28"/>
          <w:szCs w:val="28"/>
        </w:rPr>
      </w:pPr>
    </w:p>
    <w:p w:rsidR="008551C1" w:rsidRPr="002D0494" w:rsidRDefault="008551C1" w:rsidP="009C53A9">
      <w:pPr>
        <w:ind w:firstLine="709"/>
        <w:jc w:val="both"/>
        <w:rPr>
          <w:sz w:val="28"/>
          <w:szCs w:val="28"/>
        </w:rPr>
      </w:pPr>
      <w:r w:rsidRPr="002D0494">
        <w:rPr>
          <w:sz w:val="28"/>
          <w:szCs w:val="28"/>
        </w:rPr>
        <w:t xml:space="preserve">В отчетном периоде Ставропольская городская Дума продолжила работу по совершенствованию мер социальной поддержки населения города Ставрополя. Одним из ключевых решений в этой сфере стало решение об индексации размеров выплат и пособий для целого ряда отдельных категорий граждан. В их числе дети-инвалиды и семьи, воспитывающие таких детей, малообеспеченные многодетные семьи и одинокие матери, имеющие детей в возрасте от 1,5 до 3 лет, одинокие и одиноко проживающие участники и инвалиды Великой Отечественной войны, труженики тыла, вдовы участников Великой Отечественной войны, ветераны боевых действий, граждане, оказавшиеся в трудной жизненной ситуации. </w:t>
      </w:r>
    </w:p>
    <w:p w:rsidR="008551C1" w:rsidRPr="002D0494" w:rsidRDefault="008551C1" w:rsidP="009C53A9">
      <w:pPr>
        <w:ind w:firstLine="709"/>
        <w:jc w:val="both"/>
        <w:rPr>
          <w:sz w:val="28"/>
          <w:szCs w:val="28"/>
        </w:rPr>
      </w:pPr>
      <w:r w:rsidRPr="002D0494">
        <w:rPr>
          <w:sz w:val="28"/>
          <w:szCs w:val="28"/>
        </w:rPr>
        <w:t xml:space="preserve">В мае 2021 года перед началом каникулярного периода Ставропольская городская Дума в целях организации отдыха детей и их оздоровления установила дополнительные меры социальной поддержки отдельным категориям граждан, чьи дети обучаются в школах города Ставрополя: </w:t>
      </w:r>
      <w:r w:rsidR="00D176A6">
        <w:rPr>
          <w:sz w:val="28"/>
          <w:szCs w:val="28"/>
        </w:rPr>
        <w:t xml:space="preserve">        </w:t>
      </w:r>
      <w:r w:rsidRPr="002D0494">
        <w:rPr>
          <w:sz w:val="28"/>
          <w:szCs w:val="28"/>
        </w:rPr>
        <w:t>60</w:t>
      </w:r>
      <w:r w:rsidR="006B42EA">
        <w:rPr>
          <w:sz w:val="28"/>
          <w:szCs w:val="28"/>
        </w:rPr>
        <w:t xml:space="preserve"> </w:t>
      </w:r>
      <w:r w:rsidRPr="002D0494">
        <w:rPr>
          <w:sz w:val="28"/>
          <w:szCs w:val="28"/>
        </w:rPr>
        <w:t>процентов от стоимости путевки в муниципальную организацию отдыха детей и их оздоровления с дневным и круглосуточным пребыванием, включенную в соответствующий реестр Ставропольского края, и 60 процентов от стоимости путевки в организацию отдыха детей и их оздоровления, не являющуюся муниципальной организацией города Ставрополя, но не более 9</w:t>
      </w:r>
      <w:r w:rsidR="00CC6804">
        <w:rPr>
          <w:sz w:val="28"/>
          <w:szCs w:val="28"/>
        </w:rPr>
        <w:t> </w:t>
      </w:r>
      <w:r w:rsidRPr="002D0494">
        <w:rPr>
          <w:sz w:val="28"/>
          <w:szCs w:val="28"/>
        </w:rPr>
        <w:t xml:space="preserve">600 рублей. В бюджете города Ставрополя на </w:t>
      </w:r>
      <w:r w:rsidR="00C209B3">
        <w:rPr>
          <w:sz w:val="28"/>
          <w:szCs w:val="28"/>
        </w:rPr>
        <w:t xml:space="preserve">                   </w:t>
      </w:r>
      <w:r w:rsidRPr="002D0494">
        <w:rPr>
          <w:sz w:val="28"/>
          <w:szCs w:val="28"/>
        </w:rPr>
        <w:t>2021 год на эти цели были предусмотрены средства в размере 26 млн рублей.</w:t>
      </w:r>
    </w:p>
    <w:p w:rsidR="008551C1" w:rsidRPr="002D0494" w:rsidRDefault="008551C1" w:rsidP="009C53A9">
      <w:pPr>
        <w:ind w:firstLine="709"/>
        <w:jc w:val="both"/>
        <w:rPr>
          <w:sz w:val="28"/>
          <w:szCs w:val="28"/>
        </w:rPr>
      </w:pPr>
      <w:r w:rsidRPr="002D0494">
        <w:rPr>
          <w:sz w:val="28"/>
          <w:szCs w:val="28"/>
        </w:rPr>
        <w:t xml:space="preserve">Помимо этого, в отчетном периоде были установлены дополнительные меры социальной поддержки для членов ряда городских общественных организаций в виде ежемесячного социального пособия на проезд в городском общественном транспорте в размере 421,20 рубля. Право на указанные меры социальной поддержки также получили родители и не </w:t>
      </w:r>
      <w:r w:rsidRPr="002D0494">
        <w:rPr>
          <w:sz w:val="28"/>
          <w:szCs w:val="28"/>
        </w:rPr>
        <w:lastRenderedPageBreak/>
        <w:t>вступившие в повторный брак супруги военнослужащих, погибших на территории Афганистана и Чеченской Республики при выполнении задач в условиях вооруженного конфликта.</w:t>
      </w:r>
    </w:p>
    <w:p w:rsidR="008551C1" w:rsidRPr="002D0494" w:rsidRDefault="008551C1" w:rsidP="009C53A9">
      <w:pPr>
        <w:ind w:firstLine="709"/>
        <w:jc w:val="both"/>
        <w:rPr>
          <w:sz w:val="28"/>
          <w:szCs w:val="28"/>
        </w:rPr>
      </w:pPr>
      <w:r w:rsidRPr="002D0494">
        <w:rPr>
          <w:sz w:val="28"/>
          <w:szCs w:val="28"/>
        </w:rPr>
        <w:t xml:space="preserve">Внесены изменения в решение Ставропольской городской Думы о дополнительных мерах социальной поддержки граждан, оказавшихся в трудной жизненной ситуации. В целях исключения дублирования предоставления мер социальной поддержки новая редакция решения не предполагает выплаты единовременного пособия собственникам, жилые помещения которых пострадали в результате чрезвычайной ситуации природного и техногенного характера, террористического акта и (или) при пресечении террористического акта правомерными действиями, произошедших на территории города Ставрополя, а также гражданам, пострадавшим в результате террористического акта и (или) при его пресечении. Указанные категории граждан обеспечены мерами поддержки в соответствии с Законом Ставропольского края от 10 апреля 2006 г. № 19-кз и постановлением Правительства Ставропольского края от 21 декабря 2017 г. № 519-п. </w:t>
      </w:r>
    </w:p>
    <w:p w:rsidR="00CC6804" w:rsidRDefault="008551C1" w:rsidP="009C53A9">
      <w:pPr>
        <w:autoSpaceDE w:val="0"/>
        <w:ind w:firstLine="709"/>
        <w:jc w:val="both"/>
        <w:rPr>
          <w:sz w:val="28"/>
          <w:szCs w:val="28"/>
        </w:rPr>
      </w:pPr>
      <w:r w:rsidRPr="002D0494">
        <w:rPr>
          <w:sz w:val="28"/>
          <w:szCs w:val="28"/>
        </w:rPr>
        <w:t>В соответствии с региональным законодательством в отчетном году решением Ставропольской городской Думы за комитетом труда и социальной защиты населения администрации города Ставрополя были закреплены новые функции. Так, комитет был наделен полномочиями по:</w:t>
      </w:r>
    </w:p>
    <w:p w:rsidR="00CC6804" w:rsidRDefault="00CC6804" w:rsidP="009C53A9">
      <w:pPr>
        <w:autoSpaceDE w:val="0"/>
        <w:ind w:firstLine="709"/>
        <w:jc w:val="both"/>
        <w:rPr>
          <w:sz w:val="28"/>
          <w:szCs w:val="28"/>
        </w:rPr>
      </w:pPr>
      <w:r w:rsidRPr="002D0494">
        <w:rPr>
          <w:sz w:val="28"/>
          <w:szCs w:val="28"/>
        </w:rPr>
        <w:t>ведению учета опекунов недееспособных граждан и попечителей не полностью дееспособных граждан в Единой государственной информационной системе социального обеспечения;</w:t>
      </w:r>
    </w:p>
    <w:p w:rsidR="00CC6804" w:rsidRDefault="00CC6804" w:rsidP="009C53A9">
      <w:pPr>
        <w:autoSpaceDE w:val="0"/>
        <w:ind w:firstLine="709"/>
        <w:jc w:val="both"/>
        <w:rPr>
          <w:sz w:val="28"/>
          <w:szCs w:val="28"/>
        </w:rPr>
      </w:pPr>
      <w:r w:rsidRPr="002D0494">
        <w:rPr>
          <w:sz w:val="28"/>
          <w:szCs w:val="28"/>
        </w:rPr>
        <w:t>предоставлению субсидий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в связи с установлением дополнительных мер социальной поддержки отдельным категориям граждан;</w:t>
      </w:r>
    </w:p>
    <w:p w:rsidR="00CC6804" w:rsidRDefault="00CC6804" w:rsidP="009C53A9">
      <w:pPr>
        <w:autoSpaceDE w:val="0"/>
        <w:ind w:firstLine="709"/>
        <w:jc w:val="both"/>
        <w:rPr>
          <w:sz w:val="28"/>
          <w:szCs w:val="28"/>
        </w:rPr>
      </w:pPr>
      <w:r w:rsidRPr="002D0494">
        <w:rPr>
          <w:sz w:val="28"/>
          <w:szCs w:val="28"/>
        </w:rPr>
        <w:t>предоставлению субсидий социально ориентированным некоммерческим организациям, осуществляющим деятельность по защите гражданских, социально-экономических, трудовых и личных прав и законных интересов инвалидов и (или) ветеранов;</w:t>
      </w:r>
    </w:p>
    <w:p w:rsidR="00CC6804" w:rsidRDefault="00CC6804" w:rsidP="009C53A9">
      <w:pPr>
        <w:autoSpaceDE w:val="0"/>
        <w:ind w:firstLine="709"/>
        <w:jc w:val="both"/>
        <w:rPr>
          <w:sz w:val="28"/>
          <w:szCs w:val="28"/>
        </w:rPr>
      </w:pPr>
      <w:r w:rsidRPr="002D0494">
        <w:rPr>
          <w:sz w:val="28"/>
          <w:szCs w:val="28"/>
        </w:rPr>
        <w:t>организации мероприятий по обеспечению условий доступности для инвалидов жилых помещений и общего имущества в многоквартирном доме;</w:t>
      </w:r>
    </w:p>
    <w:p w:rsidR="008551C1" w:rsidRDefault="00CC6804" w:rsidP="009C53A9">
      <w:pPr>
        <w:autoSpaceDE w:val="0"/>
        <w:ind w:firstLine="709"/>
        <w:jc w:val="both"/>
        <w:rPr>
          <w:sz w:val="28"/>
          <w:szCs w:val="28"/>
        </w:rPr>
      </w:pPr>
      <w:r w:rsidRPr="002D0494">
        <w:rPr>
          <w:sz w:val="28"/>
          <w:szCs w:val="28"/>
        </w:rPr>
        <w:t>организации предоставления отдельным категориям граждан социальных транспортных услуг и (или) услуг по сопровождению.</w:t>
      </w:r>
    </w:p>
    <w:p w:rsidR="008551C1" w:rsidRPr="002D0494" w:rsidRDefault="008551C1" w:rsidP="009C53A9">
      <w:pPr>
        <w:ind w:firstLine="709"/>
        <w:jc w:val="both"/>
        <w:rPr>
          <w:sz w:val="28"/>
          <w:szCs w:val="28"/>
        </w:rPr>
      </w:pPr>
      <w:r w:rsidRPr="002D0494">
        <w:rPr>
          <w:sz w:val="28"/>
          <w:szCs w:val="28"/>
        </w:rPr>
        <w:t xml:space="preserve">Дополнительные государственные полномочия были переданы органам местного самоуправления вместе с сопутствующим финансированием в соответствии с Законом Ставропольского края от 28 февраля 2008 г. № 10-кз. </w:t>
      </w:r>
    </w:p>
    <w:p w:rsidR="008551C1" w:rsidRPr="002D0494" w:rsidRDefault="008551C1" w:rsidP="009C53A9">
      <w:pPr>
        <w:autoSpaceDE w:val="0"/>
        <w:autoSpaceDN w:val="0"/>
        <w:adjustRightInd w:val="0"/>
        <w:ind w:firstLine="709"/>
        <w:jc w:val="both"/>
        <w:rPr>
          <w:sz w:val="28"/>
          <w:szCs w:val="28"/>
        </w:rPr>
      </w:pPr>
      <w:r w:rsidRPr="002D0494">
        <w:rPr>
          <w:sz w:val="28"/>
          <w:szCs w:val="28"/>
        </w:rPr>
        <w:t xml:space="preserve">Одним из ключевых решений социального блока в отчетном периоде стало </w:t>
      </w:r>
      <w:r w:rsidR="004828A2" w:rsidRPr="002D0494">
        <w:rPr>
          <w:sz w:val="28"/>
          <w:szCs w:val="28"/>
        </w:rPr>
        <w:t xml:space="preserve">утверждение новой Программы </w:t>
      </w:r>
      <w:r w:rsidRPr="002D0494">
        <w:rPr>
          <w:sz w:val="28"/>
          <w:szCs w:val="28"/>
        </w:rPr>
        <w:t xml:space="preserve">комплексного развития социальной инфраструктуры города Ставрополя до 2030 года. Документ призван обеспечить доступность объектов социальной инфраструктуры с учетом </w:t>
      </w:r>
      <w:r w:rsidRPr="002D0494">
        <w:rPr>
          <w:sz w:val="28"/>
          <w:szCs w:val="28"/>
        </w:rPr>
        <w:lastRenderedPageBreak/>
        <w:t xml:space="preserve">безопасности, качества и эффективности их использования населением города Ставрополя. Наряду с эффективным функционированием действующей социальной инфраструктуры Программа также нацелена на перспективное сбалансированное развитие сети социальных объектов в соответствии с установленными потребностями. Прогнозируемый общий объем финансовых средств, необходимых для реализации мероприятий Программы, составит </w:t>
      </w:r>
      <w:r w:rsidR="00AE36AD" w:rsidRPr="002D0494">
        <w:rPr>
          <w:sz w:val="28"/>
          <w:szCs w:val="28"/>
        </w:rPr>
        <w:t>более</w:t>
      </w:r>
      <w:r w:rsidRPr="002D0494">
        <w:rPr>
          <w:sz w:val="28"/>
          <w:szCs w:val="28"/>
        </w:rPr>
        <w:t xml:space="preserve"> 39 миллиардов рублей</w:t>
      </w:r>
      <w:r w:rsidR="00AE36AD" w:rsidRPr="002D0494">
        <w:rPr>
          <w:sz w:val="28"/>
          <w:szCs w:val="28"/>
        </w:rPr>
        <w:t xml:space="preserve"> за счет средств бюджетов различных уровней</w:t>
      </w:r>
      <w:r w:rsidRPr="002D0494">
        <w:rPr>
          <w:sz w:val="28"/>
          <w:szCs w:val="28"/>
        </w:rPr>
        <w:t xml:space="preserve">. Однако конкретные объемы финансирования будут уточняться после принятия бюджетов всех уровней на очередной финансовый год и плановый период. </w:t>
      </w:r>
    </w:p>
    <w:p w:rsidR="008551C1" w:rsidRPr="002D0494" w:rsidRDefault="008551C1" w:rsidP="009C53A9">
      <w:pPr>
        <w:autoSpaceDE w:val="0"/>
        <w:autoSpaceDN w:val="0"/>
        <w:adjustRightInd w:val="0"/>
        <w:ind w:firstLine="709"/>
        <w:jc w:val="both"/>
        <w:rPr>
          <w:sz w:val="28"/>
          <w:szCs w:val="28"/>
        </w:rPr>
      </w:pPr>
      <w:r w:rsidRPr="002D0494">
        <w:rPr>
          <w:sz w:val="28"/>
          <w:szCs w:val="28"/>
        </w:rPr>
        <w:t>В декабре 2021 года Ставропольской городской Думой было принято решение об участии города Ставрополя в VII этапе проекта Европейской сети Всемирной Организации Здравоохранения «Здоровые города», который продлится до 2025 года. Основной задачей указанного проекта является внедрение научно обоснованных и доказавших свою эффективность стратегий улучшения здоровья и качества жизни. Ставрополь участвует в нем с 1996 года. Администрации города Ставрополя рекомендовано продолжить работу над реализацией проекта «Здоровые города».</w:t>
      </w:r>
    </w:p>
    <w:p w:rsidR="008551C1" w:rsidRPr="002D0494" w:rsidRDefault="008551C1" w:rsidP="002D0494">
      <w:pPr>
        <w:ind w:firstLine="708"/>
        <w:jc w:val="both"/>
        <w:rPr>
          <w:spacing w:val="-4"/>
          <w:sz w:val="28"/>
        </w:rPr>
      </w:pPr>
    </w:p>
    <w:p w:rsidR="008551C1" w:rsidRPr="002D0494" w:rsidRDefault="008551C1" w:rsidP="002D0494">
      <w:pPr>
        <w:contextualSpacing/>
        <w:jc w:val="center"/>
        <w:rPr>
          <w:sz w:val="28"/>
          <w:szCs w:val="28"/>
        </w:rPr>
      </w:pPr>
      <w:r w:rsidRPr="002D0494">
        <w:rPr>
          <w:sz w:val="28"/>
          <w:szCs w:val="28"/>
        </w:rPr>
        <w:t>Градостроительство. Земельные и имущественные отношения</w:t>
      </w:r>
    </w:p>
    <w:p w:rsidR="008551C1" w:rsidRPr="002D0494" w:rsidRDefault="008551C1" w:rsidP="002D0494">
      <w:pPr>
        <w:contextualSpacing/>
        <w:jc w:val="center"/>
        <w:rPr>
          <w:sz w:val="28"/>
          <w:szCs w:val="28"/>
        </w:rPr>
      </w:pPr>
    </w:p>
    <w:p w:rsidR="008551C1" w:rsidRPr="002D0494" w:rsidRDefault="008551C1" w:rsidP="002D0494">
      <w:pPr>
        <w:ind w:firstLine="709"/>
        <w:contextualSpacing/>
        <w:jc w:val="both"/>
        <w:rPr>
          <w:sz w:val="28"/>
          <w:szCs w:val="28"/>
        </w:rPr>
      </w:pPr>
      <w:r w:rsidRPr="002D0494">
        <w:rPr>
          <w:sz w:val="28"/>
          <w:szCs w:val="28"/>
        </w:rPr>
        <w:t xml:space="preserve">В рамках своих полномочий Ставропольская городская Дума в отчетном периоде принимала решения в сфере градостроительства, земельных и имущественных отношений. </w:t>
      </w:r>
    </w:p>
    <w:p w:rsidR="008551C1" w:rsidRPr="002D0494" w:rsidRDefault="008551C1" w:rsidP="002D0494">
      <w:pPr>
        <w:ind w:firstLine="709"/>
        <w:contextualSpacing/>
        <w:jc w:val="both"/>
        <w:rPr>
          <w:sz w:val="28"/>
          <w:szCs w:val="28"/>
        </w:rPr>
      </w:pPr>
      <w:r w:rsidRPr="002D0494">
        <w:rPr>
          <w:sz w:val="28"/>
          <w:szCs w:val="28"/>
        </w:rPr>
        <w:t xml:space="preserve">В течение года неоднократно вносились изменения в Правила землепользования и застройки города Ставрополя в части градостроительного зонирования. Были изменены границы ряда территориальных зон, в их числе зоны многоэтажной жилой застройки и индивидуального жилищного строительства, зона промышленных объектов и зона объектов воздушного транспорта. </w:t>
      </w:r>
    </w:p>
    <w:p w:rsidR="008551C1" w:rsidRPr="002D0494" w:rsidRDefault="008551C1" w:rsidP="00A01E4F">
      <w:pPr>
        <w:widowControl w:val="0"/>
        <w:autoSpaceDE w:val="0"/>
        <w:autoSpaceDN w:val="0"/>
        <w:adjustRightInd w:val="0"/>
        <w:spacing w:line="235" w:lineRule="auto"/>
        <w:ind w:firstLine="709"/>
        <w:jc w:val="both"/>
        <w:rPr>
          <w:sz w:val="28"/>
          <w:szCs w:val="28"/>
        </w:rPr>
      </w:pPr>
      <w:r w:rsidRPr="002D0494">
        <w:rPr>
          <w:sz w:val="28"/>
          <w:szCs w:val="28"/>
        </w:rPr>
        <w:t xml:space="preserve">В июне 2021 года Правила землепользования и застройки города Ставрополя были утверждены в новой редакции согласно последним изменениям Корректировки генерального плана города Ставрополя </w:t>
      </w:r>
      <w:r w:rsidR="00C209B3">
        <w:rPr>
          <w:sz w:val="28"/>
          <w:szCs w:val="28"/>
        </w:rPr>
        <w:t xml:space="preserve">                       </w:t>
      </w:r>
      <w:r w:rsidRPr="002D0494">
        <w:rPr>
          <w:sz w:val="28"/>
          <w:szCs w:val="28"/>
        </w:rPr>
        <w:t>на 2010</w:t>
      </w:r>
      <w:r w:rsidR="00CC6804">
        <w:rPr>
          <w:sz w:val="28"/>
          <w:szCs w:val="28"/>
        </w:rPr>
        <w:t>‒</w:t>
      </w:r>
      <w:r w:rsidRPr="002D0494">
        <w:rPr>
          <w:sz w:val="28"/>
          <w:szCs w:val="28"/>
        </w:rPr>
        <w:t xml:space="preserve">2030 годы. В октябре решения Ставропольской городской Думы </w:t>
      </w:r>
      <w:r w:rsidR="006B42EA">
        <w:rPr>
          <w:sz w:val="28"/>
          <w:szCs w:val="28"/>
        </w:rPr>
        <w:t xml:space="preserve">               </w:t>
      </w:r>
      <w:r w:rsidRPr="002D0494">
        <w:rPr>
          <w:sz w:val="28"/>
          <w:szCs w:val="28"/>
        </w:rPr>
        <w:t xml:space="preserve">о Правилах землепользования и застройки и о нормативах градостроительного проектирования были признаны утратившими силу в связи с изменениями краевого законодательства. В соответствии с Законом Ставропольского края от 18 июня 2012 г. № 53-кз «О некоторых вопросах регулирования отношений в области градостроительной деятельности на территории Ставропольского края» полномочия по утверждению данных документов делегированы администрациям городских округов. После закрепления этой нормы в Уставе города Ставрополя и признания соответствующих решений городской Думы утратившими силу Правила землепользования и застройки и нормативы градостроительного </w:t>
      </w:r>
      <w:r w:rsidRPr="002D0494">
        <w:rPr>
          <w:sz w:val="28"/>
          <w:szCs w:val="28"/>
        </w:rPr>
        <w:lastRenderedPageBreak/>
        <w:t>проектирования были переутверждены правовыми актами администрации города Ставрополя.</w:t>
      </w:r>
    </w:p>
    <w:p w:rsidR="008319D5" w:rsidRPr="002D0494" w:rsidRDefault="008319D5" w:rsidP="00A01E4F">
      <w:pPr>
        <w:autoSpaceDE w:val="0"/>
        <w:autoSpaceDN w:val="0"/>
        <w:adjustRightInd w:val="0"/>
        <w:spacing w:line="235" w:lineRule="auto"/>
        <w:ind w:firstLine="709"/>
        <w:jc w:val="both"/>
        <w:rPr>
          <w:sz w:val="28"/>
          <w:szCs w:val="28"/>
        </w:rPr>
      </w:pPr>
      <w:r w:rsidRPr="002D0494">
        <w:rPr>
          <w:sz w:val="28"/>
          <w:szCs w:val="28"/>
        </w:rPr>
        <w:t>Внесены коррективы в Положение о порядке организации и проведения общественных обсуждений, публичных слушаний по вопросам градостроительной деятельности на территории города Ставрополя. Положение дополнено новыми нормами. Одна из них допускает одновременное проведение публичных слушаний по проекту внесения изменений в генеральный план города Ставрополя и по проекту документации по планировке территории, подлежащей комплексному развитию. Другая предусматривает возможность проведения публичных слушаний по проекту внесения изменений в генеральный план города Ставрополя, обусловленному принятием решения о комплексном развитии территории, в границах той территории, в отношении которой принято данное решение.</w:t>
      </w:r>
    </w:p>
    <w:p w:rsidR="008551C1" w:rsidRPr="002D0494" w:rsidRDefault="008551C1" w:rsidP="00A01E4F">
      <w:pPr>
        <w:autoSpaceDE w:val="0"/>
        <w:autoSpaceDN w:val="0"/>
        <w:adjustRightInd w:val="0"/>
        <w:spacing w:line="235" w:lineRule="auto"/>
        <w:ind w:firstLine="709"/>
        <w:jc w:val="both"/>
        <w:rPr>
          <w:rFonts w:eastAsiaTheme="minorHAnsi"/>
          <w:sz w:val="28"/>
          <w:szCs w:val="28"/>
          <w:lang w:eastAsia="en-US"/>
        </w:rPr>
      </w:pPr>
      <w:r w:rsidRPr="002D0494">
        <w:rPr>
          <w:sz w:val="28"/>
          <w:szCs w:val="28"/>
        </w:rPr>
        <w:t>В отчетном периоде Ставропольская городская Дума утвердила Положение о муниципальном земельном контроле на территории города Ставрополя. Документом определено, что п</w:t>
      </w:r>
      <w:r w:rsidRPr="002D0494">
        <w:rPr>
          <w:rFonts w:eastAsiaTheme="minorHAnsi"/>
          <w:sz w:val="28"/>
          <w:szCs w:val="28"/>
          <w:lang w:eastAsia="en-US"/>
        </w:rPr>
        <w:t>редметом муниципального земельного контроля является соблюдение юридическими лицами, индивидуальными предпринимателями 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Уполномоченным органом, который осуществляет муниципальный земельный контроль, является комитет по управлению муниципальным имуществом города Ставрополя. Установлено, что уполномоченный орган осуществляет муниципальный земельный контроль посредством проведения профилактических и контрольных мероприятий. К последним относятся: рейдовый осмотр</w:t>
      </w:r>
      <w:r w:rsidR="00CC6804">
        <w:rPr>
          <w:rFonts w:eastAsiaTheme="minorHAnsi"/>
          <w:sz w:val="28"/>
          <w:szCs w:val="28"/>
          <w:lang w:eastAsia="en-US"/>
        </w:rPr>
        <w:t>,</w:t>
      </w:r>
      <w:r w:rsidRPr="002D0494">
        <w:rPr>
          <w:rFonts w:eastAsiaTheme="minorHAnsi"/>
          <w:sz w:val="28"/>
          <w:szCs w:val="28"/>
          <w:lang w:eastAsia="en-US"/>
        </w:rPr>
        <w:t xml:space="preserve"> выездная проверка</w:t>
      </w:r>
      <w:r w:rsidR="00CC6804">
        <w:rPr>
          <w:rFonts w:eastAsiaTheme="minorHAnsi"/>
          <w:sz w:val="28"/>
          <w:szCs w:val="28"/>
          <w:lang w:eastAsia="en-US"/>
        </w:rPr>
        <w:t>,</w:t>
      </w:r>
      <w:r w:rsidRPr="002D0494">
        <w:rPr>
          <w:rFonts w:eastAsiaTheme="minorHAnsi"/>
          <w:sz w:val="28"/>
          <w:szCs w:val="28"/>
          <w:lang w:eastAsia="en-US"/>
        </w:rPr>
        <w:t xml:space="preserve"> наблюдение за соблюдением обязательных требований</w:t>
      </w:r>
      <w:r w:rsidR="00CC6804">
        <w:rPr>
          <w:rFonts w:eastAsiaTheme="minorHAnsi"/>
          <w:sz w:val="28"/>
          <w:szCs w:val="28"/>
          <w:lang w:eastAsia="en-US"/>
        </w:rPr>
        <w:t>,</w:t>
      </w:r>
      <w:r w:rsidRPr="002D0494">
        <w:rPr>
          <w:rFonts w:eastAsiaTheme="minorHAnsi"/>
          <w:sz w:val="28"/>
          <w:szCs w:val="28"/>
          <w:lang w:eastAsia="en-US"/>
        </w:rPr>
        <w:t xml:space="preserve"> выездное обследование. При этом рейдовый осмотр и выездная проверка проводятся в форме внеплановых мероприятий. Информация о контрольных мероприятиях размещается в едином реестре контрольных мероприятий.</w:t>
      </w:r>
    </w:p>
    <w:p w:rsidR="008551C1" w:rsidRPr="002D0494" w:rsidRDefault="008551C1" w:rsidP="00A01E4F">
      <w:pPr>
        <w:autoSpaceDE w:val="0"/>
        <w:autoSpaceDN w:val="0"/>
        <w:adjustRightInd w:val="0"/>
        <w:spacing w:line="235" w:lineRule="auto"/>
        <w:ind w:firstLine="709"/>
        <w:jc w:val="both"/>
        <w:rPr>
          <w:rFonts w:eastAsiaTheme="minorHAnsi"/>
          <w:sz w:val="28"/>
          <w:szCs w:val="28"/>
          <w:lang w:eastAsia="en-US"/>
        </w:rPr>
      </w:pPr>
      <w:r w:rsidRPr="002D0494">
        <w:rPr>
          <w:sz w:val="28"/>
          <w:szCs w:val="28"/>
        </w:rPr>
        <w:t>В ноябре 2021 года утвержден Прогнозный план (программа) приватизации муниципального имущества города Ставрополя на 2022 год и плановый период 2023 и 2024 годов. В него включены 4 объекта недвижимого имущества, находящи</w:t>
      </w:r>
      <w:r w:rsidR="00172DEA">
        <w:rPr>
          <w:sz w:val="28"/>
          <w:szCs w:val="28"/>
        </w:rPr>
        <w:t>е</w:t>
      </w:r>
      <w:r w:rsidRPr="002D0494">
        <w:rPr>
          <w:sz w:val="28"/>
          <w:szCs w:val="28"/>
        </w:rPr>
        <w:t>ся в муниципальной собственности. Предполагаемый доход в бюджет города Ставрополя от реализации на торгах нежилых помещений суммарной площадью 328,8 кв</w:t>
      </w:r>
      <w:r w:rsidR="00172DEA">
        <w:rPr>
          <w:sz w:val="28"/>
          <w:szCs w:val="28"/>
        </w:rPr>
        <w:t xml:space="preserve">адратного </w:t>
      </w:r>
      <w:r w:rsidRPr="002D0494">
        <w:rPr>
          <w:sz w:val="28"/>
          <w:szCs w:val="28"/>
        </w:rPr>
        <w:t>м</w:t>
      </w:r>
      <w:r w:rsidR="00172DEA">
        <w:rPr>
          <w:sz w:val="28"/>
          <w:szCs w:val="28"/>
        </w:rPr>
        <w:t>етра</w:t>
      </w:r>
      <w:r w:rsidRPr="002D0494">
        <w:rPr>
          <w:sz w:val="28"/>
          <w:szCs w:val="28"/>
        </w:rPr>
        <w:t xml:space="preserve"> в трехлетнем плановом периоде составляет около 7,7 млн рублей. </w:t>
      </w:r>
    </w:p>
    <w:p w:rsidR="008551C1" w:rsidRPr="002D0494" w:rsidRDefault="008551C1" w:rsidP="00A01E4F">
      <w:pPr>
        <w:spacing w:line="235" w:lineRule="auto"/>
        <w:ind w:firstLine="709"/>
        <w:jc w:val="both"/>
        <w:rPr>
          <w:sz w:val="28"/>
          <w:szCs w:val="28"/>
        </w:rPr>
      </w:pPr>
      <w:r w:rsidRPr="002D0494">
        <w:rPr>
          <w:rFonts w:eastAsiaTheme="minorHAnsi"/>
          <w:sz w:val="28"/>
          <w:szCs w:val="28"/>
          <w:lang w:eastAsia="en-US"/>
        </w:rPr>
        <w:t>В течение года Ставропольской городской Думой был</w:t>
      </w:r>
      <w:r w:rsidR="00550690">
        <w:rPr>
          <w:rFonts w:eastAsiaTheme="minorHAnsi"/>
          <w:sz w:val="28"/>
          <w:szCs w:val="28"/>
          <w:lang w:eastAsia="en-US"/>
        </w:rPr>
        <w:t>и</w:t>
      </w:r>
      <w:r w:rsidRPr="002D0494">
        <w:rPr>
          <w:rFonts w:eastAsiaTheme="minorHAnsi"/>
          <w:sz w:val="28"/>
          <w:szCs w:val="28"/>
          <w:lang w:eastAsia="en-US"/>
        </w:rPr>
        <w:t xml:space="preserve"> принят</w:t>
      </w:r>
      <w:r w:rsidR="00550690">
        <w:rPr>
          <w:rFonts w:eastAsiaTheme="minorHAnsi"/>
          <w:sz w:val="28"/>
          <w:szCs w:val="28"/>
          <w:lang w:eastAsia="en-US"/>
        </w:rPr>
        <w:t>ы</w:t>
      </w:r>
      <w:r w:rsidRPr="002D0494">
        <w:rPr>
          <w:rFonts w:eastAsiaTheme="minorHAnsi"/>
          <w:sz w:val="28"/>
          <w:szCs w:val="28"/>
          <w:lang w:eastAsia="en-US"/>
        </w:rPr>
        <w:t xml:space="preserve"> решени</w:t>
      </w:r>
      <w:r w:rsidR="00550690">
        <w:rPr>
          <w:rFonts w:eastAsiaTheme="minorHAnsi"/>
          <w:sz w:val="28"/>
          <w:szCs w:val="28"/>
          <w:lang w:eastAsia="en-US"/>
        </w:rPr>
        <w:t>я</w:t>
      </w:r>
      <w:r w:rsidRPr="002D0494">
        <w:rPr>
          <w:rFonts w:eastAsiaTheme="minorHAnsi"/>
          <w:sz w:val="28"/>
          <w:szCs w:val="28"/>
          <w:lang w:eastAsia="en-US"/>
        </w:rPr>
        <w:t xml:space="preserve"> о безвозмездной передаче муниципального имущества в государственную собственность Ставропольского края. Так, в собственность региона был передан имущественный комплекс музея </w:t>
      </w:r>
      <w:r w:rsidRPr="002D0494">
        <w:rPr>
          <w:sz w:val="28"/>
          <w:szCs w:val="28"/>
        </w:rPr>
        <w:t>«Моя страна. Моя история»</w:t>
      </w:r>
      <w:r w:rsidRPr="002D0494">
        <w:rPr>
          <w:rFonts w:eastAsiaTheme="minorHAnsi"/>
          <w:sz w:val="28"/>
          <w:szCs w:val="28"/>
          <w:lang w:eastAsia="en-US"/>
        </w:rPr>
        <w:t>, включая здания самого музея и лектория</w:t>
      </w:r>
      <w:r w:rsidR="00172DEA">
        <w:rPr>
          <w:rFonts w:eastAsiaTheme="minorHAnsi"/>
          <w:sz w:val="28"/>
          <w:szCs w:val="28"/>
          <w:lang w:eastAsia="en-US"/>
        </w:rPr>
        <w:t>,</w:t>
      </w:r>
      <w:r w:rsidRPr="002D0494">
        <w:rPr>
          <w:rFonts w:eastAsiaTheme="minorHAnsi"/>
          <w:sz w:val="28"/>
          <w:szCs w:val="28"/>
          <w:lang w:eastAsia="en-US"/>
        </w:rPr>
        <w:t xml:space="preserve"> земельные участки под ними, а также движимое имущество балансовой стоимостью 735 миллионов рублей, в том числе памятник «Князь Владимир», парк военной техники, </w:t>
      </w:r>
      <w:r w:rsidRPr="002D0494">
        <w:rPr>
          <w:rFonts w:eastAsiaTheme="minorHAnsi"/>
          <w:sz w:val="28"/>
          <w:szCs w:val="28"/>
          <w:lang w:eastAsia="en-US"/>
        </w:rPr>
        <w:lastRenderedPageBreak/>
        <w:t xml:space="preserve">инженерные сети и оборудование, объекты благоустройства, уличную мебель и малые архитектурные формы, иное движимое имущество. </w:t>
      </w:r>
      <w:r w:rsidRPr="002D0494">
        <w:rPr>
          <w:sz w:val="28"/>
          <w:szCs w:val="28"/>
        </w:rPr>
        <w:t>В целях обеспечения деятельности мировых судей Ставропольского края из муниципальной собственности в государственную</w:t>
      </w:r>
      <w:r w:rsidR="00172DEA">
        <w:rPr>
          <w:sz w:val="28"/>
          <w:szCs w:val="28"/>
        </w:rPr>
        <w:t xml:space="preserve"> собственность</w:t>
      </w:r>
      <w:r w:rsidRPr="002D0494">
        <w:rPr>
          <w:sz w:val="28"/>
          <w:szCs w:val="28"/>
        </w:rPr>
        <w:t xml:space="preserve"> были переданы нежилые помещения и земельный участок, расположенные по адресу: г. Ставрополь, ул. Шаумяна, 18. Также для нужд государственного казенного учреждения «Краевой центр информационных технологий» были переданы нежилые помещения по адресу: г. Ставрополь, ул. Булкина, 8, </w:t>
      </w:r>
      <w:r w:rsidRPr="00172DEA">
        <w:rPr>
          <w:spacing w:val="-4"/>
          <w:sz w:val="28"/>
          <w:szCs w:val="28"/>
        </w:rPr>
        <w:t>общей площадью 334,9</w:t>
      </w:r>
      <w:r w:rsidR="006B42EA">
        <w:rPr>
          <w:spacing w:val="-4"/>
          <w:sz w:val="28"/>
          <w:szCs w:val="28"/>
        </w:rPr>
        <w:t xml:space="preserve"> </w:t>
      </w:r>
      <w:r w:rsidRPr="00172DEA">
        <w:rPr>
          <w:spacing w:val="-4"/>
          <w:sz w:val="28"/>
          <w:szCs w:val="28"/>
        </w:rPr>
        <w:t>кв</w:t>
      </w:r>
      <w:r w:rsidR="00172DEA">
        <w:rPr>
          <w:spacing w:val="-4"/>
          <w:sz w:val="28"/>
          <w:szCs w:val="28"/>
        </w:rPr>
        <w:t xml:space="preserve">адратного </w:t>
      </w:r>
      <w:r w:rsidRPr="00172DEA">
        <w:rPr>
          <w:spacing w:val="-4"/>
          <w:sz w:val="28"/>
          <w:szCs w:val="28"/>
        </w:rPr>
        <w:t>м</w:t>
      </w:r>
      <w:r w:rsidR="00172DEA">
        <w:rPr>
          <w:spacing w:val="-4"/>
          <w:sz w:val="28"/>
          <w:szCs w:val="28"/>
        </w:rPr>
        <w:t>етра</w:t>
      </w:r>
      <w:r w:rsidRPr="00172DEA">
        <w:rPr>
          <w:spacing w:val="-4"/>
          <w:sz w:val="28"/>
          <w:szCs w:val="28"/>
        </w:rPr>
        <w:t>. Для обеспечения деятельности государственного бюджетного учреждения здравоохранения Ставропольского края «Городская клиническая больница №</w:t>
      </w:r>
      <w:r w:rsidR="00172DEA" w:rsidRPr="00172DEA">
        <w:rPr>
          <w:spacing w:val="-4"/>
          <w:sz w:val="28"/>
          <w:szCs w:val="28"/>
        </w:rPr>
        <w:t> </w:t>
      </w:r>
      <w:r w:rsidRPr="00172DEA">
        <w:rPr>
          <w:spacing w:val="-4"/>
          <w:sz w:val="28"/>
          <w:szCs w:val="28"/>
        </w:rPr>
        <w:t>2» в государственную собственность был передан земельный участок площадью 5,9 гектар</w:t>
      </w:r>
      <w:r w:rsidR="00550690">
        <w:rPr>
          <w:spacing w:val="-4"/>
          <w:sz w:val="28"/>
          <w:szCs w:val="28"/>
        </w:rPr>
        <w:t>а</w:t>
      </w:r>
      <w:r w:rsidRPr="00172DEA">
        <w:rPr>
          <w:spacing w:val="-4"/>
          <w:sz w:val="28"/>
          <w:szCs w:val="28"/>
        </w:rPr>
        <w:t>,</w:t>
      </w:r>
      <w:r w:rsidRPr="002D0494">
        <w:rPr>
          <w:sz w:val="28"/>
          <w:szCs w:val="28"/>
        </w:rPr>
        <w:t xml:space="preserve"> находящийся в фактическом пользовании указанного учреждения здравоохранения. </w:t>
      </w:r>
    </w:p>
    <w:p w:rsidR="008551C1" w:rsidRPr="002D0494" w:rsidRDefault="008551C1" w:rsidP="00A01E4F">
      <w:pPr>
        <w:autoSpaceDE w:val="0"/>
        <w:autoSpaceDN w:val="0"/>
        <w:adjustRightInd w:val="0"/>
        <w:spacing w:line="235" w:lineRule="auto"/>
        <w:ind w:firstLine="709"/>
        <w:jc w:val="both"/>
        <w:rPr>
          <w:rFonts w:eastAsiaTheme="minorHAnsi"/>
          <w:sz w:val="28"/>
          <w:szCs w:val="28"/>
          <w:lang w:eastAsia="en-US"/>
        </w:rPr>
      </w:pPr>
      <w:r w:rsidRPr="002D0494">
        <w:rPr>
          <w:rFonts w:eastAsiaTheme="minorHAnsi"/>
          <w:sz w:val="28"/>
          <w:szCs w:val="28"/>
          <w:lang w:eastAsia="en-US"/>
        </w:rPr>
        <w:t>Внесены изменения в Положение о комитете по управлению муниципальным имуществом города Ставрополя. В соответствии с изменениями федерального законодательства комитет был лишен полномочия по осуществлению муниципального контроля за использованием и охраной недр при добыче полезных ископаемых и одновременно наделен новыми функциями. Установлено, что комитет п</w:t>
      </w:r>
      <w:r w:rsidRPr="002D0494">
        <w:rPr>
          <w:sz w:val="28"/>
          <w:szCs w:val="28"/>
        </w:rPr>
        <w:t xml:space="preserve">ринимает решения о предварительном согласовании и о бесплатном предоставлении в собственность гражданам земельных участков для размещения гаражей, возведенных до дня введения в действие Градостроительного кодекса Российской Федерации от 29 декабря 2004 года № 190-ФЗ, и направляет в уполномоченный орган заявления о проведении кадастрового учета гаражей и государственной регистрации прав на гаражи и земельные участки. </w:t>
      </w:r>
      <w:r w:rsidRPr="002D0494">
        <w:rPr>
          <w:rFonts w:eastAsiaTheme="minorHAnsi"/>
          <w:sz w:val="28"/>
          <w:szCs w:val="28"/>
          <w:lang w:eastAsia="en-US"/>
        </w:rPr>
        <w:t>Также к полномочиям комитета были отнесены выявление правообладателей ранее учтенных объектов недвижимости и направление этих сведений в Единый государственный реестр недвижимости.</w:t>
      </w:r>
    </w:p>
    <w:p w:rsidR="008551C1" w:rsidRPr="002D0494" w:rsidRDefault="008551C1" w:rsidP="00A01E4F">
      <w:pPr>
        <w:autoSpaceDE w:val="0"/>
        <w:autoSpaceDN w:val="0"/>
        <w:adjustRightInd w:val="0"/>
        <w:spacing w:line="235" w:lineRule="auto"/>
        <w:ind w:firstLine="540"/>
        <w:jc w:val="both"/>
        <w:rPr>
          <w:sz w:val="28"/>
          <w:szCs w:val="28"/>
        </w:rPr>
      </w:pPr>
      <w:r w:rsidRPr="002D0494">
        <w:rPr>
          <w:rFonts w:eastAsiaTheme="minorHAnsi"/>
          <w:sz w:val="28"/>
          <w:szCs w:val="28"/>
          <w:lang w:eastAsia="en-US"/>
        </w:rPr>
        <w:t xml:space="preserve">В ноябре 2021 года Ставропольская городская Дума утвердила новую Схему размещения рекламных конструкций на территории города Ставрополя. Схема не нарушает внешнего архитектурного облика сложившейся застройки, градостроительных норм и правил, требований безопасности и содержит карты размещения 115 рекламных конструкций. Места расположения и габариты рекламных конструкций соответствуют территориальным зонам. </w:t>
      </w:r>
      <w:r w:rsidRPr="002D0494">
        <w:rPr>
          <w:sz w:val="28"/>
          <w:szCs w:val="28"/>
        </w:rPr>
        <w:t>Ожидаемым результатом принятия данного решения является привлечение дополнительных денежных средств в размере 5 миллионов рублей в бюджет города Ставрополя после проведения конкурса на право заключения договора на установку и эксплуатацию рекламных конструкций.</w:t>
      </w:r>
    </w:p>
    <w:p w:rsidR="008551C1" w:rsidRPr="002D0494" w:rsidRDefault="008551C1" w:rsidP="002D0494">
      <w:pPr>
        <w:ind w:firstLine="708"/>
        <w:jc w:val="both"/>
        <w:rPr>
          <w:spacing w:val="-4"/>
          <w:sz w:val="28"/>
        </w:rPr>
      </w:pPr>
    </w:p>
    <w:p w:rsidR="008551C1" w:rsidRPr="002D0494" w:rsidRDefault="008551C1" w:rsidP="002D0494">
      <w:pPr>
        <w:contextualSpacing/>
        <w:jc w:val="center"/>
        <w:rPr>
          <w:sz w:val="28"/>
          <w:szCs w:val="28"/>
        </w:rPr>
      </w:pPr>
      <w:r w:rsidRPr="002D0494">
        <w:rPr>
          <w:sz w:val="28"/>
          <w:szCs w:val="28"/>
        </w:rPr>
        <w:t>ЖКХ, благоустройство, транспорт</w:t>
      </w:r>
    </w:p>
    <w:p w:rsidR="008551C1" w:rsidRPr="002D0494" w:rsidRDefault="008551C1" w:rsidP="002D0494">
      <w:pPr>
        <w:contextualSpacing/>
        <w:jc w:val="center"/>
        <w:rPr>
          <w:sz w:val="28"/>
          <w:szCs w:val="28"/>
        </w:rPr>
      </w:pPr>
    </w:p>
    <w:p w:rsidR="008551C1" w:rsidRPr="002D0494" w:rsidRDefault="008551C1" w:rsidP="009C53A9">
      <w:pPr>
        <w:autoSpaceDE w:val="0"/>
        <w:autoSpaceDN w:val="0"/>
        <w:adjustRightInd w:val="0"/>
        <w:ind w:firstLine="708"/>
        <w:jc w:val="both"/>
        <w:rPr>
          <w:sz w:val="28"/>
          <w:szCs w:val="28"/>
        </w:rPr>
      </w:pPr>
      <w:r w:rsidRPr="002D0494">
        <w:rPr>
          <w:sz w:val="28"/>
          <w:szCs w:val="28"/>
        </w:rPr>
        <w:t>В рамках своих полномочий Ставропольская городская Дума регулярно рассматривает вопросы и принимает решения в сфере жилищно-</w:t>
      </w:r>
      <w:r w:rsidRPr="002D0494">
        <w:rPr>
          <w:sz w:val="28"/>
          <w:szCs w:val="28"/>
        </w:rPr>
        <w:lastRenderedPageBreak/>
        <w:t>коммунального хозяйства, благоустройства и транспортного обеспечения на территории города Ставрополя.</w:t>
      </w:r>
    </w:p>
    <w:p w:rsidR="008551C1" w:rsidRPr="002D0494" w:rsidRDefault="008551C1" w:rsidP="009C53A9">
      <w:pPr>
        <w:widowControl w:val="0"/>
        <w:autoSpaceDE w:val="0"/>
        <w:autoSpaceDN w:val="0"/>
        <w:adjustRightInd w:val="0"/>
        <w:ind w:firstLine="708"/>
        <w:jc w:val="both"/>
        <w:rPr>
          <w:sz w:val="28"/>
          <w:szCs w:val="28"/>
        </w:rPr>
      </w:pPr>
      <w:r w:rsidRPr="002D0494">
        <w:rPr>
          <w:sz w:val="28"/>
          <w:szCs w:val="28"/>
        </w:rPr>
        <w:t xml:space="preserve">В связи с вступлением в силу с 1 июля 2021 года федерального закона, регулирующего деятельность контрольных (надзорных) органов, направленную на предупреждение, выявление и пресечение нарушений обязательных требований, в августе Ставропольской городской Думой был принят ряд соответствующих нормативно-правовых актов о различных видах муниципального контроля. </w:t>
      </w:r>
    </w:p>
    <w:p w:rsidR="008551C1" w:rsidRPr="002D0494" w:rsidRDefault="008551C1" w:rsidP="009C53A9">
      <w:pPr>
        <w:autoSpaceDE w:val="0"/>
        <w:autoSpaceDN w:val="0"/>
        <w:adjustRightInd w:val="0"/>
        <w:ind w:firstLine="708"/>
        <w:jc w:val="both"/>
        <w:rPr>
          <w:rFonts w:eastAsiaTheme="minorHAnsi"/>
          <w:sz w:val="28"/>
          <w:szCs w:val="28"/>
          <w:lang w:eastAsia="en-US"/>
        </w:rPr>
      </w:pPr>
      <w:r w:rsidRPr="002D0494">
        <w:rPr>
          <w:sz w:val="28"/>
          <w:szCs w:val="28"/>
        </w:rPr>
        <w:t xml:space="preserve">В Положении о муниципальном жилищном контроле определено, что предметом контроля является </w:t>
      </w:r>
      <w:r w:rsidRPr="002D0494">
        <w:rPr>
          <w:rFonts w:eastAsiaTheme="minorHAnsi"/>
          <w:sz w:val="28"/>
          <w:szCs w:val="28"/>
          <w:lang w:eastAsia="en-US"/>
        </w:rPr>
        <w:t>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Ставропольского края в области жилищных отношений.</w:t>
      </w:r>
    </w:p>
    <w:p w:rsidR="008551C1" w:rsidRPr="002D0494" w:rsidRDefault="008551C1" w:rsidP="009C53A9">
      <w:pPr>
        <w:widowControl w:val="0"/>
        <w:autoSpaceDE w:val="0"/>
        <w:autoSpaceDN w:val="0"/>
        <w:adjustRightInd w:val="0"/>
        <w:ind w:firstLine="708"/>
        <w:jc w:val="both"/>
        <w:rPr>
          <w:rFonts w:eastAsiaTheme="minorHAnsi"/>
          <w:sz w:val="28"/>
          <w:szCs w:val="28"/>
          <w:lang w:eastAsia="en-US"/>
        </w:rPr>
      </w:pPr>
      <w:r w:rsidRPr="002D0494">
        <w:rPr>
          <w:rFonts w:eastAsiaTheme="minorHAnsi"/>
          <w:sz w:val="28"/>
          <w:szCs w:val="28"/>
          <w:lang w:eastAsia="en-US"/>
        </w:rPr>
        <w:t xml:space="preserve">Объектом муниципального жилищного контроля являются деятельность контролируемых лиц и ее результаты, а также здания, помещения, сооружения, оборудование, предметы, материалы, иные производственные объекты, которыми контролируемые лица владеют или пользуются. </w:t>
      </w:r>
    </w:p>
    <w:p w:rsidR="008551C1" w:rsidRPr="002D0494" w:rsidRDefault="008551C1" w:rsidP="009C53A9">
      <w:pPr>
        <w:autoSpaceDE w:val="0"/>
        <w:autoSpaceDN w:val="0"/>
        <w:adjustRightInd w:val="0"/>
        <w:ind w:firstLine="708"/>
        <w:jc w:val="both"/>
        <w:rPr>
          <w:rFonts w:eastAsiaTheme="minorHAnsi"/>
          <w:sz w:val="28"/>
          <w:szCs w:val="28"/>
          <w:lang w:eastAsia="en-US"/>
        </w:rPr>
      </w:pPr>
      <w:r w:rsidRPr="002D0494">
        <w:rPr>
          <w:sz w:val="28"/>
          <w:szCs w:val="28"/>
        </w:rPr>
        <w:t xml:space="preserve">Установлено, что </w:t>
      </w:r>
      <w:r w:rsidRPr="002D0494">
        <w:rPr>
          <w:rFonts w:eastAsiaTheme="minorHAnsi"/>
          <w:sz w:val="28"/>
          <w:szCs w:val="28"/>
          <w:lang w:eastAsia="en-US"/>
        </w:rPr>
        <w:t xml:space="preserve">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 система управления рисками причинения вреда (ущерба) охраняемым законом ценностям не применяется. В остальных случаях контроль производится на основе системы оценки и управления рисками. С этой целью объекты контроля подлежат отнесению к категории значительного, умеренного или низкого риска в соответствии с критериями, </w:t>
      </w:r>
      <w:r w:rsidR="00172DEA">
        <w:rPr>
          <w:rFonts w:eastAsiaTheme="minorHAnsi"/>
          <w:sz w:val="28"/>
          <w:szCs w:val="28"/>
          <w:lang w:eastAsia="en-US"/>
        </w:rPr>
        <w:t>установленными</w:t>
      </w:r>
      <w:r w:rsidRPr="002D0494">
        <w:rPr>
          <w:rFonts w:eastAsiaTheme="minorHAnsi"/>
          <w:sz w:val="28"/>
          <w:szCs w:val="28"/>
          <w:lang w:eastAsia="en-US"/>
        </w:rPr>
        <w:t xml:space="preserve"> Положени</w:t>
      </w:r>
      <w:r w:rsidR="00172DEA">
        <w:rPr>
          <w:rFonts w:eastAsiaTheme="minorHAnsi"/>
          <w:sz w:val="28"/>
          <w:szCs w:val="28"/>
          <w:lang w:eastAsia="en-US"/>
        </w:rPr>
        <w:t>ем</w:t>
      </w:r>
      <w:r w:rsidRPr="002D0494">
        <w:rPr>
          <w:rFonts w:eastAsiaTheme="minorHAnsi"/>
          <w:sz w:val="28"/>
          <w:szCs w:val="28"/>
          <w:lang w:eastAsia="en-US"/>
        </w:rPr>
        <w:t xml:space="preserve">. В зависимости от присвоенной категории риска устанавливается периодичность проведения плановых контрольных мероприятий: для объектов контроля, отнесенных к категории значительного риска, – один раз в 2 года; для объектов умеренного риска – один раз в 3 года. В отношении объектов контроля, отнесенных к категории низкого риска, плановые контрольные мероприятия не проводятся. </w:t>
      </w:r>
    </w:p>
    <w:p w:rsidR="008551C1" w:rsidRPr="002D0494" w:rsidRDefault="008551C1" w:rsidP="009C53A9">
      <w:pPr>
        <w:autoSpaceDE w:val="0"/>
        <w:autoSpaceDN w:val="0"/>
        <w:adjustRightInd w:val="0"/>
        <w:ind w:firstLine="708"/>
        <w:jc w:val="both"/>
        <w:rPr>
          <w:rFonts w:eastAsiaTheme="minorHAnsi"/>
          <w:sz w:val="28"/>
          <w:szCs w:val="28"/>
          <w:lang w:eastAsia="en-US"/>
        </w:rPr>
      </w:pPr>
      <w:r w:rsidRPr="002D0494">
        <w:rPr>
          <w:rFonts w:eastAsiaTheme="minorHAnsi"/>
          <w:sz w:val="28"/>
          <w:szCs w:val="28"/>
          <w:lang w:eastAsia="en-US"/>
        </w:rPr>
        <w:t>При осуществлении муниципального жилищного контроля могут проводиться следующие виды контрольных мероприятий: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p>
    <w:p w:rsidR="008551C1" w:rsidRPr="002D0494" w:rsidRDefault="008551C1" w:rsidP="009C53A9">
      <w:pPr>
        <w:autoSpaceDE w:val="0"/>
        <w:autoSpaceDN w:val="0"/>
        <w:adjustRightInd w:val="0"/>
        <w:ind w:firstLine="708"/>
        <w:jc w:val="both"/>
        <w:rPr>
          <w:rFonts w:eastAsiaTheme="minorHAnsi"/>
          <w:sz w:val="28"/>
          <w:szCs w:val="28"/>
          <w:lang w:eastAsia="en-US"/>
        </w:rPr>
      </w:pPr>
      <w:r w:rsidRPr="002D0494">
        <w:rPr>
          <w:rFonts w:eastAsiaTheme="minorHAnsi"/>
          <w:sz w:val="28"/>
          <w:szCs w:val="28"/>
          <w:lang w:eastAsia="en-US"/>
        </w:rPr>
        <w:t xml:space="preserve">Аналогичные формы контрольных мероприятий предусмотрены и Положением о муниципальном лесном контроле. Объектом этого вида контроля являются деятельность контролируемых лиц в сфере лесного хозяйства, лесные участки, находящиеся в муниципальной собственности города Ставрополя, а также устройства, предметы, материалы и оборудование, связанные с использованием, охраной, защитой лесов и лесоразведением. </w:t>
      </w:r>
    </w:p>
    <w:p w:rsidR="008551C1" w:rsidRPr="002D0494" w:rsidRDefault="008551C1" w:rsidP="009C53A9">
      <w:pPr>
        <w:autoSpaceDE w:val="0"/>
        <w:autoSpaceDN w:val="0"/>
        <w:adjustRightInd w:val="0"/>
        <w:ind w:firstLine="708"/>
        <w:jc w:val="both"/>
        <w:rPr>
          <w:rFonts w:eastAsiaTheme="minorHAnsi"/>
          <w:sz w:val="28"/>
          <w:szCs w:val="28"/>
          <w:lang w:eastAsia="en-US"/>
        </w:rPr>
      </w:pPr>
      <w:r w:rsidRPr="002D0494">
        <w:rPr>
          <w:rFonts w:eastAsiaTheme="minorHAnsi"/>
          <w:sz w:val="28"/>
          <w:szCs w:val="28"/>
          <w:lang w:eastAsia="en-US"/>
        </w:rPr>
        <w:lastRenderedPageBreak/>
        <w:t>Муниципальный лесной контроль осуществляется на основе системы оценки и управления рисками. Так же, как и в Положении о жилищном контроле, для объектов лесного контроля определены три категории риска, в соответствии с которыми устанавливается периодичность проведения плановых контрольных мероприятий.</w:t>
      </w:r>
    </w:p>
    <w:p w:rsidR="008551C1" w:rsidRPr="002D0494" w:rsidRDefault="008551C1" w:rsidP="009C53A9">
      <w:pPr>
        <w:autoSpaceDE w:val="0"/>
        <w:autoSpaceDN w:val="0"/>
        <w:adjustRightInd w:val="0"/>
        <w:ind w:firstLine="708"/>
        <w:jc w:val="both"/>
        <w:rPr>
          <w:rFonts w:eastAsiaTheme="minorHAnsi"/>
          <w:sz w:val="28"/>
          <w:szCs w:val="28"/>
          <w:lang w:eastAsia="en-US"/>
        </w:rPr>
      </w:pPr>
      <w:r w:rsidRPr="002D0494">
        <w:rPr>
          <w:rFonts w:eastAsiaTheme="minorHAnsi"/>
          <w:sz w:val="28"/>
          <w:szCs w:val="28"/>
          <w:lang w:eastAsia="en-US"/>
        </w:rPr>
        <w:t>Следует отметить, что в Положениях о муниципальном лесном контроле, контроле в дорожном хозяйстве и в сфере благоустройства установлены идентичные нормы в части осуществления отбора проб в ходе контрольных мероприятий. Описана единая для данных видов контроля последовательность действий при отборе проб. Определено, что эта процедура может осуществляться в отношении любых видов продукции (товаров), а проведение досмотра в отсутствие контролируемого лица или его представителя не допускается.</w:t>
      </w:r>
    </w:p>
    <w:p w:rsidR="008551C1" w:rsidRPr="002D0494" w:rsidRDefault="008551C1" w:rsidP="009C53A9">
      <w:pPr>
        <w:autoSpaceDE w:val="0"/>
        <w:autoSpaceDN w:val="0"/>
        <w:adjustRightInd w:val="0"/>
        <w:ind w:firstLine="708"/>
        <w:jc w:val="both"/>
        <w:rPr>
          <w:rFonts w:eastAsiaTheme="minorHAnsi"/>
          <w:sz w:val="28"/>
          <w:szCs w:val="28"/>
          <w:lang w:eastAsia="en-US"/>
        </w:rPr>
      </w:pPr>
      <w:r w:rsidRPr="002D0494">
        <w:rPr>
          <w:rFonts w:eastAsiaTheme="minorHAnsi"/>
          <w:sz w:val="28"/>
          <w:szCs w:val="28"/>
          <w:lang w:eastAsia="en-US"/>
        </w:rPr>
        <w:t xml:space="preserve">Муниципальный контроль в дорожном хозяйстве и контроль в сфере благоустройства предполагают одинаковые контрольные мероприятия. К ним относятся рейдовый осмотр, документарная проверка, наблюдение за соблюдением обязательных требований, выездное обследование. Основанием для проведения рейдового осмотра и документарной проверки служат наличие сведений о причинении или об угрозе причинения вреда охраняемым законом ценностям; поручение Президента или Правительства Российской Федерации о проведении контрольных мероприятий в отношении конкретных контролируемых лиц;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истечение срока исполнения предписания об устранении выявленного нарушения обязательных требований. </w:t>
      </w:r>
    </w:p>
    <w:p w:rsidR="008551C1" w:rsidRPr="002D0494" w:rsidRDefault="008551C1" w:rsidP="009C53A9">
      <w:pPr>
        <w:autoSpaceDE w:val="0"/>
        <w:autoSpaceDN w:val="0"/>
        <w:adjustRightInd w:val="0"/>
        <w:ind w:firstLine="708"/>
        <w:jc w:val="both"/>
        <w:rPr>
          <w:rFonts w:eastAsiaTheme="minorHAnsi"/>
          <w:sz w:val="28"/>
          <w:szCs w:val="28"/>
          <w:lang w:eastAsia="en-US"/>
        </w:rPr>
      </w:pPr>
      <w:r w:rsidRPr="002D0494">
        <w:rPr>
          <w:rFonts w:eastAsiaTheme="minorHAnsi"/>
          <w:sz w:val="28"/>
          <w:szCs w:val="28"/>
          <w:lang w:eastAsia="en-US"/>
        </w:rPr>
        <w:t>Рейдовый осмотр, если не связан с исполнением требований прокурора, поручений Президента и Правительства Российской Федерации, должен проводиться уполномоченным органом только после согласования с органами прокуратуры, а выездное обследование, срок которого не может превышать один рабочий день, производится без информирования контролируемого лица.</w:t>
      </w:r>
    </w:p>
    <w:p w:rsidR="008551C1" w:rsidRPr="002D0494" w:rsidRDefault="008551C1" w:rsidP="009C53A9">
      <w:pPr>
        <w:autoSpaceDE w:val="0"/>
        <w:autoSpaceDN w:val="0"/>
        <w:adjustRightInd w:val="0"/>
        <w:ind w:firstLine="708"/>
        <w:jc w:val="both"/>
        <w:rPr>
          <w:rFonts w:eastAsiaTheme="minorHAnsi"/>
          <w:sz w:val="28"/>
          <w:szCs w:val="28"/>
          <w:lang w:eastAsia="en-US"/>
        </w:rPr>
      </w:pPr>
      <w:r w:rsidRPr="002D0494">
        <w:rPr>
          <w:rFonts w:eastAsiaTheme="minorHAnsi"/>
          <w:sz w:val="28"/>
          <w:szCs w:val="28"/>
          <w:lang w:eastAsia="en-US"/>
        </w:rPr>
        <w:t>И дорожный контроль, и контроль в сфере благоустройства на территории города Ставрополя осуществляются без проведения плановых контрольных мероприятий.</w:t>
      </w:r>
    </w:p>
    <w:p w:rsidR="008551C1" w:rsidRPr="002D0494" w:rsidRDefault="008551C1" w:rsidP="009C53A9">
      <w:pPr>
        <w:autoSpaceDE w:val="0"/>
        <w:autoSpaceDN w:val="0"/>
        <w:adjustRightInd w:val="0"/>
        <w:ind w:firstLine="708"/>
        <w:jc w:val="both"/>
        <w:rPr>
          <w:rFonts w:eastAsiaTheme="minorHAnsi"/>
          <w:sz w:val="28"/>
          <w:szCs w:val="28"/>
          <w:lang w:eastAsia="en-US"/>
        </w:rPr>
      </w:pPr>
      <w:r w:rsidRPr="002D0494">
        <w:rPr>
          <w:rFonts w:eastAsiaTheme="minorHAnsi"/>
          <w:sz w:val="28"/>
          <w:szCs w:val="28"/>
          <w:lang w:eastAsia="en-US"/>
        </w:rPr>
        <w:t xml:space="preserve">Целью муниципального контроля за выполнением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Ставрополя является снижение аварийности на объектах теплоснабжения, обеспечение надежности и энергетической эффективности системы теплоснабжения, обеспечение соблюдения контролируемым лицом обязательных требований, мероприятий, определенных в схеме теплоснабжения. Такой контроль также осуществляется без проведения </w:t>
      </w:r>
      <w:r w:rsidRPr="002D0494">
        <w:rPr>
          <w:rFonts w:eastAsiaTheme="minorHAnsi"/>
          <w:sz w:val="28"/>
          <w:szCs w:val="28"/>
          <w:lang w:eastAsia="en-US"/>
        </w:rPr>
        <w:lastRenderedPageBreak/>
        <w:t>плановых контрольных мероприятий. Профилактические мероприятия осуществляются в целях стимулирования добросовестного соблюдения контролируемыми лицами обязательных требований, а также устранения условий, причин и факторов, способных привести к их нарушениям. В качестве контрольных мероприятий уполномоченным органом могут проводиться документарная и выездная проверки, наблюдение за соблюдением обязательных требований. При этом внеплановая выездная проверка может проводиться только по согласованию с органами прокуратуры, за исключением случаев, предусмотренных федеральным законом о государственном и муниципальном контроле, с уведомлением контролируемого лица не позднее чем за двадцать четыре часа до ее начала.</w:t>
      </w:r>
    </w:p>
    <w:p w:rsidR="008551C1" w:rsidRPr="002D0494" w:rsidRDefault="008551C1" w:rsidP="009C53A9">
      <w:pPr>
        <w:autoSpaceDE w:val="0"/>
        <w:autoSpaceDN w:val="0"/>
        <w:adjustRightInd w:val="0"/>
        <w:ind w:firstLine="708"/>
        <w:jc w:val="both"/>
        <w:rPr>
          <w:rFonts w:eastAsiaTheme="minorHAnsi"/>
          <w:sz w:val="28"/>
          <w:szCs w:val="28"/>
          <w:lang w:eastAsia="en-US"/>
        </w:rPr>
      </w:pPr>
      <w:r w:rsidRPr="002D0494">
        <w:rPr>
          <w:rFonts w:eastAsiaTheme="minorHAnsi"/>
          <w:sz w:val="28"/>
          <w:szCs w:val="28"/>
          <w:lang w:eastAsia="en-US"/>
        </w:rPr>
        <w:t xml:space="preserve">Пять Положений о муниципальном контроле связывает одна общая позиция: все вышеназванные виды муниципального контроля осуществляет комитет городского хозяйства администрации города Ставрополя. Контроль в сфере благоустройства также уполномочены проводить комитет градостроительства и администрации районов города Ставрополя.  </w:t>
      </w:r>
    </w:p>
    <w:p w:rsidR="008551C1" w:rsidRPr="002D0494" w:rsidRDefault="008551C1" w:rsidP="009C53A9">
      <w:pPr>
        <w:widowControl w:val="0"/>
        <w:ind w:firstLine="708"/>
        <w:jc w:val="both"/>
        <w:rPr>
          <w:sz w:val="28"/>
          <w:szCs w:val="28"/>
        </w:rPr>
      </w:pPr>
      <w:r w:rsidRPr="002D0494">
        <w:rPr>
          <w:rFonts w:eastAsiaTheme="minorHAnsi"/>
          <w:sz w:val="28"/>
          <w:szCs w:val="28"/>
          <w:lang w:eastAsia="en-US"/>
        </w:rPr>
        <w:t xml:space="preserve">К числу самых значимых решений рассматриваемого периода относится утверждение </w:t>
      </w:r>
      <w:r w:rsidRPr="002D0494">
        <w:rPr>
          <w:sz w:val="28"/>
          <w:szCs w:val="28"/>
        </w:rPr>
        <w:t>программы Комплексного развития транспортной инфраструктуры города Ставрополя на 2021</w:t>
      </w:r>
      <w:r w:rsidR="00E62884">
        <w:rPr>
          <w:sz w:val="28"/>
          <w:szCs w:val="28"/>
        </w:rPr>
        <w:t>‒</w:t>
      </w:r>
      <w:r w:rsidRPr="002D0494">
        <w:rPr>
          <w:sz w:val="28"/>
          <w:szCs w:val="28"/>
        </w:rPr>
        <w:t>2030 годы. Документ был разработан в целях устранения недостатков, оказывающих негативное влияние на обеспечение безопасности дорожного движения и транспортное обслуживание населения города Ставрополя, в существующей транспортной инфраструктуре, обеспечения норм доступности к ее объектам, создания благоприятных условий для движения транспорта, пешеходов и велосипедистов. Согласно заявленным целям Программы развитие транспортной инфраструктуры в городе Ставрополе должно быть сбалансировано с градостроительной деятельностью, а также соответствовать потребностям населения в передвижении и потребностям субъектов экономической деятельности в перевозке пассажиров и грузов. Ожидается, что р</w:t>
      </w:r>
      <w:r w:rsidRPr="002D0494">
        <w:rPr>
          <w:color w:val="000000" w:themeColor="text1"/>
          <w:sz w:val="28"/>
          <w:szCs w:val="28"/>
        </w:rPr>
        <w:t xml:space="preserve">еализация мероприятий Программы позволит более чем в пять раз увеличить протяженность велодорожек, более чем наполовину увеличить количество парковок транспортных средств, а также повысить число участков </w:t>
      </w:r>
      <w:r w:rsidRPr="002D0494">
        <w:rPr>
          <w:sz w:val="28"/>
          <w:szCs w:val="28"/>
        </w:rPr>
        <w:t xml:space="preserve">улично-дорожной сети с регулируемым движением, обустроенных пешеходных переходов, остановочных пунктов и </w:t>
      </w:r>
      <w:r w:rsidRPr="002D0494">
        <w:rPr>
          <w:color w:val="000000" w:themeColor="text1"/>
          <w:sz w:val="28"/>
          <w:szCs w:val="28"/>
        </w:rPr>
        <w:t xml:space="preserve">оборудованных </w:t>
      </w:r>
      <w:r w:rsidRPr="002D0494">
        <w:rPr>
          <w:sz w:val="28"/>
          <w:szCs w:val="28"/>
        </w:rPr>
        <w:t xml:space="preserve">площадок отстоя маршрутных транспортных средств. Кроме того, прогнозируется увеличение протяженности автомобильных дорог с твердым покрытием на 3,4 процента. </w:t>
      </w:r>
    </w:p>
    <w:p w:rsidR="008551C1" w:rsidRPr="002D0494" w:rsidRDefault="008551C1" w:rsidP="009C53A9">
      <w:pPr>
        <w:autoSpaceDE w:val="0"/>
        <w:autoSpaceDN w:val="0"/>
        <w:adjustRightInd w:val="0"/>
        <w:ind w:firstLine="708"/>
        <w:jc w:val="both"/>
        <w:rPr>
          <w:rFonts w:eastAsiaTheme="minorHAnsi"/>
          <w:sz w:val="28"/>
          <w:szCs w:val="28"/>
          <w:lang w:eastAsia="en-US"/>
        </w:rPr>
      </w:pPr>
      <w:r w:rsidRPr="002D0494">
        <w:rPr>
          <w:rFonts w:eastAsiaTheme="minorHAnsi"/>
          <w:sz w:val="28"/>
          <w:szCs w:val="28"/>
          <w:lang w:eastAsia="en-US"/>
        </w:rPr>
        <w:t xml:space="preserve">С целью устранения противоречий с краевым законодательством в отчетном периоде были внесены изменения в Правила благоустройства территории города Ставрополя. </w:t>
      </w:r>
      <w:r w:rsidRPr="002D0494">
        <w:rPr>
          <w:sz w:val="28"/>
          <w:szCs w:val="28"/>
        </w:rPr>
        <w:t>Определено, что р</w:t>
      </w:r>
      <w:r w:rsidRPr="002D0494">
        <w:rPr>
          <w:rFonts w:eastAsiaTheme="minorHAnsi"/>
          <w:sz w:val="28"/>
          <w:szCs w:val="28"/>
          <w:lang w:eastAsia="en-US"/>
        </w:rPr>
        <w:t xml:space="preserve">азмещение отдельных видов некапитальных нестационарных сооружений осуществляется в порядке и на условиях, установленных нормативным правовым актом Ставропольского края. Кроме того, был значительно сокращен (с месяца до десяти дней) срок демонтажа элемента информационного характера, не </w:t>
      </w:r>
      <w:r w:rsidRPr="002D0494">
        <w:rPr>
          <w:rFonts w:eastAsiaTheme="minorHAnsi"/>
          <w:sz w:val="28"/>
          <w:szCs w:val="28"/>
          <w:lang w:eastAsia="en-US"/>
        </w:rPr>
        <w:lastRenderedPageBreak/>
        <w:t>являющегося рекламной конструкцией и установленного в нарушение Правил благоустройства.</w:t>
      </w:r>
    </w:p>
    <w:p w:rsidR="008551C1" w:rsidRPr="002D0494" w:rsidRDefault="008551C1" w:rsidP="009C53A9">
      <w:pPr>
        <w:autoSpaceDE w:val="0"/>
        <w:autoSpaceDN w:val="0"/>
        <w:adjustRightInd w:val="0"/>
        <w:ind w:firstLine="708"/>
        <w:jc w:val="both"/>
        <w:rPr>
          <w:rFonts w:eastAsiaTheme="minorHAnsi"/>
          <w:sz w:val="28"/>
          <w:szCs w:val="28"/>
          <w:lang w:eastAsia="en-US"/>
        </w:rPr>
      </w:pPr>
      <w:r w:rsidRPr="002D0494">
        <w:rPr>
          <w:rFonts w:eastAsiaTheme="minorHAnsi"/>
          <w:sz w:val="28"/>
          <w:szCs w:val="28"/>
          <w:lang w:eastAsia="en-US"/>
        </w:rPr>
        <w:t xml:space="preserve">В марте 2021 года, рассмотрев ходатайство инициативной группы, Ставропольская городская Дума назначила проведение собрания граждан, проживающих на части улиц Ландшафтной и Зодчих, проезда Художественного, бульвара Архитекторов. На собрании при участии депутатов и ответственных сотрудников аппарата Ставропольской городской </w:t>
      </w:r>
      <w:r w:rsidRPr="00172DEA">
        <w:rPr>
          <w:rFonts w:eastAsiaTheme="minorHAnsi"/>
          <w:spacing w:val="-4"/>
          <w:sz w:val="28"/>
          <w:szCs w:val="28"/>
          <w:lang w:eastAsia="en-US"/>
        </w:rPr>
        <w:t xml:space="preserve">Думы были рассмотрены вопросы о продлении автобусного маршрута </w:t>
      </w:r>
      <w:r w:rsidR="00A01E4F" w:rsidRPr="00172DEA">
        <w:rPr>
          <w:rFonts w:eastAsiaTheme="minorHAnsi"/>
          <w:spacing w:val="-4"/>
          <w:sz w:val="28"/>
          <w:szCs w:val="28"/>
          <w:lang w:eastAsia="en-US"/>
        </w:rPr>
        <w:t>№</w:t>
      </w:r>
      <w:r w:rsidRPr="00172DEA">
        <w:rPr>
          <w:rFonts w:eastAsiaTheme="minorHAnsi"/>
          <w:spacing w:val="-4"/>
          <w:sz w:val="28"/>
          <w:szCs w:val="28"/>
          <w:lang w:eastAsia="en-US"/>
        </w:rPr>
        <w:t xml:space="preserve"> 38 до дома </w:t>
      </w:r>
      <w:r w:rsidR="00A01E4F" w:rsidRPr="00172DEA">
        <w:rPr>
          <w:rFonts w:eastAsiaTheme="minorHAnsi"/>
          <w:spacing w:val="-4"/>
          <w:sz w:val="28"/>
          <w:szCs w:val="28"/>
          <w:lang w:eastAsia="en-US"/>
        </w:rPr>
        <w:t>№</w:t>
      </w:r>
      <w:r w:rsidRPr="00172DEA">
        <w:rPr>
          <w:rFonts w:eastAsiaTheme="minorHAnsi"/>
          <w:spacing w:val="-4"/>
          <w:sz w:val="28"/>
          <w:szCs w:val="28"/>
          <w:lang w:eastAsia="en-US"/>
        </w:rPr>
        <w:t xml:space="preserve"> 67 по ул. Ландшафтной и о возможных вариантах</w:t>
      </w:r>
      <w:r w:rsidRPr="002D0494">
        <w:rPr>
          <w:rFonts w:eastAsiaTheme="minorHAnsi"/>
          <w:sz w:val="28"/>
          <w:szCs w:val="28"/>
          <w:lang w:eastAsia="en-US"/>
        </w:rPr>
        <w:t xml:space="preserve"> благоустройства </w:t>
      </w:r>
      <w:r w:rsidR="00172DEA">
        <w:rPr>
          <w:rFonts w:eastAsiaTheme="minorHAnsi"/>
          <w:sz w:val="28"/>
          <w:szCs w:val="28"/>
          <w:lang w:eastAsia="en-US"/>
        </w:rPr>
        <w:t xml:space="preserve">              </w:t>
      </w:r>
      <w:r w:rsidRPr="002D0494">
        <w:rPr>
          <w:rFonts w:eastAsiaTheme="minorHAnsi"/>
          <w:sz w:val="28"/>
          <w:szCs w:val="28"/>
          <w:lang w:eastAsia="en-US"/>
        </w:rPr>
        <w:t>ул.</w:t>
      </w:r>
      <w:r w:rsidR="006B42EA">
        <w:rPr>
          <w:rFonts w:eastAsiaTheme="minorHAnsi"/>
          <w:sz w:val="28"/>
          <w:szCs w:val="28"/>
          <w:lang w:eastAsia="en-US"/>
        </w:rPr>
        <w:t> </w:t>
      </w:r>
      <w:r w:rsidRPr="002D0494">
        <w:rPr>
          <w:rFonts w:eastAsiaTheme="minorHAnsi"/>
          <w:sz w:val="28"/>
          <w:szCs w:val="28"/>
          <w:lang w:eastAsia="en-US"/>
        </w:rPr>
        <w:t>Ландшафтной (дорога, тротуар, освещение). Протокол собрания, в котором были зафиксированы предложения местных жителей, был передан для последующей работы в администрацию города Ставрополя.</w:t>
      </w:r>
    </w:p>
    <w:p w:rsidR="008551C1" w:rsidRDefault="008551C1" w:rsidP="002D0494">
      <w:pPr>
        <w:autoSpaceDE w:val="0"/>
        <w:autoSpaceDN w:val="0"/>
        <w:adjustRightInd w:val="0"/>
        <w:jc w:val="both"/>
        <w:rPr>
          <w:rFonts w:eastAsiaTheme="minorHAnsi"/>
          <w:sz w:val="28"/>
          <w:szCs w:val="28"/>
          <w:lang w:eastAsia="en-US"/>
        </w:rPr>
      </w:pPr>
    </w:p>
    <w:p w:rsidR="008551C1" w:rsidRPr="002D0494" w:rsidRDefault="008551C1" w:rsidP="002D0494">
      <w:pPr>
        <w:pStyle w:val="ConsPlusNormal"/>
        <w:jc w:val="center"/>
        <w:rPr>
          <w:rFonts w:ascii="Times New Roman" w:hAnsi="Times New Roman" w:cs="Times New Roman"/>
          <w:sz w:val="28"/>
          <w:szCs w:val="28"/>
        </w:rPr>
      </w:pPr>
      <w:r w:rsidRPr="002D0494">
        <w:rPr>
          <w:rFonts w:ascii="Times New Roman" w:hAnsi="Times New Roman" w:cs="Times New Roman"/>
          <w:sz w:val="28"/>
          <w:szCs w:val="28"/>
        </w:rPr>
        <w:t>Контрольная деятельность</w:t>
      </w:r>
    </w:p>
    <w:p w:rsidR="008551C1" w:rsidRPr="002D0494" w:rsidRDefault="008551C1" w:rsidP="002D0494">
      <w:pPr>
        <w:pStyle w:val="ConsPlusNormal"/>
        <w:ind w:firstLine="539"/>
        <w:jc w:val="center"/>
        <w:rPr>
          <w:rFonts w:ascii="Times New Roman" w:hAnsi="Times New Roman" w:cs="Times New Roman"/>
          <w:sz w:val="28"/>
          <w:szCs w:val="28"/>
        </w:rPr>
      </w:pPr>
    </w:p>
    <w:p w:rsidR="008551C1" w:rsidRPr="002D0494" w:rsidRDefault="008551C1" w:rsidP="009C53A9">
      <w:pPr>
        <w:pStyle w:val="ConsPlusNormal"/>
        <w:ind w:firstLine="709"/>
        <w:jc w:val="both"/>
        <w:rPr>
          <w:rFonts w:ascii="Times New Roman" w:hAnsi="Times New Roman" w:cs="Times New Roman"/>
          <w:sz w:val="28"/>
          <w:szCs w:val="28"/>
        </w:rPr>
      </w:pPr>
      <w:r w:rsidRPr="002D0494">
        <w:rPr>
          <w:rFonts w:ascii="Times New Roman" w:hAnsi="Times New Roman" w:cs="Times New Roman"/>
          <w:sz w:val="28"/>
          <w:szCs w:val="28"/>
        </w:rPr>
        <w:t>Реализуя свои исключительные полномочия в сфере контроля по решению вопросов местного значения органами и должностными лицами местного самоуправления города Ставрополя, городская Дума в 2021 году заслушала и утвердила:</w:t>
      </w:r>
    </w:p>
    <w:p w:rsidR="008551C1" w:rsidRPr="00E62884" w:rsidRDefault="008551C1" w:rsidP="009C53A9">
      <w:pPr>
        <w:pStyle w:val="ConsPlusNormal"/>
        <w:ind w:firstLine="709"/>
        <w:jc w:val="both"/>
        <w:rPr>
          <w:rFonts w:ascii="Times New Roman" w:hAnsi="Times New Roman" w:cs="Times New Roman"/>
          <w:spacing w:val="-4"/>
          <w:sz w:val="28"/>
          <w:szCs w:val="28"/>
        </w:rPr>
      </w:pPr>
      <w:r w:rsidRPr="00E62884">
        <w:rPr>
          <w:rFonts w:ascii="Times New Roman" w:hAnsi="Times New Roman" w:cs="Times New Roman"/>
          <w:spacing w:val="-4"/>
          <w:sz w:val="28"/>
          <w:szCs w:val="28"/>
        </w:rPr>
        <w:t>отчет Ставропольской городской Думы о проделанной работе за 2020 год;</w:t>
      </w:r>
    </w:p>
    <w:p w:rsidR="008551C1" w:rsidRPr="002D0494" w:rsidRDefault="008551C1" w:rsidP="009C53A9">
      <w:pPr>
        <w:pStyle w:val="ConsPlusNormal"/>
        <w:ind w:firstLine="709"/>
        <w:jc w:val="both"/>
        <w:rPr>
          <w:rFonts w:ascii="Times New Roman" w:hAnsi="Times New Roman" w:cs="Times New Roman"/>
          <w:sz w:val="28"/>
          <w:szCs w:val="28"/>
        </w:rPr>
      </w:pPr>
      <w:r w:rsidRPr="002D0494">
        <w:rPr>
          <w:rFonts w:ascii="Times New Roman" w:hAnsi="Times New Roman" w:cs="Times New Roman"/>
          <w:sz w:val="28"/>
          <w:szCs w:val="28"/>
        </w:rPr>
        <w:t>отчет об исполнении бюджета города Ставрополя за 2020 год;</w:t>
      </w:r>
    </w:p>
    <w:p w:rsidR="008551C1" w:rsidRPr="002D0494" w:rsidRDefault="008551C1" w:rsidP="009C53A9">
      <w:pPr>
        <w:pStyle w:val="ConsPlusNormal"/>
        <w:ind w:firstLine="709"/>
        <w:jc w:val="both"/>
        <w:rPr>
          <w:rFonts w:ascii="Times New Roman" w:hAnsi="Times New Roman" w:cs="Times New Roman"/>
          <w:sz w:val="28"/>
          <w:szCs w:val="28"/>
        </w:rPr>
      </w:pPr>
      <w:r w:rsidRPr="002D0494">
        <w:rPr>
          <w:rFonts w:ascii="Times New Roman" w:hAnsi="Times New Roman" w:cs="Times New Roman"/>
          <w:sz w:val="28"/>
          <w:szCs w:val="28"/>
        </w:rPr>
        <w:t>отчет о выполнении Прогнозного плана (программы) приватизации муниципального имущества города Ставрополя на 2020 год и плановый период 2021 и 2022 годов;</w:t>
      </w:r>
    </w:p>
    <w:p w:rsidR="008551C1" w:rsidRPr="002D0494" w:rsidRDefault="008551C1" w:rsidP="009C53A9">
      <w:pPr>
        <w:pStyle w:val="ConsPlusNormal"/>
        <w:ind w:firstLine="709"/>
        <w:jc w:val="both"/>
        <w:rPr>
          <w:rFonts w:ascii="Times New Roman" w:hAnsi="Times New Roman" w:cs="Times New Roman"/>
          <w:sz w:val="28"/>
          <w:szCs w:val="28"/>
        </w:rPr>
      </w:pPr>
      <w:r w:rsidRPr="002D0494">
        <w:rPr>
          <w:rFonts w:ascii="Times New Roman" w:hAnsi="Times New Roman" w:cs="Times New Roman"/>
          <w:sz w:val="28"/>
          <w:szCs w:val="28"/>
        </w:rPr>
        <w:t>рассмотрела:</w:t>
      </w:r>
    </w:p>
    <w:p w:rsidR="008551C1" w:rsidRPr="002D0494" w:rsidRDefault="008551C1" w:rsidP="009C53A9">
      <w:pPr>
        <w:pStyle w:val="ConsPlusNormal"/>
        <w:ind w:firstLine="709"/>
        <w:jc w:val="both"/>
        <w:rPr>
          <w:rFonts w:ascii="Times New Roman" w:hAnsi="Times New Roman" w:cs="Times New Roman"/>
          <w:sz w:val="28"/>
          <w:szCs w:val="28"/>
        </w:rPr>
      </w:pPr>
      <w:r w:rsidRPr="002D0494">
        <w:rPr>
          <w:rFonts w:ascii="Times New Roman" w:hAnsi="Times New Roman" w:cs="Times New Roman"/>
          <w:sz w:val="28"/>
          <w:szCs w:val="28"/>
        </w:rPr>
        <w:t>отчет главы города Ставрополя о результатах его деятельности и деятельности администрации города Ставрополя за 2020 год;</w:t>
      </w:r>
    </w:p>
    <w:p w:rsidR="008551C1" w:rsidRPr="002D0494" w:rsidRDefault="008551C1" w:rsidP="009C53A9">
      <w:pPr>
        <w:pStyle w:val="ConsPlusNormal"/>
        <w:ind w:firstLine="709"/>
        <w:jc w:val="both"/>
        <w:rPr>
          <w:rFonts w:ascii="Times New Roman" w:hAnsi="Times New Roman" w:cs="Times New Roman"/>
          <w:sz w:val="28"/>
          <w:szCs w:val="28"/>
        </w:rPr>
      </w:pPr>
      <w:r w:rsidRPr="002D0494">
        <w:rPr>
          <w:rFonts w:ascii="Times New Roman" w:hAnsi="Times New Roman" w:cs="Times New Roman"/>
          <w:sz w:val="28"/>
          <w:szCs w:val="28"/>
        </w:rPr>
        <w:t>отчет о деятельности контрольно-счетной палаты города Ставрополя за 2020 год;</w:t>
      </w:r>
    </w:p>
    <w:p w:rsidR="008551C1" w:rsidRPr="002D0494" w:rsidRDefault="008551C1" w:rsidP="009C53A9">
      <w:pPr>
        <w:pStyle w:val="ConsPlusNormal"/>
        <w:ind w:firstLine="709"/>
        <w:jc w:val="both"/>
        <w:rPr>
          <w:rFonts w:ascii="Times New Roman" w:hAnsi="Times New Roman" w:cs="Times New Roman"/>
          <w:sz w:val="28"/>
          <w:szCs w:val="28"/>
        </w:rPr>
      </w:pPr>
      <w:r w:rsidRPr="002D0494">
        <w:rPr>
          <w:rFonts w:ascii="Times New Roman" w:hAnsi="Times New Roman" w:cs="Times New Roman"/>
          <w:sz w:val="28"/>
          <w:szCs w:val="28"/>
        </w:rPr>
        <w:t>отчет администрации города Ставрополя об управлении и распоряжении муниципальным имуществом, в том числе об эффективном его использовании и использовании по назначению, за 2020 год.</w:t>
      </w:r>
    </w:p>
    <w:p w:rsidR="008551C1" w:rsidRPr="002D0494" w:rsidRDefault="008551C1" w:rsidP="009C53A9">
      <w:pPr>
        <w:pStyle w:val="ConsPlusNormal"/>
        <w:ind w:firstLine="709"/>
        <w:jc w:val="both"/>
        <w:rPr>
          <w:rFonts w:ascii="Times New Roman" w:hAnsi="Times New Roman" w:cs="Times New Roman"/>
          <w:sz w:val="28"/>
          <w:szCs w:val="28"/>
        </w:rPr>
      </w:pPr>
      <w:r w:rsidRPr="002D0494">
        <w:rPr>
          <w:rFonts w:ascii="Times New Roman" w:hAnsi="Times New Roman" w:cs="Times New Roman"/>
          <w:sz w:val="28"/>
          <w:szCs w:val="28"/>
        </w:rPr>
        <w:t>Комитеты Ставропольской городской Думы в рамках собственных полномочий регулярно заслушивали годовые и текущие отчеты о деятельности отраслевых (функциональных) органов администрации города Ставрополя и муниципальных унитарных предприятий, на основе анализа полученной информации вырабатывали рекомендации для администрации города и ее структурных подразделений с целью последующего использования на практике.</w:t>
      </w:r>
    </w:p>
    <w:p w:rsidR="008551C1" w:rsidRPr="002D0494" w:rsidRDefault="008551C1" w:rsidP="00172DEA">
      <w:pPr>
        <w:pStyle w:val="ConsPlusNormal"/>
        <w:spacing w:line="235" w:lineRule="auto"/>
        <w:ind w:firstLine="709"/>
        <w:jc w:val="both"/>
        <w:rPr>
          <w:rFonts w:ascii="Times New Roman" w:hAnsi="Times New Roman" w:cs="Times New Roman"/>
          <w:sz w:val="28"/>
          <w:szCs w:val="28"/>
        </w:rPr>
      </w:pPr>
      <w:r w:rsidRPr="002D0494">
        <w:rPr>
          <w:rFonts w:ascii="Times New Roman" w:hAnsi="Times New Roman" w:cs="Times New Roman"/>
          <w:sz w:val="28"/>
          <w:szCs w:val="28"/>
        </w:rPr>
        <w:t>Так, ознакомившись с итогами работы комитета культуры и молодежной политики города Ставрополя за 2020 год, депутаты рекомендовали администрации города разработать программу комплексного развития С</w:t>
      </w:r>
      <w:r w:rsidRPr="002D0494">
        <w:rPr>
          <w:rFonts w:ascii="Times New Roman" w:hAnsi="Times New Roman" w:cs="Times New Roman"/>
          <w:sz w:val="28"/>
          <w:szCs w:val="28"/>
          <w:shd w:val="clear" w:color="auto" w:fill="FFFFFF"/>
        </w:rPr>
        <w:t xml:space="preserve">тавропольских парков культуры и отдыха, а также </w:t>
      </w:r>
      <w:r w:rsidRPr="002D0494">
        <w:rPr>
          <w:rFonts w:ascii="Times New Roman" w:hAnsi="Times New Roman" w:cs="Times New Roman"/>
          <w:sz w:val="28"/>
          <w:szCs w:val="28"/>
        </w:rPr>
        <w:t xml:space="preserve">рассмотреть возможность использования пустующих нежилых помещений для </w:t>
      </w:r>
      <w:r w:rsidRPr="002D0494">
        <w:rPr>
          <w:rFonts w:ascii="Times New Roman" w:hAnsi="Times New Roman" w:cs="Times New Roman"/>
          <w:sz w:val="28"/>
          <w:szCs w:val="28"/>
        </w:rPr>
        <w:lastRenderedPageBreak/>
        <w:t>дополнительного обеспечения населения услугами организаций культуры и образования.</w:t>
      </w:r>
    </w:p>
    <w:p w:rsidR="008551C1" w:rsidRPr="002D0494" w:rsidRDefault="008551C1" w:rsidP="00172DEA">
      <w:pPr>
        <w:autoSpaceDE w:val="0"/>
        <w:autoSpaceDN w:val="0"/>
        <w:adjustRightInd w:val="0"/>
        <w:spacing w:line="235" w:lineRule="auto"/>
        <w:ind w:firstLine="709"/>
        <w:jc w:val="both"/>
        <w:rPr>
          <w:sz w:val="28"/>
          <w:szCs w:val="28"/>
        </w:rPr>
      </w:pPr>
      <w:r w:rsidRPr="002D0494">
        <w:rPr>
          <w:sz w:val="28"/>
          <w:szCs w:val="28"/>
        </w:rPr>
        <w:t xml:space="preserve">Комитету физической культуры и спорта администрации города Ставрополя по результатам рассмотрения итогов его деятельности </w:t>
      </w:r>
      <w:r w:rsidR="00A01E4F">
        <w:rPr>
          <w:sz w:val="28"/>
          <w:szCs w:val="28"/>
        </w:rPr>
        <w:t xml:space="preserve">                             </w:t>
      </w:r>
      <w:r w:rsidRPr="002D0494">
        <w:rPr>
          <w:sz w:val="28"/>
          <w:szCs w:val="28"/>
        </w:rPr>
        <w:t xml:space="preserve">в 2020 году было рекомендовано изучить возможность создания новых и развития существующих в городе Ставрополе спортивно-тренировочных центров (площадок, комплексов, школ) для подготовки спортсменов по новым видам спорта, включенным в программы Олимпийских и Паралимпийских игр. Кроме того, комитету рекомендовано наладить взаимодействие с общественными объединениями и организациями по вопросам развития массового спорта в городе Ставрополе, в том числе так называемого уличного спорта; уделить внимание организации физкультурно-оздоровительной работы с инвалидами и лицами с ограниченными возможностями здоровья, проведению физкультурно-оздоровительных и спортивных мероприятий, подготовке и участию спортсменов-инвалидов в соревнованиях различного уровня. </w:t>
      </w:r>
    </w:p>
    <w:p w:rsidR="008551C1" w:rsidRPr="002D0494" w:rsidRDefault="008551C1" w:rsidP="00172DEA">
      <w:pPr>
        <w:pStyle w:val="a6"/>
        <w:tabs>
          <w:tab w:val="left" w:pos="149"/>
          <w:tab w:val="left" w:pos="224"/>
          <w:tab w:val="left" w:pos="709"/>
          <w:tab w:val="left" w:pos="993"/>
        </w:tabs>
        <w:spacing w:after="0" w:line="235" w:lineRule="auto"/>
        <w:ind w:left="0" w:firstLine="709"/>
        <w:jc w:val="both"/>
        <w:rPr>
          <w:rFonts w:ascii="Times New Roman" w:hAnsi="Times New Roman" w:cs="Times New Roman"/>
          <w:sz w:val="28"/>
          <w:szCs w:val="28"/>
        </w:rPr>
      </w:pPr>
      <w:r w:rsidRPr="002D0494">
        <w:rPr>
          <w:rFonts w:ascii="Times New Roman" w:hAnsi="Times New Roman" w:cs="Times New Roman"/>
          <w:sz w:val="28"/>
          <w:szCs w:val="28"/>
        </w:rPr>
        <w:t xml:space="preserve">Заслушав информацию о </w:t>
      </w:r>
      <w:r w:rsidRPr="002D0494">
        <w:rPr>
          <w:rFonts w:ascii="Times New Roman" w:hAnsi="Times New Roman" w:cs="Times New Roman"/>
          <w:color w:val="000000" w:themeColor="text1"/>
          <w:sz w:val="28"/>
          <w:szCs w:val="28"/>
        </w:rPr>
        <w:t>работе администрации города Ставрополя в области патриотического воспитания</w:t>
      </w:r>
      <w:r w:rsidRPr="002D0494">
        <w:rPr>
          <w:rFonts w:ascii="Times New Roman" w:hAnsi="Times New Roman" w:cs="Times New Roman"/>
          <w:sz w:val="28"/>
          <w:szCs w:val="28"/>
        </w:rPr>
        <w:t xml:space="preserve">, депутаты Ставропольской городской Думы рекомендовали исполнительному органу </w:t>
      </w:r>
      <w:r w:rsidRPr="002D0494">
        <w:rPr>
          <w:rFonts w:ascii="Times New Roman" w:hAnsi="Times New Roman"/>
          <w:sz w:val="28"/>
          <w:szCs w:val="28"/>
          <w:shd w:val="clear" w:color="auto" w:fill="FFFFFF"/>
        </w:rPr>
        <w:t xml:space="preserve">проработать механизм военной подготовки старшеклассников на базе спортивно-стрелкового клуба «Кавказ» по программам дополнительного образования и </w:t>
      </w:r>
      <w:r w:rsidRPr="002D0494">
        <w:rPr>
          <w:rFonts w:ascii="Times New Roman" w:hAnsi="Times New Roman" w:cs="Times New Roman"/>
          <w:sz w:val="28"/>
          <w:szCs w:val="28"/>
          <w:shd w:val="clear" w:color="auto" w:fill="FFFFFF"/>
        </w:rPr>
        <w:t xml:space="preserve">рассмотреть возможность размещения на территории </w:t>
      </w:r>
      <w:r w:rsidRPr="002D0494">
        <w:rPr>
          <w:rFonts w:ascii="Times New Roman" w:hAnsi="Times New Roman" w:cs="Times New Roman"/>
          <w:spacing w:val="-6"/>
          <w:sz w:val="28"/>
          <w:szCs w:val="28"/>
          <w:shd w:val="clear" w:color="auto" w:fill="FFFFFF"/>
        </w:rPr>
        <w:t xml:space="preserve">аллеи в память о вековой деятельности завода </w:t>
      </w:r>
      <w:r w:rsidRPr="002D0494">
        <w:rPr>
          <w:rFonts w:ascii="Times New Roman" w:hAnsi="Times New Roman" w:cs="Times New Roman"/>
          <w:bCs/>
          <w:sz w:val="28"/>
          <w:szCs w:val="28"/>
        </w:rPr>
        <w:t>ЗАО «Красный металлист» (</w:t>
      </w:r>
      <w:r w:rsidRPr="002D0494">
        <w:rPr>
          <w:rFonts w:ascii="Times New Roman" w:hAnsi="Times New Roman" w:cs="Times New Roman"/>
          <w:spacing w:val="-6"/>
          <w:sz w:val="28"/>
          <w:szCs w:val="28"/>
          <w:shd w:val="clear" w:color="auto" w:fill="FFFFFF"/>
        </w:rPr>
        <w:t>по проспекту К. Маркса)</w:t>
      </w:r>
      <w:r w:rsidRPr="002D0494">
        <w:rPr>
          <w:spacing w:val="-6"/>
          <w:sz w:val="28"/>
          <w:szCs w:val="28"/>
          <w:shd w:val="clear" w:color="auto" w:fill="FFFFFF"/>
        </w:rPr>
        <w:t xml:space="preserve"> </w:t>
      </w:r>
      <w:r w:rsidRPr="002D0494">
        <w:rPr>
          <w:rFonts w:ascii="Times New Roman" w:hAnsi="Times New Roman" w:cs="Times New Roman"/>
          <w:sz w:val="28"/>
          <w:szCs w:val="28"/>
          <w:shd w:val="clear" w:color="auto" w:fill="FFFFFF"/>
        </w:rPr>
        <w:t>объектов военно-патриотической направленности, в том числе оборонной продукции, выпускавшейся заводом.</w:t>
      </w:r>
    </w:p>
    <w:p w:rsidR="008551C1" w:rsidRPr="002D0494" w:rsidRDefault="008551C1" w:rsidP="00172DEA">
      <w:pPr>
        <w:pStyle w:val="a6"/>
        <w:tabs>
          <w:tab w:val="left" w:pos="149"/>
          <w:tab w:val="left" w:pos="224"/>
          <w:tab w:val="left" w:pos="993"/>
        </w:tabs>
        <w:spacing w:after="0" w:line="235" w:lineRule="auto"/>
        <w:ind w:left="0" w:firstLine="709"/>
        <w:jc w:val="both"/>
        <w:rPr>
          <w:rFonts w:ascii="Times New Roman" w:hAnsi="Times New Roman" w:cs="Times New Roman"/>
          <w:sz w:val="28"/>
          <w:szCs w:val="28"/>
        </w:rPr>
      </w:pPr>
      <w:r w:rsidRPr="002D0494">
        <w:rPr>
          <w:rFonts w:ascii="Times New Roman" w:hAnsi="Times New Roman" w:cs="Times New Roman"/>
          <w:sz w:val="28"/>
          <w:szCs w:val="28"/>
        </w:rPr>
        <w:t>В сфере межэтнического и межрелигиозного сотрудничества, совместного сохранения и развития культур администрации города Ставрополя</w:t>
      </w:r>
      <w:r w:rsidRPr="002D0494">
        <w:rPr>
          <w:rFonts w:ascii="Times New Roman" w:hAnsi="Times New Roman"/>
          <w:sz w:val="28"/>
          <w:szCs w:val="28"/>
        </w:rPr>
        <w:t xml:space="preserve"> рекомендовано уделить особое внимание координации деятельности национально-культурных общественных организаций на базе Ставропольского городского Дома Дружбы </w:t>
      </w:r>
      <w:r w:rsidRPr="002D0494">
        <w:rPr>
          <w:rFonts w:ascii="Times New Roman" w:hAnsi="Times New Roman"/>
          <w:sz w:val="28"/>
          <w:szCs w:val="28"/>
          <w:shd w:val="clear" w:color="auto" w:fill="FFFFFF"/>
        </w:rPr>
        <w:t xml:space="preserve">и </w:t>
      </w:r>
      <w:r w:rsidRPr="002D0494">
        <w:rPr>
          <w:rFonts w:ascii="Times New Roman" w:hAnsi="Times New Roman"/>
          <w:sz w:val="28"/>
          <w:szCs w:val="28"/>
        </w:rPr>
        <w:t>рассмотреть возможность введения с этой целью штатной единицы</w:t>
      </w:r>
      <w:r w:rsidRPr="002D0494">
        <w:rPr>
          <w:rFonts w:ascii="Times New Roman" w:hAnsi="Times New Roman"/>
          <w:sz w:val="28"/>
          <w:szCs w:val="28"/>
          <w:shd w:val="clear" w:color="auto" w:fill="FFFFFF"/>
        </w:rPr>
        <w:t>.</w:t>
      </w:r>
    </w:p>
    <w:p w:rsidR="008551C1" w:rsidRPr="002D0494" w:rsidRDefault="008551C1" w:rsidP="00172DEA">
      <w:pPr>
        <w:tabs>
          <w:tab w:val="left" w:pos="224"/>
          <w:tab w:val="left" w:pos="993"/>
        </w:tabs>
        <w:spacing w:line="235" w:lineRule="auto"/>
        <w:ind w:firstLine="709"/>
        <w:jc w:val="both"/>
        <w:rPr>
          <w:sz w:val="28"/>
          <w:szCs w:val="28"/>
          <w:shd w:val="clear" w:color="auto" w:fill="FFFFFF"/>
        </w:rPr>
      </w:pPr>
      <w:r w:rsidRPr="002D0494">
        <w:rPr>
          <w:sz w:val="28"/>
          <w:szCs w:val="28"/>
          <w:shd w:val="clear" w:color="auto" w:fill="FFFFFF"/>
        </w:rPr>
        <w:t xml:space="preserve">В течение года депутатами на заседаниях комитетов Ставропольской городской Думы были рассмотрены следующие вопросы: </w:t>
      </w:r>
    </w:p>
    <w:p w:rsidR="008551C1" w:rsidRPr="002D0494" w:rsidRDefault="008551C1" w:rsidP="00172DEA">
      <w:pPr>
        <w:numPr>
          <w:ilvl w:val="0"/>
          <w:numId w:val="1"/>
        </w:numPr>
        <w:tabs>
          <w:tab w:val="left" w:pos="0"/>
          <w:tab w:val="left" w:pos="993"/>
        </w:tabs>
        <w:spacing w:line="235" w:lineRule="auto"/>
        <w:ind w:left="0" w:firstLine="709"/>
        <w:contextualSpacing/>
        <w:jc w:val="both"/>
        <w:rPr>
          <w:color w:val="000000" w:themeColor="text1"/>
          <w:sz w:val="28"/>
          <w:szCs w:val="28"/>
        </w:rPr>
      </w:pPr>
      <w:r w:rsidRPr="002D0494">
        <w:rPr>
          <w:color w:val="000000" w:themeColor="text1"/>
          <w:sz w:val="28"/>
          <w:szCs w:val="28"/>
        </w:rPr>
        <w:t>Об итогах работы территориальных общественных самоуправлений в городе Ставрополе за 2020 год.</w:t>
      </w:r>
    </w:p>
    <w:p w:rsidR="008551C1" w:rsidRPr="002D0494" w:rsidRDefault="008551C1" w:rsidP="00172DEA">
      <w:pPr>
        <w:numPr>
          <w:ilvl w:val="0"/>
          <w:numId w:val="1"/>
        </w:numPr>
        <w:tabs>
          <w:tab w:val="left" w:pos="0"/>
          <w:tab w:val="left" w:pos="993"/>
        </w:tabs>
        <w:spacing w:line="235" w:lineRule="auto"/>
        <w:ind w:left="0" w:firstLine="709"/>
        <w:contextualSpacing/>
        <w:jc w:val="both"/>
        <w:rPr>
          <w:color w:val="000000" w:themeColor="text1"/>
          <w:sz w:val="28"/>
          <w:szCs w:val="28"/>
        </w:rPr>
      </w:pPr>
      <w:r w:rsidRPr="002D0494">
        <w:rPr>
          <w:color w:val="000000" w:themeColor="text1"/>
          <w:sz w:val="28"/>
          <w:szCs w:val="28"/>
        </w:rPr>
        <w:t>Об отчете о деятельности молодежной палаты при Ставропольской городской Думе за 2020 год.</w:t>
      </w:r>
    </w:p>
    <w:p w:rsidR="008551C1" w:rsidRPr="002D0494" w:rsidRDefault="008551C1" w:rsidP="00172DEA">
      <w:pPr>
        <w:numPr>
          <w:ilvl w:val="0"/>
          <w:numId w:val="1"/>
        </w:numPr>
        <w:tabs>
          <w:tab w:val="left" w:pos="0"/>
          <w:tab w:val="left" w:pos="993"/>
        </w:tabs>
        <w:spacing w:line="235" w:lineRule="auto"/>
        <w:ind w:left="0" w:firstLine="709"/>
        <w:contextualSpacing/>
        <w:jc w:val="both"/>
        <w:rPr>
          <w:color w:val="000000" w:themeColor="text1"/>
          <w:sz w:val="28"/>
          <w:szCs w:val="28"/>
        </w:rPr>
      </w:pPr>
      <w:r w:rsidRPr="002D0494">
        <w:rPr>
          <w:color w:val="000000" w:themeColor="text1"/>
          <w:sz w:val="28"/>
          <w:szCs w:val="28"/>
        </w:rPr>
        <w:t>О развитии наставничества, поддержки общественных инициатив и проектов, в том числе в сфере добровольчества (</w:t>
      </w:r>
      <w:proofErr w:type="spellStart"/>
      <w:r w:rsidRPr="002D0494">
        <w:rPr>
          <w:color w:val="000000" w:themeColor="text1"/>
          <w:sz w:val="28"/>
          <w:szCs w:val="28"/>
        </w:rPr>
        <w:t>волонт</w:t>
      </w:r>
      <w:r w:rsidR="00BF0927">
        <w:rPr>
          <w:color w:val="000000" w:themeColor="text1"/>
          <w:sz w:val="28"/>
          <w:szCs w:val="28"/>
        </w:rPr>
        <w:t>е</w:t>
      </w:r>
      <w:r w:rsidRPr="002D0494">
        <w:rPr>
          <w:color w:val="000000" w:themeColor="text1"/>
          <w:sz w:val="28"/>
          <w:szCs w:val="28"/>
        </w:rPr>
        <w:t>рства</w:t>
      </w:r>
      <w:proofErr w:type="spellEnd"/>
      <w:r w:rsidRPr="002D0494">
        <w:rPr>
          <w:color w:val="000000" w:themeColor="text1"/>
          <w:sz w:val="28"/>
          <w:szCs w:val="28"/>
        </w:rPr>
        <w:t>) в городе Ставрополе.</w:t>
      </w:r>
    </w:p>
    <w:p w:rsidR="008551C1" w:rsidRPr="002D0494" w:rsidRDefault="008551C1" w:rsidP="00172DEA">
      <w:pPr>
        <w:pStyle w:val="a6"/>
        <w:numPr>
          <w:ilvl w:val="0"/>
          <w:numId w:val="1"/>
        </w:numPr>
        <w:tabs>
          <w:tab w:val="left" w:pos="993"/>
        </w:tabs>
        <w:spacing w:after="0" w:line="235" w:lineRule="auto"/>
        <w:ind w:left="0" w:firstLine="709"/>
        <w:jc w:val="both"/>
        <w:rPr>
          <w:rFonts w:ascii="Times New Roman" w:hAnsi="Times New Roman" w:cs="Times New Roman"/>
          <w:sz w:val="28"/>
          <w:szCs w:val="28"/>
        </w:rPr>
      </w:pPr>
      <w:r w:rsidRPr="002D0494">
        <w:rPr>
          <w:rFonts w:ascii="Times New Roman" w:hAnsi="Times New Roman" w:cs="Times New Roman"/>
          <w:sz w:val="28"/>
          <w:szCs w:val="28"/>
        </w:rPr>
        <w:t>О ходе подготовки муниципальных дошкольных и образовательных учреждений города Ставрополя к ремонтным работам в летний и каникулярный период.</w:t>
      </w:r>
    </w:p>
    <w:p w:rsidR="008551C1" w:rsidRPr="002D0494" w:rsidRDefault="008551C1" w:rsidP="00A01E4F">
      <w:pPr>
        <w:pStyle w:val="a6"/>
        <w:numPr>
          <w:ilvl w:val="0"/>
          <w:numId w:val="1"/>
        </w:numPr>
        <w:tabs>
          <w:tab w:val="left" w:pos="993"/>
        </w:tabs>
        <w:spacing w:after="0" w:line="240" w:lineRule="auto"/>
        <w:ind w:left="0" w:firstLine="709"/>
        <w:jc w:val="both"/>
        <w:rPr>
          <w:rFonts w:ascii="Times New Roman" w:eastAsia="Calibri" w:hAnsi="Times New Roman" w:cs="Times New Roman"/>
          <w:spacing w:val="-4"/>
          <w:sz w:val="28"/>
          <w:szCs w:val="28"/>
        </w:rPr>
      </w:pPr>
      <w:r w:rsidRPr="002D0494">
        <w:rPr>
          <w:rFonts w:ascii="Times New Roman" w:eastAsia="Calibri" w:hAnsi="Times New Roman" w:cs="Times New Roman"/>
          <w:spacing w:val="-4"/>
          <w:sz w:val="28"/>
          <w:szCs w:val="28"/>
        </w:rPr>
        <w:t xml:space="preserve">О подготовке к проведению летней оздоровительной кампании в </w:t>
      </w:r>
      <w:r w:rsidR="00172DEA">
        <w:rPr>
          <w:rFonts w:ascii="Times New Roman" w:eastAsia="Calibri" w:hAnsi="Times New Roman" w:cs="Times New Roman"/>
          <w:spacing w:val="-4"/>
          <w:sz w:val="28"/>
          <w:szCs w:val="28"/>
        </w:rPr>
        <w:t xml:space="preserve">                   </w:t>
      </w:r>
      <w:r w:rsidRPr="002D0494">
        <w:rPr>
          <w:rFonts w:ascii="Times New Roman" w:eastAsia="Calibri" w:hAnsi="Times New Roman" w:cs="Times New Roman"/>
          <w:spacing w:val="-4"/>
          <w:sz w:val="28"/>
          <w:szCs w:val="28"/>
        </w:rPr>
        <w:t>2021 году.</w:t>
      </w:r>
    </w:p>
    <w:p w:rsidR="008551C1" w:rsidRPr="002D0494" w:rsidRDefault="008551C1" w:rsidP="00A01E4F">
      <w:pPr>
        <w:numPr>
          <w:ilvl w:val="0"/>
          <w:numId w:val="1"/>
        </w:numPr>
        <w:tabs>
          <w:tab w:val="left" w:pos="0"/>
          <w:tab w:val="left" w:pos="993"/>
        </w:tabs>
        <w:autoSpaceDE w:val="0"/>
        <w:autoSpaceDN w:val="0"/>
        <w:adjustRightInd w:val="0"/>
        <w:ind w:left="0" w:firstLine="709"/>
        <w:contextualSpacing/>
        <w:jc w:val="both"/>
        <w:rPr>
          <w:color w:val="000000" w:themeColor="text1"/>
          <w:sz w:val="28"/>
          <w:szCs w:val="28"/>
        </w:rPr>
      </w:pPr>
      <w:r w:rsidRPr="002D0494">
        <w:rPr>
          <w:color w:val="000000" w:themeColor="text1"/>
          <w:sz w:val="28"/>
          <w:szCs w:val="28"/>
        </w:rPr>
        <w:lastRenderedPageBreak/>
        <w:t>Об отчете избирательной комиссии города Ставрополя о поступлении и расходовании средств местного бюджета, выделенных на подготовку и проведение выборов депутатов Ставропольской городской Думы восьмого созыва.</w:t>
      </w:r>
    </w:p>
    <w:p w:rsidR="008551C1" w:rsidRPr="002D0494" w:rsidRDefault="008551C1" w:rsidP="00A01E4F">
      <w:pPr>
        <w:pStyle w:val="a6"/>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D0494">
        <w:rPr>
          <w:rFonts w:ascii="Times New Roman" w:eastAsia="Times New Roman" w:hAnsi="Times New Roman" w:cs="Times New Roman"/>
          <w:sz w:val="28"/>
          <w:szCs w:val="28"/>
        </w:rPr>
        <w:t>Об организации и осуществлении мероприятий по территориальной обороне и гражданской обороне, защите населения и территории города Ставрополя от чрезвычайных ситуаций природного и техногенного характера</w:t>
      </w:r>
      <w:r w:rsidR="00172DEA">
        <w:rPr>
          <w:rFonts w:ascii="Times New Roman" w:eastAsia="Times New Roman" w:hAnsi="Times New Roman" w:cs="Times New Roman"/>
          <w:sz w:val="28"/>
          <w:szCs w:val="28"/>
        </w:rPr>
        <w:t>.</w:t>
      </w:r>
    </w:p>
    <w:p w:rsidR="008551C1" w:rsidRPr="002D0494" w:rsidRDefault="008551C1" w:rsidP="00A01E4F">
      <w:pPr>
        <w:pStyle w:val="a6"/>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D0494">
        <w:rPr>
          <w:rFonts w:ascii="Times New Roman" w:eastAsia="Times New Roman" w:hAnsi="Times New Roman" w:cs="Times New Roman"/>
          <w:sz w:val="28"/>
          <w:szCs w:val="28"/>
        </w:rPr>
        <w:t>О мероприятиях по повышению безопасности дорожного движения в городе Ставрополе.</w:t>
      </w:r>
    </w:p>
    <w:p w:rsidR="008551C1" w:rsidRPr="002D0494" w:rsidRDefault="008551C1" w:rsidP="00A01E4F">
      <w:pPr>
        <w:pStyle w:val="a6"/>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D0494">
        <w:rPr>
          <w:rFonts w:ascii="Times New Roman" w:hAnsi="Times New Roman" w:cs="Times New Roman"/>
          <w:sz w:val="28"/>
          <w:szCs w:val="28"/>
        </w:rPr>
        <w:t>Об осуществлении мероприятий по обращению с животными без владельцев, обитающими на территории муниципального образования города Ставрополя Ставропольского края.</w:t>
      </w:r>
    </w:p>
    <w:p w:rsidR="008551C1" w:rsidRPr="002D0494" w:rsidRDefault="008551C1" w:rsidP="002D0494">
      <w:pPr>
        <w:pStyle w:val="a6"/>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D0494">
        <w:rPr>
          <w:rFonts w:ascii="Times New Roman" w:hAnsi="Times New Roman" w:cs="Times New Roman"/>
          <w:color w:val="000000" w:themeColor="text1"/>
          <w:sz w:val="28"/>
          <w:szCs w:val="28"/>
        </w:rPr>
        <w:t>О выполнении в 2020 году акционерным обществом «Теплосеть» города Ставрополя мероприятий по строительству, реконструкции, модернизации объектов теплоснабжения.</w:t>
      </w:r>
    </w:p>
    <w:p w:rsidR="008551C1" w:rsidRPr="002D0494" w:rsidRDefault="008551C1" w:rsidP="002D0494">
      <w:pPr>
        <w:pStyle w:val="a6"/>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D0494">
        <w:rPr>
          <w:rFonts w:ascii="Times New Roman" w:hAnsi="Times New Roman" w:cs="Times New Roman"/>
          <w:color w:val="000000" w:themeColor="text1"/>
          <w:sz w:val="28"/>
          <w:szCs w:val="28"/>
        </w:rPr>
        <w:t xml:space="preserve">О результатах работы муниципального унитарного предприятия «Водоканал» города Ставрополя в 2020 году и ходе реализации инвестиционных программ по водоснабжению и водоотведению. </w:t>
      </w:r>
    </w:p>
    <w:p w:rsidR="008551C1" w:rsidRPr="002D0494" w:rsidRDefault="008551C1" w:rsidP="002D0494">
      <w:pPr>
        <w:pStyle w:val="a6"/>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D0494">
        <w:rPr>
          <w:rFonts w:ascii="Times New Roman" w:eastAsia="Times New Roman" w:hAnsi="Times New Roman" w:cs="Times New Roman"/>
          <w:sz w:val="28"/>
          <w:szCs w:val="28"/>
        </w:rPr>
        <w:t>Об организации ритуальных услуг и содержании мест захоронения в городе Ставрополе.</w:t>
      </w:r>
    </w:p>
    <w:p w:rsidR="008551C1" w:rsidRPr="002D0494" w:rsidRDefault="008551C1" w:rsidP="002D0494">
      <w:pPr>
        <w:pStyle w:val="a6"/>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D0494">
        <w:rPr>
          <w:rFonts w:ascii="Times New Roman" w:eastAsia="Times New Roman" w:hAnsi="Times New Roman" w:cs="Times New Roman"/>
          <w:sz w:val="28"/>
          <w:szCs w:val="28"/>
        </w:rPr>
        <w:t>Об итогах финансово-хозяйственной деятельности муниципального унитарного предприятия ритуальных услуг «Обелиск» города Ставрополя</w:t>
      </w:r>
      <w:r w:rsidR="00172DEA">
        <w:rPr>
          <w:rFonts w:ascii="Times New Roman" w:eastAsia="Times New Roman" w:hAnsi="Times New Roman" w:cs="Times New Roman"/>
          <w:sz w:val="28"/>
          <w:szCs w:val="28"/>
        </w:rPr>
        <w:t>.</w:t>
      </w:r>
    </w:p>
    <w:p w:rsidR="008551C1" w:rsidRPr="002D0494" w:rsidRDefault="008551C1" w:rsidP="002D0494">
      <w:pPr>
        <w:pStyle w:val="a6"/>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D0494">
        <w:rPr>
          <w:rFonts w:ascii="Times New Roman" w:eastAsia="Times New Roman" w:hAnsi="Times New Roman" w:cs="Times New Roman"/>
          <w:sz w:val="28"/>
          <w:szCs w:val="28"/>
        </w:rPr>
        <w:t>О финансовом состоянии муниципального унитарного предприятия города Ставрополя «Ремонтно-строительное предприяти</w:t>
      </w:r>
      <w:r w:rsidR="00172DEA">
        <w:rPr>
          <w:rFonts w:ascii="Times New Roman" w:eastAsia="Times New Roman" w:hAnsi="Times New Roman" w:cs="Times New Roman"/>
          <w:sz w:val="28"/>
          <w:szCs w:val="28"/>
        </w:rPr>
        <w:t>е</w:t>
      </w:r>
      <w:r w:rsidRPr="002D0494">
        <w:rPr>
          <w:rFonts w:ascii="Times New Roman" w:eastAsia="Times New Roman" w:hAnsi="Times New Roman" w:cs="Times New Roman"/>
          <w:sz w:val="28"/>
          <w:szCs w:val="28"/>
        </w:rPr>
        <w:t>» и о мерах его финансовой стабилизации.</w:t>
      </w:r>
    </w:p>
    <w:p w:rsidR="008551C1" w:rsidRPr="002D0494" w:rsidRDefault="008551C1" w:rsidP="002D0494">
      <w:pPr>
        <w:pStyle w:val="a6"/>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2D0494">
        <w:rPr>
          <w:rFonts w:ascii="Times New Roman" w:hAnsi="Times New Roman" w:cs="Times New Roman"/>
          <w:sz w:val="28"/>
          <w:szCs w:val="28"/>
        </w:rPr>
        <w:t>Об осуществлении мероприятий по обращению с животными без владельцев, обитающими на территории муниципального образования города Ставрополя Ставропольского края.</w:t>
      </w:r>
    </w:p>
    <w:p w:rsidR="008551C1" w:rsidRPr="002D0494" w:rsidRDefault="008551C1" w:rsidP="002D0494">
      <w:pPr>
        <w:pStyle w:val="a6"/>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D0494">
        <w:rPr>
          <w:rFonts w:ascii="Times New Roman" w:eastAsia="Times New Roman" w:hAnsi="Times New Roman" w:cs="Times New Roman"/>
          <w:sz w:val="28"/>
          <w:szCs w:val="28"/>
        </w:rPr>
        <w:t>О мероприятиях по повышению безопасности дорожного движения в городе Ставрополе.</w:t>
      </w:r>
    </w:p>
    <w:p w:rsidR="008551C1" w:rsidRPr="00172DEA" w:rsidRDefault="008551C1" w:rsidP="002D0494">
      <w:pPr>
        <w:pStyle w:val="a6"/>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4"/>
          <w:sz w:val="28"/>
          <w:szCs w:val="28"/>
        </w:rPr>
      </w:pPr>
      <w:r w:rsidRPr="00172DEA">
        <w:rPr>
          <w:rFonts w:ascii="Times New Roman" w:eastAsia="Times New Roman" w:hAnsi="Times New Roman" w:cs="Times New Roman"/>
          <w:spacing w:val="-4"/>
          <w:sz w:val="28"/>
          <w:szCs w:val="28"/>
        </w:rPr>
        <w:t xml:space="preserve">О результатах финансово-хозяйственной деятельности </w:t>
      </w:r>
      <w:proofErr w:type="spellStart"/>
      <w:proofErr w:type="gramStart"/>
      <w:r w:rsidRPr="00172DEA">
        <w:rPr>
          <w:rFonts w:ascii="Times New Roman" w:eastAsia="Times New Roman" w:hAnsi="Times New Roman" w:cs="Times New Roman"/>
          <w:spacing w:val="-4"/>
          <w:sz w:val="28"/>
          <w:szCs w:val="28"/>
        </w:rPr>
        <w:t>муници</w:t>
      </w:r>
      <w:r w:rsidR="00172DEA">
        <w:rPr>
          <w:rFonts w:ascii="Times New Roman" w:eastAsia="Times New Roman" w:hAnsi="Times New Roman" w:cs="Times New Roman"/>
          <w:spacing w:val="-4"/>
          <w:sz w:val="28"/>
          <w:szCs w:val="28"/>
        </w:rPr>
        <w:t>-</w:t>
      </w:r>
      <w:r w:rsidRPr="00172DEA">
        <w:rPr>
          <w:rFonts w:ascii="Times New Roman" w:eastAsia="Times New Roman" w:hAnsi="Times New Roman" w:cs="Times New Roman"/>
          <w:spacing w:val="-4"/>
          <w:sz w:val="28"/>
          <w:szCs w:val="28"/>
        </w:rPr>
        <w:t>пального</w:t>
      </w:r>
      <w:proofErr w:type="spellEnd"/>
      <w:proofErr w:type="gramEnd"/>
      <w:r w:rsidRPr="00172DEA">
        <w:rPr>
          <w:rFonts w:ascii="Times New Roman" w:eastAsia="Times New Roman" w:hAnsi="Times New Roman" w:cs="Times New Roman"/>
          <w:spacing w:val="-4"/>
          <w:sz w:val="28"/>
          <w:szCs w:val="28"/>
        </w:rPr>
        <w:t xml:space="preserve"> унитарного предприятия «</w:t>
      </w:r>
      <w:proofErr w:type="spellStart"/>
      <w:r w:rsidRPr="00172DEA">
        <w:rPr>
          <w:rFonts w:ascii="Times New Roman" w:eastAsia="Times New Roman" w:hAnsi="Times New Roman" w:cs="Times New Roman"/>
          <w:spacing w:val="-4"/>
          <w:sz w:val="28"/>
          <w:szCs w:val="28"/>
        </w:rPr>
        <w:t>Горзеленстрой</w:t>
      </w:r>
      <w:proofErr w:type="spellEnd"/>
      <w:r w:rsidRPr="00172DEA">
        <w:rPr>
          <w:rFonts w:ascii="Times New Roman" w:eastAsia="Times New Roman" w:hAnsi="Times New Roman" w:cs="Times New Roman"/>
          <w:spacing w:val="-4"/>
          <w:sz w:val="28"/>
          <w:szCs w:val="28"/>
        </w:rPr>
        <w:t>» за 9 месяцев 2021 года.</w:t>
      </w:r>
    </w:p>
    <w:p w:rsidR="008551C1" w:rsidRPr="002D0494" w:rsidRDefault="008551C1" w:rsidP="00172DEA">
      <w:pPr>
        <w:pStyle w:val="a7"/>
        <w:tabs>
          <w:tab w:val="left" w:pos="993"/>
        </w:tabs>
        <w:spacing w:before="0" w:beforeAutospacing="0" w:after="0" w:afterAutospacing="0" w:line="235" w:lineRule="auto"/>
        <w:ind w:firstLine="709"/>
        <w:jc w:val="both"/>
        <w:textAlignment w:val="baseline"/>
        <w:rPr>
          <w:sz w:val="28"/>
          <w:szCs w:val="28"/>
          <w:shd w:val="clear" w:color="auto" w:fill="FFFFFF"/>
        </w:rPr>
      </w:pPr>
      <w:r w:rsidRPr="002D0494">
        <w:rPr>
          <w:color w:val="000000"/>
          <w:sz w:val="28"/>
          <w:szCs w:val="28"/>
          <w:shd w:val="clear" w:color="auto" w:fill="FFFFFF"/>
        </w:rPr>
        <w:t xml:space="preserve">На постоянном контроле в отчетном периоде находились вопросы реализации мероприятий муниципальных программ: </w:t>
      </w:r>
      <w:r w:rsidRPr="002D0494">
        <w:rPr>
          <w:sz w:val="28"/>
          <w:szCs w:val="28"/>
        </w:rPr>
        <w:t xml:space="preserve">«Социальная поддержка населения города Ставрополя», «Развитие физической культуры и спорта в городе Ставрополе», «Культура города Ставрополя», </w:t>
      </w:r>
      <w:r w:rsidRPr="002D0494">
        <w:rPr>
          <w:rFonts w:eastAsia="Calibri"/>
          <w:sz w:val="28"/>
          <w:szCs w:val="28"/>
          <w:lang w:eastAsia="en-US"/>
        </w:rPr>
        <w:t>«</w:t>
      </w:r>
      <w:r w:rsidRPr="002D0494">
        <w:rPr>
          <w:sz w:val="28"/>
          <w:szCs w:val="28"/>
        </w:rPr>
        <w:t>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r w:rsidRPr="002D0494">
        <w:rPr>
          <w:rFonts w:eastAsia="Calibri"/>
          <w:sz w:val="28"/>
          <w:szCs w:val="28"/>
          <w:lang w:eastAsia="en-US"/>
        </w:rPr>
        <w:t xml:space="preserve">», «Развитие градостроительства на территории города Ставрополя», «Поддержка ведения садоводства и огородничества на территории города Ставрополя», </w:t>
      </w:r>
      <w:r w:rsidRPr="002D0494">
        <w:rPr>
          <w:color w:val="000000" w:themeColor="text1"/>
          <w:sz w:val="28"/>
          <w:szCs w:val="28"/>
        </w:rPr>
        <w:t xml:space="preserve">«Развитие информационного общества, оптимизация и повышение качества предоставления государственных и </w:t>
      </w:r>
      <w:r w:rsidRPr="002D0494">
        <w:rPr>
          <w:color w:val="000000" w:themeColor="text1"/>
          <w:sz w:val="28"/>
          <w:szCs w:val="28"/>
        </w:rPr>
        <w:lastRenderedPageBreak/>
        <w:t>муниципальных услуг в городе Ставрополе», «Развитие муниципальной службы и противодействие коррупции в городе Ставрополе», «Обеспечение безопасности, общественного порядка и профилактики правонарушений в городе Ставрополе», «Развитие казачества в городе Ставрополе».</w:t>
      </w:r>
    </w:p>
    <w:p w:rsidR="008551C1" w:rsidRPr="002D0494" w:rsidRDefault="008551C1" w:rsidP="00172DEA">
      <w:pPr>
        <w:pStyle w:val="a6"/>
        <w:tabs>
          <w:tab w:val="left" w:pos="149"/>
          <w:tab w:val="left" w:pos="851"/>
          <w:tab w:val="left" w:pos="993"/>
          <w:tab w:val="left" w:pos="1134"/>
        </w:tabs>
        <w:spacing w:after="0" w:line="235" w:lineRule="auto"/>
        <w:ind w:left="0" w:firstLine="709"/>
        <w:jc w:val="both"/>
        <w:rPr>
          <w:rFonts w:ascii="Times New Roman" w:hAnsi="Times New Roman"/>
          <w:sz w:val="28"/>
          <w:szCs w:val="28"/>
        </w:rPr>
      </w:pPr>
      <w:r w:rsidRPr="002D0494">
        <w:rPr>
          <w:rFonts w:ascii="Times New Roman" w:hAnsi="Times New Roman"/>
          <w:sz w:val="28"/>
          <w:szCs w:val="28"/>
          <w:shd w:val="clear" w:color="auto" w:fill="FFFFFF"/>
        </w:rPr>
        <w:t xml:space="preserve">По результатам обсуждения хода реализации в 2021 году муниципальной программы </w:t>
      </w:r>
      <w:r w:rsidRPr="002D0494">
        <w:rPr>
          <w:rFonts w:ascii="Times New Roman" w:hAnsi="Times New Roman" w:cs="Times New Roman"/>
          <w:sz w:val="28"/>
          <w:szCs w:val="28"/>
        </w:rPr>
        <w:t xml:space="preserve">«Молодежь города Ставрополя» депутаты профильного комитета Ставропольской городской Думы рекомендовали </w:t>
      </w:r>
      <w:r w:rsidRPr="002D0494">
        <w:rPr>
          <w:rFonts w:ascii="Times New Roman" w:hAnsi="Times New Roman"/>
          <w:sz w:val="28"/>
          <w:szCs w:val="28"/>
        </w:rPr>
        <w:t xml:space="preserve">комитету культуры и молодежной политики администрации города Ставрополя </w:t>
      </w:r>
      <w:r w:rsidRPr="002D0494">
        <w:rPr>
          <w:rFonts w:ascii="Times New Roman" w:hAnsi="Times New Roman"/>
          <w:sz w:val="28"/>
          <w:szCs w:val="28"/>
          <w:shd w:val="clear" w:color="auto" w:fill="FFFFFF"/>
        </w:rPr>
        <w:t>внести предложения по разработке и реализации грантовой системы в отношении поддержки некоммерческих организаций и молодежных инициативных проектов в городе Ставрополе</w:t>
      </w:r>
      <w:r w:rsidR="00172DEA">
        <w:rPr>
          <w:rFonts w:ascii="Times New Roman" w:hAnsi="Times New Roman"/>
          <w:sz w:val="28"/>
          <w:szCs w:val="28"/>
          <w:shd w:val="clear" w:color="auto" w:fill="FFFFFF"/>
        </w:rPr>
        <w:t>,</w:t>
      </w:r>
      <w:r w:rsidRPr="002D0494">
        <w:rPr>
          <w:rFonts w:ascii="Times New Roman" w:hAnsi="Times New Roman"/>
          <w:sz w:val="28"/>
          <w:szCs w:val="28"/>
          <w:shd w:val="clear" w:color="auto" w:fill="FFFFFF"/>
        </w:rPr>
        <w:t xml:space="preserve"> </w:t>
      </w:r>
      <w:r w:rsidRPr="002D0494">
        <w:rPr>
          <w:rFonts w:ascii="Times New Roman" w:hAnsi="Times New Roman"/>
          <w:sz w:val="28"/>
          <w:szCs w:val="28"/>
        </w:rPr>
        <w:t xml:space="preserve">произвести анализ обращений жителей города Ставрополя по вопросу предоставления помещений в молодежном пространстве «Лофт» </w:t>
      </w:r>
      <w:r w:rsidRPr="002D0494">
        <w:rPr>
          <w:rFonts w:ascii="Times New Roman" w:hAnsi="Times New Roman"/>
          <w:sz w:val="28"/>
          <w:szCs w:val="28"/>
          <w:shd w:val="clear" w:color="auto" w:fill="FFFFFF"/>
        </w:rPr>
        <w:t>для проведения мероприятий</w:t>
      </w:r>
      <w:r w:rsidRPr="002D0494">
        <w:rPr>
          <w:rFonts w:ascii="Times New Roman" w:hAnsi="Times New Roman"/>
          <w:sz w:val="28"/>
          <w:szCs w:val="28"/>
        </w:rPr>
        <w:t xml:space="preserve"> и причин отказа заявителям в их предоставлении, а также рассмотреть возможность упрощения порядка бронирования</w:t>
      </w:r>
      <w:r w:rsidRPr="002D0494">
        <w:rPr>
          <w:rFonts w:ascii="Times New Roman" w:hAnsi="Times New Roman"/>
          <w:sz w:val="28"/>
          <w:szCs w:val="28"/>
          <w:shd w:val="clear" w:color="auto" w:fill="FFFFFF"/>
        </w:rPr>
        <w:t xml:space="preserve"> помещений </w:t>
      </w:r>
      <w:r w:rsidRPr="002D0494">
        <w:rPr>
          <w:rFonts w:ascii="Times New Roman" w:hAnsi="Times New Roman"/>
          <w:sz w:val="28"/>
          <w:szCs w:val="28"/>
        </w:rPr>
        <w:t>в молодежном пространстве «Лофт».</w:t>
      </w:r>
    </w:p>
    <w:p w:rsidR="008551C1" w:rsidRPr="002D0494" w:rsidRDefault="008551C1" w:rsidP="002D0494">
      <w:pPr>
        <w:pStyle w:val="a6"/>
        <w:tabs>
          <w:tab w:val="left" w:pos="149"/>
          <w:tab w:val="left" w:pos="709"/>
          <w:tab w:val="left" w:pos="993"/>
        </w:tabs>
        <w:spacing w:after="0" w:line="240" w:lineRule="auto"/>
        <w:ind w:left="0" w:firstLine="709"/>
        <w:jc w:val="both"/>
        <w:rPr>
          <w:rFonts w:ascii="Times New Roman" w:hAnsi="Times New Roman"/>
          <w:sz w:val="28"/>
          <w:szCs w:val="28"/>
        </w:rPr>
      </w:pPr>
    </w:p>
    <w:p w:rsidR="008551C1" w:rsidRPr="002D0494" w:rsidRDefault="008551C1" w:rsidP="002D0494">
      <w:pPr>
        <w:pStyle w:val="ConsPlusTitle"/>
        <w:jc w:val="center"/>
        <w:outlineLvl w:val="1"/>
        <w:rPr>
          <w:b w:val="0"/>
          <w:sz w:val="28"/>
          <w:szCs w:val="28"/>
        </w:rPr>
      </w:pPr>
      <w:r w:rsidRPr="002D0494">
        <w:rPr>
          <w:b w:val="0"/>
          <w:sz w:val="28"/>
          <w:szCs w:val="28"/>
        </w:rPr>
        <w:t xml:space="preserve">Работа с обращениями граждан и организация личных приемов </w:t>
      </w:r>
    </w:p>
    <w:p w:rsidR="008551C1" w:rsidRPr="002D0494" w:rsidRDefault="008551C1" w:rsidP="002D0494">
      <w:pPr>
        <w:widowControl w:val="0"/>
        <w:autoSpaceDE w:val="0"/>
        <w:autoSpaceDN w:val="0"/>
        <w:jc w:val="center"/>
        <w:outlineLvl w:val="1"/>
        <w:rPr>
          <w:sz w:val="28"/>
          <w:szCs w:val="28"/>
        </w:rPr>
      </w:pPr>
    </w:p>
    <w:p w:rsidR="008551C1" w:rsidRPr="002D0494" w:rsidRDefault="008551C1" w:rsidP="00172DEA">
      <w:pPr>
        <w:widowControl w:val="0"/>
        <w:autoSpaceDE w:val="0"/>
        <w:autoSpaceDN w:val="0"/>
        <w:spacing w:line="235" w:lineRule="auto"/>
        <w:ind w:firstLine="709"/>
        <w:jc w:val="both"/>
        <w:rPr>
          <w:sz w:val="28"/>
          <w:szCs w:val="28"/>
        </w:rPr>
      </w:pPr>
      <w:r w:rsidRPr="002D0494">
        <w:rPr>
          <w:sz w:val="28"/>
          <w:szCs w:val="28"/>
        </w:rPr>
        <w:t xml:space="preserve">В 2021 году согласно данным из системы автоматизации делопроизводства и электронного документооборота «Дело» на имя председателя Ставропольской городской Думы поступило 157 обращений граждан и юридических лиц (от граждан – 154; от юридических лиц – 3). </w:t>
      </w:r>
      <w:r w:rsidR="00172DEA">
        <w:rPr>
          <w:sz w:val="28"/>
          <w:szCs w:val="28"/>
        </w:rPr>
        <w:t xml:space="preserve">               </w:t>
      </w:r>
      <w:r w:rsidRPr="002D0494">
        <w:rPr>
          <w:sz w:val="28"/>
          <w:szCs w:val="28"/>
        </w:rPr>
        <w:t xml:space="preserve">По форме поступившие обращения делятся следующим образом: письменные обращения – 55 (личные – 41, коллективные – 14), обращения, поступившие в электронной форме посредством информационно-телекоммуникационной сети «Интернет» – 90, направленные из других структур – 12.  </w:t>
      </w:r>
    </w:p>
    <w:p w:rsidR="008551C1" w:rsidRPr="002D0494" w:rsidRDefault="008551C1" w:rsidP="00172DEA">
      <w:pPr>
        <w:widowControl w:val="0"/>
        <w:autoSpaceDE w:val="0"/>
        <w:autoSpaceDN w:val="0"/>
        <w:spacing w:line="235" w:lineRule="auto"/>
        <w:ind w:firstLine="709"/>
        <w:jc w:val="both"/>
        <w:rPr>
          <w:sz w:val="28"/>
          <w:szCs w:val="28"/>
        </w:rPr>
      </w:pPr>
      <w:r w:rsidRPr="002D0494">
        <w:rPr>
          <w:sz w:val="28"/>
          <w:szCs w:val="28"/>
        </w:rPr>
        <w:t xml:space="preserve">Обзор количественных показателей письменных обращений граждан и юридических лиц за 2021 год (157 обращений) по сравнению с показателями 2020 года (104 обращения) свидетельствует о росте количества обращений. </w:t>
      </w:r>
    </w:p>
    <w:p w:rsidR="008551C1" w:rsidRPr="002D0494" w:rsidRDefault="008551C1" w:rsidP="00172DEA">
      <w:pPr>
        <w:widowControl w:val="0"/>
        <w:autoSpaceDE w:val="0"/>
        <w:autoSpaceDN w:val="0"/>
        <w:spacing w:line="235" w:lineRule="auto"/>
        <w:jc w:val="both"/>
        <w:rPr>
          <w:sz w:val="28"/>
          <w:szCs w:val="28"/>
        </w:rPr>
      </w:pPr>
    </w:p>
    <w:p w:rsidR="008551C1" w:rsidRPr="002D0494" w:rsidRDefault="008551C1" w:rsidP="002D0494">
      <w:pPr>
        <w:widowControl w:val="0"/>
        <w:autoSpaceDE w:val="0"/>
        <w:autoSpaceDN w:val="0"/>
        <w:spacing w:line="240" w:lineRule="exact"/>
        <w:jc w:val="center"/>
        <w:outlineLvl w:val="2"/>
        <w:rPr>
          <w:sz w:val="28"/>
          <w:szCs w:val="28"/>
        </w:rPr>
      </w:pPr>
      <w:r w:rsidRPr="002D0494">
        <w:rPr>
          <w:sz w:val="28"/>
          <w:szCs w:val="28"/>
        </w:rPr>
        <w:t>Тематический анализ обращений граждан (в том числе</w:t>
      </w:r>
    </w:p>
    <w:p w:rsidR="008551C1" w:rsidRPr="002D0494" w:rsidRDefault="008551C1" w:rsidP="002D0494">
      <w:pPr>
        <w:widowControl w:val="0"/>
        <w:autoSpaceDE w:val="0"/>
        <w:autoSpaceDN w:val="0"/>
        <w:spacing w:line="240" w:lineRule="exact"/>
        <w:jc w:val="center"/>
        <w:rPr>
          <w:sz w:val="28"/>
          <w:szCs w:val="28"/>
        </w:rPr>
      </w:pPr>
      <w:r w:rsidRPr="002D0494">
        <w:rPr>
          <w:sz w:val="28"/>
          <w:szCs w:val="28"/>
        </w:rPr>
        <w:t>поступивших в электронной форме) в адрес председателя</w:t>
      </w:r>
    </w:p>
    <w:p w:rsidR="008551C1" w:rsidRPr="002D0494" w:rsidRDefault="008551C1" w:rsidP="002D0494">
      <w:pPr>
        <w:widowControl w:val="0"/>
        <w:autoSpaceDE w:val="0"/>
        <w:autoSpaceDN w:val="0"/>
        <w:spacing w:line="240" w:lineRule="exact"/>
        <w:jc w:val="center"/>
        <w:rPr>
          <w:sz w:val="28"/>
          <w:szCs w:val="28"/>
        </w:rPr>
      </w:pPr>
      <w:r w:rsidRPr="002D0494">
        <w:rPr>
          <w:sz w:val="28"/>
          <w:szCs w:val="28"/>
        </w:rPr>
        <w:t>Ставропольской городской Думы по основным темам в 2021 году, %</w:t>
      </w:r>
    </w:p>
    <w:p w:rsidR="0082383F" w:rsidRPr="002D0494" w:rsidRDefault="0082383F" w:rsidP="002D0494">
      <w:pPr>
        <w:widowControl w:val="0"/>
        <w:autoSpaceDE w:val="0"/>
        <w:autoSpaceDN w:val="0"/>
        <w:jc w:val="center"/>
        <w:rPr>
          <w:sz w:val="28"/>
          <w:szCs w:val="28"/>
        </w:rPr>
      </w:pPr>
    </w:p>
    <w:tbl>
      <w:tblPr>
        <w:tblStyle w:val="a5"/>
        <w:tblW w:w="0" w:type="auto"/>
        <w:tblLook w:val="04A0" w:firstRow="1" w:lastRow="0" w:firstColumn="1" w:lastColumn="0" w:noHBand="0" w:noVBand="1"/>
      </w:tblPr>
      <w:tblGrid>
        <w:gridCol w:w="7933"/>
        <w:gridCol w:w="1412"/>
      </w:tblGrid>
      <w:tr w:rsidR="0082383F" w:rsidRPr="002D0494" w:rsidTr="00481B4E">
        <w:tc>
          <w:tcPr>
            <w:tcW w:w="7933" w:type="dxa"/>
            <w:vAlign w:val="center"/>
          </w:tcPr>
          <w:p w:rsidR="00A01E4F" w:rsidRPr="002D0494" w:rsidRDefault="0082383F" w:rsidP="00A01E4F">
            <w:pPr>
              <w:widowControl w:val="0"/>
              <w:autoSpaceDE w:val="0"/>
              <w:autoSpaceDN w:val="0"/>
              <w:rPr>
                <w:sz w:val="28"/>
                <w:szCs w:val="28"/>
              </w:rPr>
            </w:pPr>
            <w:r w:rsidRPr="002D0494">
              <w:rPr>
                <w:sz w:val="28"/>
                <w:szCs w:val="28"/>
              </w:rPr>
              <w:t>Вопросы социальной сферы (социальная служба, образование</w:t>
            </w:r>
            <w:r w:rsidR="00172DEA">
              <w:rPr>
                <w:sz w:val="28"/>
                <w:szCs w:val="28"/>
              </w:rPr>
              <w:t>,</w:t>
            </w:r>
            <w:r w:rsidRPr="002D0494">
              <w:rPr>
                <w:sz w:val="28"/>
                <w:szCs w:val="28"/>
              </w:rPr>
              <w:t xml:space="preserve"> </w:t>
            </w:r>
            <w:r w:rsidR="00172DEA">
              <w:rPr>
                <w:sz w:val="28"/>
                <w:szCs w:val="28"/>
              </w:rPr>
              <w:t>з</w:t>
            </w:r>
            <w:r w:rsidRPr="002D0494">
              <w:rPr>
                <w:sz w:val="28"/>
                <w:szCs w:val="28"/>
              </w:rPr>
              <w:t>дравоохранение, культура, спорт)</w:t>
            </w:r>
          </w:p>
        </w:tc>
        <w:tc>
          <w:tcPr>
            <w:tcW w:w="1412" w:type="dxa"/>
            <w:vAlign w:val="center"/>
          </w:tcPr>
          <w:p w:rsidR="0082383F" w:rsidRPr="002D0494" w:rsidRDefault="0082383F" w:rsidP="002D0494">
            <w:pPr>
              <w:widowControl w:val="0"/>
              <w:autoSpaceDE w:val="0"/>
              <w:autoSpaceDN w:val="0"/>
              <w:jc w:val="center"/>
              <w:rPr>
                <w:sz w:val="28"/>
                <w:szCs w:val="28"/>
              </w:rPr>
            </w:pPr>
            <w:r w:rsidRPr="002D0494">
              <w:rPr>
                <w:sz w:val="28"/>
                <w:szCs w:val="28"/>
              </w:rPr>
              <w:t>16%</w:t>
            </w:r>
          </w:p>
        </w:tc>
      </w:tr>
      <w:tr w:rsidR="0082383F" w:rsidRPr="002D0494" w:rsidTr="00481B4E">
        <w:tc>
          <w:tcPr>
            <w:tcW w:w="7933" w:type="dxa"/>
            <w:vAlign w:val="center"/>
          </w:tcPr>
          <w:p w:rsidR="00A01E4F" w:rsidRPr="002D0494" w:rsidRDefault="0082383F" w:rsidP="00A01E4F">
            <w:pPr>
              <w:widowControl w:val="0"/>
              <w:autoSpaceDE w:val="0"/>
              <w:autoSpaceDN w:val="0"/>
              <w:rPr>
                <w:sz w:val="28"/>
                <w:szCs w:val="28"/>
              </w:rPr>
            </w:pPr>
            <w:r w:rsidRPr="002D0494">
              <w:rPr>
                <w:sz w:val="28"/>
                <w:szCs w:val="28"/>
              </w:rPr>
              <w:t>Вопросы ЖКХ и благоустройства</w:t>
            </w:r>
          </w:p>
        </w:tc>
        <w:tc>
          <w:tcPr>
            <w:tcW w:w="1412" w:type="dxa"/>
            <w:vAlign w:val="center"/>
          </w:tcPr>
          <w:p w:rsidR="0082383F" w:rsidRPr="002D0494" w:rsidRDefault="0082383F" w:rsidP="002D0494">
            <w:pPr>
              <w:widowControl w:val="0"/>
              <w:autoSpaceDE w:val="0"/>
              <w:autoSpaceDN w:val="0"/>
              <w:jc w:val="center"/>
              <w:rPr>
                <w:sz w:val="28"/>
                <w:szCs w:val="28"/>
              </w:rPr>
            </w:pPr>
            <w:r w:rsidRPr="002D0494">
              <w:rPr>
                <w:sz w:val="28"/>
                <w:szCs w:val="28"/>
              </w:rPr>
              <w:t>58%</w:t>
            </w:r>
          </w:p>
        </w:tc>
      </w:tr>
      <w:tr w:rsidR="0082383F" w:rsidRPr="002D0494" w:rsidTr="00481B4E">
        <w:tc>
          <w:tcPr>
            <w:tcW w:w="7933" w:type="dxa"/>
            <w:vAlign w:val="center"/>
          </w:tcPr>
          <w:p w:rsidR="00481B4E" w:rsidRPr="002D0494" w:rsidRDefault="0082383F" w:rsidP="00A01E4F">
            <w:pPr>
              <w:widowControl w:val="0"/>
              <w:autoSpaceDE w:val="0"/>
              <w:autoSpaceDN w:val="0"/>
              <w:rPr>
                <w:sz w:val="28"/>
                <w:szCs w:val="28"/>
              </w:rPr>
            </w:pPr>
            <w:r w:rsidRPr="002D0494">
              <w:rPr>
                <w:sz w:val="28"/>
                <w:szCs w:val="28"/>
              </w:rPr>
              <w:t>Вопросы землепользования и градостроительства</w:t>
            </w:r>
          </w:p>
        </w:tc>
        <w:tc>
          <w:tcPr>
            <w:tcW w:w="1412" w:type="dxa"/>
            <w:vAlign w:val="center"/>
          </w:tcPr>
          <w:p w:rsidR="0082383F" w:rsidRPr="002D0494" w:rsidRDefault="0082383F" w:rsidP="002D0494">
            <w:pPr>
              <w:widowControl w:val="0"/>
              <w:autoSpaceDE w:val="0"/>
              <w:autoSpaceDN w:val="0"/>
              <w:jc w:val="center"/>
              <w:rPr>
                <w:sz w:val="28"/>
                <w:szCs w:val="28"/>
              </w:rPr>
            </w:pPr>
            <w:r w:rsidRPr="002D0494">
              <w:rPr>
                <w:sz w:val="28"/>
                <w:szCs w:val="28"/>
              </w:rPr>
              <w:t>21%</w:t>
            </w:r>
          </w:p>
        </w:tc>
      </w:tr>
      <w:tr w:rsidR="0082383F" w:rsidRPr="002D0494" w:rsidTr="00481B4E">
        <w:tc>
          <w:tcPr>
            <w:tcW w:w="7933" w:type="dxa"/>
            <w:vAlign w:val="center"/>
          </w:tcPr>
          <w:p w:rsidR="00481B4E" w:rsidRPr="002D0494" w:rsidRDefault="0082383F" w:rsidP="00A01E4F">
            <w:pPr>
              <w:widowControl w:val="0"/>
              <w:autoSpaceDE w:val="0"/>
              <w:autoSpaceDN w:val="0"/>
              <w:rPr>
                <w:sz w:val="28"/>
                <w:szCs w:val="28"/>
              </w:rPr>
            </w:pPr>
            <w:r w:rsidRPr="002D0494">
              <w:rPr>
                <w:sz w:val="28"/>
                <w:szCs w:val="28"/>
              </w:rPr>
              <w:t>Жилищные вопросы</w:t>
            </w:r>
          </w:p>
        </w:tc>
        <w:tc>
          <w:tcPr>
            <w:tcW w:w="1412" w:type="dxa"/>
            <w:vAlign w:val="center"/>
          </w:tcPr>
          <w:p w:rsidR="0082383F" w:rsidRPr="002D0494" w:rsidRDefault="0082383F" w:rsidP="002D0494">
            <w:pPr>
              <w:widowControl w:val="0"/>
              <w:autoSpaceDE w:val="0"/>
              <w:autoSpaceDN w:val="0"/>
              <w:jc w:val="center"/>
              <w:rPr>
                <w:sz w:val="28"/>
                <w:szCs w:val="28"/>
              </w:rPr>
            </w:pPr>
            <w:r w:rsidRPr="002D0494">
              <w:rPr>
                <w:sz w:val="28"/>
                <w:szCs w:val="28"/>
              </w:rPr>
              <w:t>5%</w:t>
            </w:r>
          </w:p>
        </w:tc>
      </w:tr>
      <w:tr w:rsidR="0082383F" w:rsidRPr="002D0494" w:rsidTr="00481B4E">
        <w:tc>
          <w:tcPr>
            <w:tcW w:w="7933" w:type="dxa"/>
            <w:vAlign w:val="center"/>
          </w:tcPr>
          <w:p w:rsidR="00A01E4F" w:rsidRPr="002D0494" w:rsidRDefault="0082383F" w:rsidP="00A01E4F">
            <w:pPr>
              <w:widowControl w:val="0"/>
              <w:autoSpaceDE w:val="0"/>
              <w:autoSpaceDN w:val="0"/>
              <w:rPr>
                <w:sz w:val="28"/>
                <w:szCs w:val="28"/>
              </w:rPr>
            </w:pPr>
            <w:r w:rsidRPr="002D0494">
              <w:rPr>
                <w:sz w:val="28"/>
                <w:szCs w:val="28"/>
              </w:rPr>
              <w:t>Жалобы на действие и (или) бездействие</w:t>
            </w:r>
            <w:r w:rsidR="00481B4E" w:rsidRPr="002D0494">
              <w:rPr>
                <w:sz w:val="28"/>
                <w:szCs w:val="28"/>
              </w:rPr>
              <w:t xml:space="preserve"> органов администрации города Ставрополя, Ставропольской городской Думы, обжалование судебных решений</w:t>
            </w:r>
          </w:p>
        </w:tc>
        <w:tc>
          <w:tcPr>
            <w:tcW w:w="1412" w:type="dxa"/>
            <w:vAlign w:val="center"/>
          </w:tcPr>
          <w:p w:rsidR="0082383F" w:rsidRPr="002D0494" w:rsidRDefault="00481B4E" w:rsidP="002D0494">
            <w:pPr>
              <w:widowControl w:val="0"/>
              <w:autoSpaceDE w:val="0"/>
              <w:autoSpaceDN w:val="0"/>
              <w:jc w:val="center"/>
              <w:rPr>
                <w:sz w:val="28"/>
                <w:szCs w:val="28"/>
              </w:rPr>
            </w:pPr>
            <w:r w:rsidRPr="002D0494">
              <w:rPr>
                <w:sz w:val="28"/>
                <w:szCs w:val="28"/>
              </w:rPr>
              <w:t>5%</w:t>
            </w:r>
          </w:p>
        </w:tc>
      </w:tr>
      <w:tr w:rsidR="0082383F" w:rsidRPr="002D0494" w:rsidTr="00481B4E">
        <w:tc>
          <w:tcPr>
            <w:tcW w:w="7933" w:type="dxa"/>
            <w:vAlign w:val="center"/>
          </w:tcPr>
          <w:p w:rsidR="00481B4E" w:rsidRPr="002D0494" w:rsidRDefault="00481B4E" w:rsidP="00A01E4F">
            <w:pPr>
              <w:widowControl w:val="0"/>
              <w:autoSpaceDE w:val="0"/>
              <w:autoSpaceDN w:val="0"/>
              <w:rPr>
                <w:sz w:val="28"/>
                <w:szCs w:val="28"/>
              </w:rPr>
            </w:pPr>
            <w:r w:rsidRPr="002D0494">
              <w:rPr>
                <w:sz w:val="28"/>
                <w:szCs w:val="28"/>
              </w:rPr>
              <w:t>Благодарность</w:t>
            </w:r>
          </w:p>
        </w:tc>
        <w:tc>
          <w:tcPr>
            <w:tcW w:w="1412" w:type="dxa"/>
            <w:vAlign w:val="center"/>
          </w:tcPr>
          <w:p w:rsidR="0082383F" w:rsidRPr="002D0494" w:rsidRDefault="00481B4E" w:rsidP="002D0494">
            <w:pPr>
              <w:widowControl w:val="0"/>
              <w:autoSpaceDE w:val="0"/>
              <w:autoSpaceDN w:val="0"/>
              <w:jc w:val="center"/>
              <w:rPr>
                <w:sz w:val="28"/>
                <w:szCs w:val="28"/>
              </w:rPr>
            </w:pPr>
            <w:r w:rsidRPr="002D0494">
              <w:rPr>
                <w:sz w:val="28"/>
                <w:szCs w:val="28"/>
              </w:rPr>
              <w:t>3%</w:t>
            </w:r>
          </w:p>
        </w:tc>
      </w:tr>
    </w:tbl>
    <w:p w:rsidR="008551C1" w:rsidRPr="002D0494" w:rsidRDefault="008551C1" w:rsidP="00E62884">
      <w:pPr>
        <w:widowControl w:val="0"/>
        <w:autoSpaceDE w:val="0"/>
        <w:autoSpaceDN w:val="0"/>
        <w:ind w:firstLine="709"/>
        <w:jc w:val="both"/>
        <w:rPr>
          <w:sz w:val="28"/>
          <w:szCs w:val="28"/>
        </w:rPr>
      </w:pPr>
      <w:r w:rsidRPr="002D0494">
        <w:rPr>
          <w:sz w:val="28"/>
          <w:szCs w:val="28"/>
        </w:rPr>
        <w:lastRenderedPageBreak/>
        <w:t>Тематически поступившие в 2021 году письменные обращения граждан касались вопросов благоустройства и жилищно-коммунального хозяйства, социальной сферы, вопросов землепользования и обеспечения жилыми помещениями.</w:t>
      </w:r>
    </w:p>
    <w:p w:rsidR="008551C1" w:rsidRPr="002D0494" w:rsidRDefault="008551C1" w:rsidP="00E62884">
      <w:pPr>
        <w:widowControl w:val="0"/>
        <w:autoSpaceDE w:val="0"/>
        <w:autoSpaceDN w:val="0"/>
        <w:ind w:firstLine="709"/>
        <w:jc w:val="both"/>
        <w:rPr>
          <w:sz w:val="28"/>
          <w:szCs w:val="28"/>
        </w:rPr>
      </w:pPr>
      <w:r w:rsidRPr="002D0494">
        <w:rPr>
          <w:sz w:val="28"/>
          <w:szCs w:val="28"/>
        </w:rPr>
        <w:t>В отчетном периоде в адрес председателя Ставропольской городской Думы поступило 14 коллективных обращений (в 2020 году таких обращений     было 15)</w:t>
      </w:r>
      <w:r w:rsidR="00BF0927">
        <w:rPr>
          <w:sz w:val="28"/>
          <w:szCs w:val="28"/>
        </w:rPr>
        <w:t> </w:t>
      </w:r>
      <w:r w:rsidRPr="002D0494">
        <w:rPr>
          <w:sz w:val="28"/>
          <w:szCs w:val="28"/>
        </w:rPr>
        <w:t xml:space="preserve">по вопросам ремонта и содержания дорог и тротуаров, благоустройства дворовых территорий, транспортного обслуживания населения, работы нестационарных торговых объектов. </w:t>
      </w:r>
    </w:p>
    <w:p w:rsidR="008551C1" w:rsidRPr="002D0494" w:rsidRDefault="008551C1" w:rsidP="00E62884">
      <w:pPr>
        <w:widowControl w:val="0"/>
        <w:autoSpaceDE w:val="0"/>
        <w:autoSpaceDN w:val="0"/>
        <w:ind w:firstLine="709"/>
        <w:jc w:val="both"/>
        <w:rPr>
          <w:sz w:val="28"/>
          <w:szCs w:val="28"/>
        </w:rPr>
      </w:pPr>
      <w:r w:rsidRPr="002D0494">
        <w:rPr>
          <w:sz w:val="28"/>
          <w:szCs w:val="28"/>
        </w:rPr>
        <w:t xml:space="preserve">В процессе работы с обращениями граждан председателем Ставропольской городской Думы были направлены сопроводительные письма по принадлежности вопросов в администрацию города Ставрополя и ее отраслевые (функциональные) и территориальные органы, органы государственной власти Ставропольского края, территориальные органы федеральных органов исполнительной власти и в иные инстанции. </w:t>
      </w:r>
    </w:p>
    <w:p w:rsidR="008551C1" w:rsidRPr="002D0494" w:rsidRDefault="008551C1" w:rsidP="00E62884">
      <w:pPr>
        <w:widowControl w:val="0"/>
        <w:autoSpaceDE w:val="0"/>
        <w:autoSpaceDN w:val="0"/>
        <w:ind w:firstLine="709"/>
        <w:jc w:val="both"/>
        <w:rPr>
          <w:sz w:val="28"/>
          <w:szCs w:val="28"/>
        </w:rPr>
      </w:pPr>
    </w:p>
    <w:p w:rsidR="008551C1" w:rsidRDefault="008551C1" w:rsidP="00E62884">
      <w:pPr>
        <w:widowControl w:val="0"/>
        <w:autoSpaceDE w:val="0"/>
        <w:autoSpaceDN w:val="0"/>
        <w:ind w:firstLine="709"/>
        <w:jc w:val="center"/>
        <w:outlineLvl w:val="2"/>
        <w:rPr>
          <w:sz w:val="28"/>
          <w:szCs w:val="28"/>
        </w:rPr>
      </w:pPr>
      <w:r w:rsidRPr="002D0494">
        <w:rPr>
          <w:sz w:val="28"/>
          <w:szCs w:val="28"/>
        </w:rPr>
        <w:t>Результаты рассмотрения обращений граждан в 2021 году</w:t>
      </w:r>
    </w:p>
    <w:p w:rsidR="00A01E4F" w:rsidRPr="002D0494" w:rsidRDefault="00A01E4F" w:rsidP="00E62884">
      <w:pPr>
        <w:widowControl w:val="0"/>
        <w:autoSpaceDE w:val="0"/>
        <w:autoSpaceDN w:val="0"/>
        <w:ind w:firstLine="709"/>
        <w:jc w:val="center"/>
        <w:outlineLvl w:val="2"/>
        <w:rPr>
          <w:sz w:val="28"/>
          <w:szCs w:val="28"/>
        </w:rPr>
      </w:pPr>
    </w:p>
    <w:tbl>
      <w:tblPr>
        <w:tblStyle w:val="a5"/>
        <w:tblW w:w="0" w:type="auto"/>
        <w:tblLook w:val="04A0" w:firstRow="1" w:lastRow="0" w:firstColumn="1" w:lastColumn="0" w:noHBand="0" w:noVBand="1"/>
      </w:tblPr>
      <w:tblGrid>
        <w:gridCol w:w="8075"/>
        <w:gridCol w:w="1270"/>
      </w:tblGrid>
      <w:tr w:rsidR="00EA1EBE" w:rsidRPr="002D0494" w:rsidTr="0082383F">
        <w:tc>
          <w:tcPr>
            <w:tcW w:w="8075" w:type="dxa"/>
            <w:vAlign w:val="center"/>
          </w:tcPr>
          <w:p w:rsidR="00BF0927" w:rsidRPr="002D0494" w:rsidRDefault="00EA1EBE" w:rsidP="006B42EA">
            <w:pPr>
              <w:widowControl w:val="0"/>
              <w:autoSpaceDE w:val="0"/>
              <w:autoSpaceDN w:val="0"/>
              <w:outlineLvl w:val="2"/>
              <w:rPr>
                <w:sz w:val="28"/>
                <w:szCs w:val="28"/>
              </w:rPr>
            </w:pPr>
            <w:r w:rsidRPr="002D0494">
              <w:rPr>
                <w:sz w:val="28"/>
                <w:szCs w:val="28"/>
              </w:rPr>
              <w:t>Заявитель удовлетворен</w:t>
            </w:r>
          </w:p>
        </w:tc>
        <w:tc>
          <w:tcPr>
            <w:tcW w:w="1270" w:type="dxa"/>
            <w:vAlign w:val="center"/>
          </w:tcPr>
          <w:p w:rsidR="00EA1EBE" w:rsidRPr="002D0494" w:rsidRDefault="00EA1EBE" w:rsidP="00BF0927">
            <w:pPr>
              <w:widowControl w:val="0"/>
              <w:autoSpaceDE w:val="0"/>
              <w:autoSpaceDN w:val="0"/>
              <w:jc w:val="center"/>
              <w:outlineLvl w:val="2"/>
              <w:rPr>
                <w:sz w:val="28"/>
                <w:szCs w:val="28"/>
              </w:rPr>
            </w:pPr>
            <w:r w:rsidRPr="002D0494">
              <w:rPr>
                <w:sz w:val="28"/>
                <w:szCs w:val="28"/>
              </w:rPr>
              <w:t>7%</w:t>
            </w:r>
          </w:p>
        </w:tc>
      </w:tr>
      <w:tr w:rsidR="00EA1EBE" w:rsidRPr="002D0494" w:rsidTr="0082383F">
        <w:tc>
          <w:tcPr>
            <w:tcW w:w="8075" w:type="dxa"/>
            <w:vAlign w:val="center"/>
          </w:tcPr>
          <w:p w:rsidR="00BF0927" w:rsidRPr="002D0494" w:rsidRDefault="00EA1EBE" w:rsidP="006B42EA">
            <w:pPr>
              <w:widowControl w:val="0"/>
              <w:autoSpaceDE w:val="0"/>
              <w:autoSpaceDN w:val="0"/>
              <w:outlineLvl w:val="2"/>
              <w:rPr>
                <w:sz w:val="28"/>
                <w:szCs w:val="28"/>
              </w:rPr>
            </w:pPr>
            <w:r w:rsidRPr="002D0494">
              <w:rPr>
                <w:sz w:val="28"/>
                <w:szCs w:val="28"/>
              </w:rPr>
              <w:t>Заявителю даны разъяснения</w:t>
            </w:r>
          </w:p>
        </w:tc>
        <w:tc>
          <w:tcPr>
            <w:tcW w:w="1270" w:type="dxa"/>
            <w:vAlign w:val="center"/>
          </w:tcPr>
          <w:p w:rsidR="00EA1EBE" w:rsidRPr="002D0494" w:rsidRDefault="00EA1EBE" w:rsidP="00BF0927">
            <w:pPr>
              <w:widowControl w:val="0"/>
              <w:autoSpaceDE w:val="0"/>
              <w:autoSpaceDN w:val="0"/>
              <w:jc w:val="center"/>
              <w:outlineLvl w:val="2"/>
              <w:rPr>
                <w:sz w:val="28"/>
                <w:szCs w:val="28"/>
              </w:rPr>
            </w:pPr>
            <w:r w:rsidRPr="002D0494">
              <w:rPr>
                <w:sz w:val="28"/>
                <w:szCs w:val="28"/>
              </w:rPr>
              <w:t>18%</w:t>
            </w:r>
          </w:p>
        </w:tc>
      </w:tr>
      <w:tr w:rsidR="00EA1EBE" w:rsidRPr="002D0494" w:rsidTr="0082383F">
        <w:tc>
          <w:tcPr>
            <w:tcW w:w="8075" w:type="dxa"/>
            <w:vAlign w:val="center"/>
          </w:tcPr>
          <w:p w:rsidR="00BF0927" w:rsidRPr="002D0494" w:rsidRDefault="00EA1EBE" w:rsidP="006B42EA">
            <w:pPr>
              <w:widowControl w:val="0"/>
              <w:autoSpaceDE w:val="0"/>
              <w:autoSpaceDN w:val="0"/>
              <w:outlineLvl w:val="2"/>
              <w:rPr>
                <w:sz w:val="28"/>
                <w:szCs w:val="28"/>
              </w:rPr>
            </w:pPr>
            <w:r w:rsidRPr="002D0494">
              <w:rPr>
                <w:sz w:val="28"/>
                <w:szCs w:val="28"/>
              </w:rPr>
              <w:t>Обращения направлены в соответствующие органы с уведомлением заявителя</w:t>
            </w:r>
          </w:p>
        </w:tc>
        <w:tc>
          <w:tcPr>
            <w:tcW w:w="1270" w:type="dxa"/>
            <w:vAlign w:val="center"/>
          </w:tcPr>
          <w:p w:rsidR="00EA1EBE" w:rsidRPr="002D0494" w:rsidRDefault="00EA1EBE" w:rsidP="00BF0927">
            <w:pPr>
              <w:widowControl w:val="0"/>
              <w:autoSpaceDE w:val="0"/>
              <w:autoSpaceDN w:val="0"/>
              <w:jc w:val="center"/>
              <w:outlineLvl w:val="2"/>
              <w:rPr>
                <w:sz w:val="28"/>
                <w:szCs w:val="28"/>
              </w:rPr>
            </w:pPr>
            <w:r w:rsidRPr="002D0494">
              <w:rPr>
                <w:sz w:val="28"/>
                <w:szCs w:val="28"/>
              </w:rPr>
              <w:t>74%</w:t>
            </w:r>
          </w:p>
        </w:tc>
      </w:tr>
      <w:tr w:rsidR="00EA1EBE" w:rsidRPr="002D0494" w:rsidTr="0082383F">
        <w:tc>
          <w:tcPr>
            <w:tcW w:w="8075" w:type="dxa"/>
            <w:vAlign w:val="center"/>
          </w:tcPr>
          <w:p w:rsidR="006B42EA" w:rsidRPr="002D0494" w:rsidRDefault="00EA1EBE" w:rsidP="006B42EA">
            <w:pPr>
              <w:widowControl w:val="0"/>
              <w:autoSpaceDE w:val="0"/>
              <w:autoSpaceDN w:val="0"/>
              <w:outlineLvl w:val="2"/>
              <w:rPr>
                <w:sz w:val="28"/>
                <w:szCs w:val="28"/>
              </w:rPr>
            </w:pPr>
            <w:r w:rsidRPr="002D0494">
              <w:rPr>
                <w:sz w:val="28"/>
                <w:szCs w:val="28"/>
              </w:rPr>
              <w:t>Обращения оставлены без рассмотрения</w:t>
            </w:r>
          </w:p>
        </w:tc>
        <w:tc>
          <w:tcPr>
            <w:tcW w:w="1270" w:type="dxa"/>
            <w:vAlign w:val="center"/>
          </w:tcPr>
          <w:p w:rsidR="00EA1EBE" w:rsidRPr="002D0494" w:rsidRDefault="00EA1EBE" w:rsidP="00BF0927">
            <w:pPr>
              <w:widowControl w:val="0"/>
              <w:autoSpaceDE w:val="0"/>
              <w:autoSpaceDN w:val="0"/>
              <w:jc w:val="center"/>
              <w:outlineLvl w:val="2"/>
              <w:rPr>
                <w:sz w:val="28"/>
                <w:szCs w:val="28"/>
              </w:rPr>
            </w:pPr>
            <w:r w:rsidRPr="002D0494">
              <w:rPr>
                <w:sz w:val="28"/>
                <w:szCs w:val="28"/>
              </w:rPr>
              <w:t>1%</w:t>
            </w:r>
          </w:p>
        </w:tc>
      </w:tr>
    </w:tbl>
    <w:p w:rsidR="00DC2B11" w:rsidRDefault="00DC2B11" w:rsidP="00E62884">
      <w:pPr>
        <w:widowControl w:val="0"/>
        <w:autoSpaceDE w:val="0"/>
        <w:autoSpaceDN w:val="0"/>
        <w:ind w:firstLine="709"/>
        <w:jc w:val="both"/>
        <w:rPr>
          <w:sz w:val="28"/>
          <w:szCs w:val="28"/>
        </w:rPr>
      </w:pPr>
    </w:p>
    <w:p w:rsidR="008551C1" w:rsidRPr="002D0494" w:rsidRDefault="008551C1" w:rsidP="00E62884">
      <w:pPr>
        <w:widowControl w:val="0"/>
        <w:autoSpaceDE w:val="0"/>
        <w:autoSpaceDN w:val="0"/>
        <w:ind w:firstLine="709"/>
        <w:jc w:val="both"/>
        <w:rPr>
          <w:sz w:val="28"/>
          <w:szCs w:val="28"/>
        </w:rPr>
      </w:pPr>
      <w:r w:rsidRPr="002D0494">
        <w:rPr>
          <w:sz w:val="28"/>
          <w:szCs w:val="28"/>
        </w:rPr>
        <w:t xml:space="preserve">Все обращения граждан, поступившие в адрес председателя Ставропольской городской Думы, рассмотрены в полном объеме и в установленные действующим законодательством сроки. В целях реализации Указа Президента Российской Федерации от 17 апреля 2017 года № 171 </w:t>
      </w:r>
      <w:r w:rsidR="00A01E4F">
        <w:rPr>
          <w:sz w:val="28"/>
          <w:szCs w:val="28"/>
        </w:rPr>
        <w:t xml:space="preserve">            </w:t>
      </w:r>
      <w:proofErr w:type="gramStart"/>
      <w:r w:rsidR="00A01E4F">
        <w:rPr>
          <w:sz w:val="28"/>
          <w:szCs w:val="28"/>
        </w:rPr>
        <w:t xml:space="preserve">   </w:t>
      </w:r>
      <w:r w:rsidRPr="002D0494">
        <w:rPr>
          <w:sz w:val="28"/>
          <w:szCs w:val="28"/>
        </w:rPr>
        <w:t>«</w:t>
      </w:r>
      <w:proofErr w:type="gramEnd"/>
      <w:r w:rsidRPr="002D0494">
        <w:rPr>
          <w:sz w:val="28"/>
          <w:szCs w:val="28"/>
        </w:rPr>
        <w:t>О мониторинге и анализе результатов рассмотрения обращений граждан и организаций» вся информация вносилась в раздел «Результаты рассмотрения обращений» на портале ССТУ.РФ.</w:t>
      </w:r>
    </w:p>
    <w:p w:rsidR="008551C1" w:rsidRPr="002D0494" w:rsidRDefault="008551C1" w:rsidP="00E62884">
      <w:pPr>
        <w:widowControl w:val="0"/>
        <w:autoSpaceDE w:val="0"/>
        <w:autoSpaceDN w:val="0"/>
        <w:ind w:firstLine="709"/>
        <w:jc w:val="both"/>
        <w:rPr>
          <w:sz w:val="28"/>
          <w:szCs w:val="28"/>
        </w:rPr>
      </w:pPr>
      <w:r w:rsidRPr="002D0494">
        <w:rPr>
          <w:sz w:val="28"/>
          <w:szCs w:val="28"/>
        </w:rPr>
        <w:t>Кроме того, в 2021 году поступило несколько писем от жителей города со словами благодарности депутатам Ставропольской городской Думы за содействие в решении вопросов и защите прав граждан.</w:t>
      </w:r>
    </w:p>
    <w:p w:rsidR="008551C1" w:rsidRPr="002D0494" w:rsidRDefault="00C25C84" w:rsidP="00E62884">
      <w:pPr>
        <w:widowControl w:val="0"/>
        <w:autoSpaceDE w:val="0"/>
        <w:autoSpaceDN w:val="0"/>
        <w:ind w:firstLine="709"/>
        <w:jc w:val="both"/>
        <w:rPr>
          <w:sz w:val="28"/>
          <w:szCs w:val="28"/>
        </w:rPr>
      </w:pPr>
      <w:r w:rsidRPr="002D0494">
        <w:rPr>
          <w:sz w:val="28"/>
          <w:szCs w:val="28"/>
        </w:rPr>
        <w:t>Председатель Ставропольской горо</w:t>
      </w:r>
      <w:r w:rsidR="00886896" w:rsidRPr="002D0494">
        <w:rPr>
          <w:sz w:val="28"/>
          <w:szCs w:val="28"/>
        </w:rPr>
        <w:t>дской Думы</w:t>
      </w:r>
      <w:r w:rsidR="00B344E8" w:rsidRPr="002D0494">
        <w:rPr>
          <w:sz w:val="28"/>
          <w:szCs w:val="28"/>
        </w:rPr>
        <w:t xml:space="preserve"> </w:t>
      </w:r>
      <w:r w:rsidR="008678D6" w:rsidRPr="002D0494">
        <w:rPr>
          <w:sz w:val="28"/>
          <w:szCs w:val="28"/>
        </w:rPr>
        <w:t>Г.С.</w:t>
      </w:r>
      <w:r w:rsidR="006B42EA">
        <w:t> </w:t>
      </w:r>
      <w:r w:rsidR="008678D6" w:rsidRPr="002D0494">
        <w:rPr>
          <w:sz w:val="28"/>
          <w:szCs w:val="28"/>
        </w:rPr>
        <w:t xml:space="preserve">Колягин </w:t>
      </w:r>
      <w:r w:rsidR="00B344E8" w:rsidRPr="002D0494">
        <w:rPr>
          <w:sz w:val="28"/>
          <w:szCs w:val="28"/>
        </w:rPr>
        <w:t xml:space="preserve">в отчетном периоде провел 11 личных приемов, принял 157 обращений </w:t>
      </w:r>
      <w:r w:rsidR="00BF0927">
        <w:rPr>
          <w:sz w:val="28"/>
          <w:szCs w:val="28"/>
        </w:rPr>
        <w:t xml:space="preserve">                      </w:t>
      </w:r>
      <w:r w:rsidR="00B344E8" w:rsidRPr="002D0494">
        <w:rPr>
          <w:sz w:val="28"/>
          <w:szCs w:val="28"/>
        </w:rPr>
        <w:t>от 23 человек.</w:t>
      </w:r>
    </w:p>
    <w:p w:rsidR="00B344E8" w:rsidRPr="002D0494" w:rsidRDefault="00B344E8" w:rsidP="00E62884">
      <w:pPr>
        <w:widowControl w:val="0"/>
        <w:autoSpaceDE w:val="0"/>
        <w:autoSpaceDN w:val="0"/>
        <w:ind w:firstLine="709"/>
        <w:jc w:val="both"/>
        <w:rPr>
          <w:sz w:val="28"/>
          <w:szCs w:val="28"/>
        </w:rPr>
      </w:pPr>
      <w:r w:rsidRPr="002D0494">
        <w:rPr>
          <w:sz w:val="28"/>
          <w:szCs w:val="28"/>
        </w:rPr>
        <w:t xml:space="preserve">Депутаты фракции «Единая Россия» </w:t>
      </w:r>
      <w:r w:rsidR="008678D6" w:rsidRPr="002D0494">
        <w:rPr>
          <w:sz w:val="28"/>
          <w:szCs w:val="28"/>
        </w:rPr>
        <w:t xml:space="preserve">Ставропольской городской Думы </w:t>
      </w:r>
      <w:r w:rsidR="008678D6" w:rsidRPr="002D0494">
        <w:rPr>
          <w:sz w:val="28"/>
          <w:szCs w:val="28"/>
          <w:lang w:val="en-US"/>
        </w:rPr>
        <w:t>VII</w:t>
      </w:r>
      <w:r w:rsidR="008678D6" w:rsidRPr="002D0494">
        <w:rPr>
          <w:sz w:val="28"/>
          <w:szCs w:val="28"/>
        </w:rPr>
        <w:t xml:space="preserve"> и </w:t>
      </w:r>
      <w:r w:rsidR="008678D6" w:rsidRPr="002D0494">
        <w:rPr>
          <w:sz w:val="28"/>
          <w:szCs w:val="28"/>
          <w:lang w:val="en-US"/>
        </w:rPr>
        <w:t>VIII</w:t>
      </w:r>
      <w:r w:rsidR="008678D6" w:rsidRPr="002D0494">
        <w:rPr>
          <w:sz w:val="28"/>
          <w:szCs w:val="28"/>
        </w:rPr>
        <w:t xml:space="preserve"> созывов в 2021 году провели 1</w:t>
      </w:r>
      <w:r w:rsidR="00340474" w:rsidRPr="002D0494">
        <w:rPr>
          <w:sz w:val="28"/>
          <w:szCs w:val="28"/>
        </w:rPr>
        <w:t>6</w:t>
      </w:r>
      <w:r w:rsidR="008678D6" w:rsidRPr="002D0494">
        <w:rPr>
          <w:sz w:val="28"/>
          <w:szCs w:val="28"/>
        </w:rPr>
        <w:t xml:space="preserve">2 личных приема граждан </w:t>
      </w:r>
      <w:r w:rsidR="00A01E4F">
        <w:rPr>
          <w:sz w:val="28"/>
          <w:szCs w:val="28"/>
        </w:rPr>
        <w:t xml:space="preserve">                     </w:t>
      </w:r>
      <w:r w:rsidR="008678D6" w:rsidRPr="002D0494">
        <w:rPr>
          <w:sz w:val="28"/>
          <w:szCs w:val="28"/>
        </w:rPr>
        <w:t xml:space="preserve">(из них </w:t>
      </w:r>
      <w:r w:rsidR="00340474" w:rsidRPr="002D0494">
        <w:rPr>
          <w:sz w:val="28"/>
          <w:szCs w:val="28"/>
        </w:rPr>
        <w:t>73</w:t>
      </w:r>
      <w:r w:rsidR="008678D6" w:rsidRPr="002D0494">
        <w:rPr>
          <w:sz w:val="28"/>
          <w:szCs w:val="28"/>
        </w:rPr>
        <w:t xml:space="preserve"> – в дистанционном формате), в ходе которых поступило порядка </w:t>
      </w:r>
      <w:r w:rsidR="001740BC" w:rsidRPr="002D0494">
        <w:rPr>
          <w:sz w:val="28"/>
          <w:szCs w:val="28"/>
        </w:rPr>
        <w:t>500</w:t>
      </w:r>
      <w:r w:rsidR="008678D6" w:rsidRPr="002D0494">
        <w:rPr>
          <w:sz w:val="28"/>
          <w:szCs w:val="28"/>
        </w:rPr>
        <w:t xml:space="preserve"> обращений от более чем 4</w:t>
      </w:r>
      <w:r w:rsidR="001740BC" w:rsidRPr="002D0494">
        <w:rPr>
          <w:sz w:val="28"/>
          <w:szCs w:val="28"/>
        </w:rPr>
        <w:t>5</w:t>
      </w:r>
      <w:r w:rsidR="008678D6" w:rsidRPr="002D0494">
        <w:rPr>
          <w:sz w:val="28"/>
          <w:szCs w:val="28"/>
        </w:rPr>
        <w:t xml:space="preserve">0 заявителей. </w:t>
      </w:r>
    </w:p>
    <w:p w:rsidR="008678D6" w:rsidRPr="002D0494" w:rsidRDefault="008678D6" w:rsidP="00E62884">
      <w:pPr>
        <w:widowControl w:val="0"/>
        <w:autoSpaceDE w:val="0"/>
        <w:autoSpaceDN w:val="0"/>
        <w:ind w:firstLine="709"/>
        <w:jc w:val="both"/>
        <w:rPr>
          <w:sz w:val="28"/>
          <w:szCs w:val="28"/>
        </w:rPr>
      </w:pPr>
      <w:r w:rsidRPr="002D0494">
        <w:rPr>
          <w:sz w:val="28"/>
          <w:szCs w:val="28"/>
        </w:rPr>
        <w:t>Руководитель депутатского объединения ЛДПР действ</w:t>
      </w:r>
      <w:r w:rsidR="001F6260" w:rsidRPr="002D0494">
        <w:rPr>
          <w:sz w:val="28"/>
          <w:szCs w:val="28"/>
        </w:rPr>
        <w:t>ующего созыва городской Думы А.И</w:t>
      </w:r>
      <w:r w:rsidRPr="002D0494">
        <w:rPr>
          <w:sz w:val="28"/>
          <w:szCs w:val="28"/>
        </w:rPr>
        <w:t xml:space="preserve">. Куриленко принял 15 человек на 10 личных приемах граждан, а также 32 обращения, </w:t>
      </w:r>
      <w:r w:rsidR="00340474" w:rsidRPr="002D0494">
        <w:rPr>
          <w:sz w:val="28"/>
          <w:szCs w:val="28"/>
        </w:rPr>
        <w:t>направленных</w:t>
      </w:r>
      <w:r w:rsidRPr="002D0494">
        <w:rPr>
          <w:sz w:val="28"/>
          <w:szCs w:val="28"/>
        </w:rPr>
        <w:t xml:space="preserve"> через социальные сети.</w:t>
      </w:r>
    </w:p>
    <w:p w:rsidR="001740BC" w:rsidRPr="002D0494" w:rsidRDefault="001740BC" w:rsidP="00E62884">
      <w:pPr>
        <w:widowControl w:val="0"/>
        <w:autoSpaceDE w:val="0"/>
        <w:autoSpaceDN w:val="0"/>
        <w:ind w:firstLine="709"/>
        <w:jc w:val="both"/>
        <w:rPr>
          <w:sz w:val="28"/>
          <w:szCs w:val="28"/>
        </w:rPr>
      </w:pPr>
      <w:r w:rsidRPr="00F1227C">
        <w:rPr>
          <w:spacing w:val="-4"/>
          <w:sz w:val="28"/>
          <w:szCs w:val="28"/>
        </w:rPr>
        <w:lastRenderedPageBreak/>
        <w:t>Руководитель депутатского объединения «Справедливая Россия – Патриоты – За правду»</w:t>
      </w:r>
      <w:r w:rsidRPr="002D0494">
        <w:rPr>
          <w:sz w:val="28"/>
          <w:szCs w:val="28"/>
        </w:rPr>
        <w:t xml:space="preserve"> Н.В.</w:t>
      </w:r>
      <w:r w:rsidR="006B42EA">
        <w:rPr>
          <w:sz w:val="28"/>
          <w:szCs w:val="28"/>
        </w:rPr>
        <w:t> </w:t>
      </w:r>
      <w:r w:rsidRPr="002D0494">
        <w:rPr>
          <w:sz w:val="28"/>
          <w:szCs w:val="28"/>
        </w:rPr>
        <w:t>Щипачев провел три личных встречи, на которых принял 6 посетителей. К руководителю фракции КПРФ Т.М.</w:t>
      </w:r>
      <w:r w:rsidR="006B42EA">
        <w:rPr>
          <w:sz w:val="28"/>
          <w:szCs w:val="28"/>
        </w:rPr>
        <w:t> </w:t>
      </w:r>
      <w:proofErr w:type="spellStart"/>
      <w:r w:rsidRPr="002D0494">
        <w:rPr>
          <w:sz w:val="28"/>
          <w:szCs w:val="28"/>
        </w:rPr>
        <w:t>Чершембееву</w:t>
      </w:r>
      <w:proofErr w:type="spellEnd"/>
      <w:r w:rsidRPr="002D0494">
        <w:rPr>
          <w:sz w:val="28"/>
          <w:szCs w:val="28"/>
        </w:rPr>
        <w:t xml:space="preserve"> в ходе 17 приемов обратились 17 человек.</w:t>
      </w:r>
    </w:p>
    <w:p w:rsidR="001740BC" w:rsidRPr="002D0494" w:rsidRDefault="001740BC" w:rsidP="002D0494">
      <w:pPr>
        <w:widowControl w:val="0"/>
        <w:autoSpaceDE w:val="0"/>
        <w:autoSpaceDN w:val="0"/>
        <w:ind w:firstLine="539"/>
        <w:jc w:val="both"/>
        <w:rPr>
          <w:sz w:val="28"/>
          <w:szCs w:val="28"/>
        </w:rPr>
      </w:pPr>
    </w:p>
    <w:p w:rsidR="008551C1" w:rsidRPr="002D0494" w:rsidRDefault="008551C1" w:rsidP="002D0494">
      <w:pPr>
        <w:pStyle w:val="ConsPlusTitle"/>
        <w:spacing w:line="240" w:lineRule="exact"/>
        <w:jc w:val="center"/>
        <w:outlineLvl w:val="1"/>
        <w:rPr>
          <w:b w:val="0"/>
          <w:sz w:val="28"/>
          <w:szCs w:val="28"/>
        </w:rPr>
      </w:pPr>
      <w:r w:rsidRPr="002D0494">
        <w:rPr>
          <w:b w:val="0"/>
          <w:sz w:val="28"/>
          <w:szCs w:val="28"/>
        </w:rPr>
        <w:t>Работа в составе межведомственных комиссий,</w:t>
      </w:r>
    </w:p>
    <w:p w:rsidR="008551C1" w:rsidRPr="002D0494" w:rsidRDefault="008551C1" w:rsidP="002D0494">
      <w:pPr>
        <w:pStyle w:val="ConsPlusTitle"/>
        <w:spacing w:line="240" w:lineRule="exact"/>
        <w:jc w:val="center"/>
        <w:rPr>
          <w:b w:val="0"/>
          <w:sz w:val="28"/>
          <w:szCs w:val="28"/>
        </w:rPr>
      </w:pPr>
      <w:r w:rsidRPr="002D0494">
        <w:rPr>
          <w:b w:val="0"/>
          <w:sz w:val="28"/>
          <w:szCs w:val="28"/>
        </w:rPr>
        <w:t>экспертных групп, общественных советов</w:t>
      </w:r>
    </w:p>
    <w:p w:rsidR="008551C1" w:rsidRPr="002D0494" w:rsidRDefault="008551C1" w:rsidP="002D0494">
      <w:pPr>
        <w:pStyle w:val="ConsPlusNormal"/>
        <w:spacing w:line="240" w:lineRule="exact"/>
        <w:ind w:firstLine="540"/>
        <w:jc w:val="both"/>
        <w:rPr>
          <w:rFonts w:ascii="Times New Roman" w:hAnsi="Times New Roman" w:cs="Times New Roman"/>
          <w:sz w:val="28"/>
          <w:szCs w:val="28"/>
        </w:rPr>
      </w:pPr>
    </w:p>
    <w:p w:rsidR="008551C1" w:rsidRPr="002D0494" w:rsidRDefault="008551C1" w:rsidP="00A01E4F">
      <w:pPr>
        <w:pStyle w:val="ConsPlusNormal"/>
        <w:ind w:firstLine="709"/>
        <w:jc w:val="both"/>
        <w:rPr>
          <w:rFonts w:ascii="Times New Roman" w:hAnsi="Times New Roman" w:cs="Times New Roman"/>
          <w:sz w:val="28"/>
          <w:szCs w:val="28"/>
        </w:rPr>
      </w:pPr>
      <w:r w:rsidRPr="002D0494">
        <w:rPr>
          <w:rFonts w:ascii="Times New Roman" w:hAnsi="Times New Roman" w:cs="Times New Roman"/>
          <w:sz w:val="28"/>
          <w:szCs w:val="28"/>
        </w:rPr>
        <w:t>В отчетном периоде депутаты Ставропольской городской Думы принимали активное участие в работе коллегиальных совещательных органов и комиссий, созданных администрацией города Ставрополя, в том числе комиссии по определению приоритетов развития социальной сферы, комиссии по предупреждению и ликвидации чрезвычайных ситуаций и обеспечению пожарной безопасности, комиссии по землепользованию и застройке, комиссии по охране зеленых насаждений, ведомственных балансовых комиссий по оптимизации деятельности муниципальных унитарных предприятий, комиссии по обеспечению безопасности дорожного движения и ряде других.</w:t>
      </w:r>
    </w:p>
    <w:p w:rsidR="008551C1" w:rsidRPr="002D0494" w:rsidRDefault="008551C1" w:rsidP="00A01E4F">
      <w:pPr>
        <w:pStyle w:val="ConsPlusNormal"/>
        <w:ind w:firstLine="709"/>
        <w:jc w:val="both"/>
        <w:rPr>
          <w:rFonts w:ascii="Times New Roman" w:hAnsi="Times New Roman" w:cs="Times New Roman"/>
          <w:sz w:val="28"/>
          <w:szCs w:val="28"/>
        </w:rPr>
      </w:pPr>
      <w:r w:rsidRPr="002D0494">
        <w:rPr>
          <w:rFonts w:ascii="Times New Roman" w:hAnsi="Times New Roman" w:cs="Times New Roman"/>
          <w:sz w:val="28"/>
          <w:szCs w:val="28"/>
        </w:rPr>
        <w:t>В апреле 2021 года депутаты городской Думы совместно с представителями комитета экономического развития и торговли администрации города Ставрополя провели выездное обследование пяти розничных рынков по вопросу предоставления торговых мест сельскохозяйственным товаропроизводителям, гражданам, ведущим крестьянские (фермерские) хозяйства, личные подсобные хозяйства или занимающимся садоводством, огородничеством. В ходе обследования было установлено, что торговые места в соответствии с Федеральным законом от 30.12.2006 № 271-ФЗ «О розничных рынках и о внесении изменений в Трудовой кодекс Российской Федерации» предоставляются на основании схемы размещения, которая была разработана управляющей компанией и согласована с Управлением Роспотребнадзора СК и другими уполномоченными органами.</w:t>
      </w:r>
    </w:p>
    <w:p w:rsidR="008551C1" w:rsidRPr="002D0494" w:rsidRDefault="008551C1" w:rsidP="00A01E4F">
      <w:pPr>
        <w:ind w:firstLine="709"/>
        <w:jc w:val="both"/>
        <w:rPr>
          <w:sz w:val="28"/>
          <w:szCs w:val="28"/>
          <w:shd w:val="clear" w:color="auto" w:fill="FFFFFF"/>
        </w:rPr>
      </w:pPr>
      <w:r w:rsidRPr="002D0494">
        <w:rPr>
          <w:sz w:val="28"/>
          <w:szCs w:val="28"/>
          <w:shd w:val="clear" w:color="auto" w:fill="FFFFFF"/>
        </w:rPr>
        <w:t>В отчетном периоде при участии депутатов городской Думы также проводились рейды с целью мониторинга цен на жизненно необходимые лекарства и социально значимые продукты питания, осуществлялась проверка соблюдени</w:t>
      </w:r>
      <w:r w:rsidR="00172DEA">
        <w:rPr>
          <w:sz w:val="28"/>
          <w:szCs w:val="28"/>
          <w:shd w:val="clear" w:color="auto" w:fill="FFFFFF"/>
        </w:rPr>
        <w:t>я</w:t>
      </w:r>
      <w:r w:rsidRPr="002D0494">
        <w:rPr>
          <w:sz w:val="28"/>
          <w:szCs w:val="28"/>
          <w:shd w:val="clear" w:color="auto" w:fill="FFFFFF"/>
        </w:rPr>
        <w:t xml:space="preserve"> законодательства микрофинансовыми организациями в рамках реализации проекта «Народный контроль». Особое внимание при этом уделялось нарушениям сроков хранения продуктов в торговых точках, несоответствию цены на ценнике и в чеке, отсутствию маркировок на развесной продукции. Одновременно с этим проводились рейды против продажи алкоголя несовершеннолетним, без лицензии и с поддельными акцизными марками.</w:t>
      </w:r>
    </w:p>
    <w:p w:rsidR="008551C1" w:rsidRPr="002D0494" w:rsidRDefault="008551C1" w:rsidP="00A01E4F">
      <w:pPr>
        <w:ind w:firstLine="709"/>
        <w:jc w:val="both"/>
        <w:rPr>
          <w:sz w:val="28"/>
          <w:szCs w:val="28"/>
        </w:rPr>
      </w:pPr>
      <w:bookmarkStart w:id="0" w:name="_Hlk96618470"/>
      <w:r w:rsidRPr="002D0494">
        <w:rPr>
          <w:iCs/>
          <w:sz w:val="28"/>
          <w:szCs w:val="28"/>
          <w:shd w:val="clear" w:color="auto" w:fill="FFFFFF"/>
        </w:rPr>
        <w:t xml:space="preserve">В рамках Всемирного дня защиты прав потребителей депутаты Ставропольской городской Думы вместе со специалистами Роспотребнадзора провели онлайн-встречу с жителями Ставропольского края, на которой были </w:t>
      </w:r>
      <w:r w:rsidRPr="002D0494">
        <w:rPr>
          <w:iCs/>
          <w:sz w:val="28"/>
          <w:szCs w:val="28"/>
          <w:shd w:val="clear" w:color="auto" w:fill="FFFFFF"/>
        </w:rPr>
        <w:lastRenderedPageBreak/>
        <w:t>даны подробные консультации по различным вопросам в сфере прав и обязанностей потребителей.</w:t>
      </w:r>
    </w:p>
    <w:bookmarkEnd w:id="0"/>
    <w:p w:rsidR="00DC2B11" w:rsidRDefault="00DC2B11" w:rsidP="009A576D">
      <w:pPr>
        <w:jc w:val="center"/>
        <w:rPr>
          <w:sz w:val="28"/>
          <w:szCs w:val="28"/>
        </w:rPr>
      </w:pPr>
    </w:p>
    <w:p w:rsidR="008551C1" w:rsidRPr="002D0494" w:rsidRDefault="008551C1" w:rsidP="002D0494">
      <w:pPr>
        <w:spacing w:line="240" w:lineRule="exact"/>
        <w:jc w:val="center"/>
        <w:rPr>
          <w:sz w:val="28"/>
          <w:szCs w:val="28"/>
        </w:rPr>
      </w:pPr>
      <w:r w:rsidRPr="002D0494">
        <w:rPr>
          <w:sz w:val="28"/>
          <w:szCs w:val="28"/>
        </w:rPr>
        <w:t>Межмуниципальное сотрудничество. Взаимодействие с органами государственной власти и политическими партиями</w:t>
      </w:r>
    </w:p>
    <w:p w:rsidR="008551C1" w:rsidRPr="002D0494" w:rsidRDefault="008551C1" w:rsidP="002D0494">
      <w:pPr>
        <w:jc w:val="center"/>
        <w:rPr>
          <w:sz w:val="28"/>
          <w:szCs w:val="28"/>
        </w:rPr>
      </w:pPr>
    </w:p>
    <w:p w:rsidR="008551C1" w:rsidRPr="002D0494" w:rsidRDefault="008551C1" w:rsidP="002D0494">
      <w:pPr>
        <w:ind w:firstLine="709"/>
        <w:jc w:val="both"/>
        <w:rPr>
          <w:sz w:val="28"/>
          <w:szCs w:val="28"/>
        </w:rPr>
      </w:pPr>
      <w:r w:rsidRPr="002D0494">
        <w:rPr>
          <w:sz w:val="28"/>
          <w:szCs w:val="28"/>
        </w:rPr>
        <w:t>В отчетном периоде депутаты Ставропольской городской Думы продолжили работу в сфере межмуниципального сотрудничества, взаимодействия с органами государственной власти и политическими партиями.</w:t>
      </w:r>
    </w:p>
    <w:p w:rsidR="008551C1" w:rsidRPr="002D0494" w:rsidRDefault="008551C1" w:rsidP="002D0494">
      <w:pPr>
        <w:ind w:firstLine="709"/>
        <w:jc w:val="both"/>
        <w:rPr>
          <w:sz w:val="28"/>
          <w:szCs w:val="28"/>
        </w:rPr>
      </w:pPr>
      <w:r w:rsidRPr="002D0494">
        <w:rPr>
          <w:sz w:val="28"/>
          <w:szCs w:val="28"/>
        </w:rPr>
        <w:t>Председатель Ставропольской городской Думы Г.С.</w:t>
      </w:r>
      <w:r w:rsidR="006B42EA">
        <w:rPr>
          <w:sz w:val="28"/>
          <w:szCs w:val="28"/>
        </w:rPr>
        <w:t> </w:t>
      </w:r>
      <w:r w:rsidRPr="002D0494">
        <w:rPr>
          <w:sz w:val="28"/>
          <w:szCs w:val="28"/>
        </w:rPr>
        <w:t xml:space="preserve">Колягин в октябре 2021 года побывал с визитом в городе Грозном и принял участие в торжественных мероприятиях, посвященных 203-й годовщине со дня основания столицы Чеченской Республики. </w:t>
      </w:r>
    </w:p>
    <w:p w:rsidR="008551C1" w:rsidRPr="002D0494" w:rsidRDefault="008551C1" w:rsidP="002D0494">
      <w:pPr>
        <w:ind w:firstLine="709"/>
        <w:jc w:val="both"/>
        <w:rPr>
          <w:sz w:val="28"/>
          <w:szCs w:val="28"/>
        </w:rPr>
      </w:pPr>
      <w:r w:rsidRPr="002D0494">
        <w:rPr>
          <w:sz w:val="28"/>
          <w:szCs w:val="28"/>
        </w:rPr>
        <w:t xml:space="preserve">В ноябре 2021 года председатель городской Думы посетил поселок Солнечнодольск Изобильненского городского округа Ставропольского края для участия в заседании правления Ассоциации «Совет муниципальных образований Ставропольского края». </w:t>
      </w:r>
    </w:p>
    <w:p w:rsidR="008551C1" w:rsidRPr="002D0494" w:rsidRDefault="008551C1" w:rsidP="002D0494">
      <w:pPr>
        <w:pStyle w:val="a8"/>
        <w:tabs>
          <w:tab w:val="left" w:pos="993"/>
        </w:tabs>
        <w:spacing w:line="240" w:lineRule="auto"/>
        <w:ind w:left="0" w:right="0" w:firstLine="708"/>
        <w:rPr>
          <w:sz w:val="28"/>
          <w:szCs w:val="28"/>
        </w:rPr>
      </w:pPr>
      <w:r w:rsidRPr="002D0494">
        <w:rPr>
          <w:sz w:val="28"/>
          <w:szCs w:val="28"/>
        </w:rPr>
        <w:t>Также в отчетном периоде председатель городской Думы Г.С.</w:t>
      </w:r>
      <w:r w:rsidR="006B42EA">
        <w:rPr>
          <w:sz w:val="28"/>
          <w:szCs w:val="28"/>
        </w:rPr>
        <w:t> </w:t>
      </w:r>
      <w:r w:rsidRPr="002D0494">
        <w:rPr>
          <w:sz w:val="28"/>
          <w:szCs w:val="28"/>
        </w:rPr>
        <w:t xml:space="preserve">Колягин и первый заместитель председателя Е.В. Пятак приняли участие в </w:t>
      </w:r>
      <w:r w:rsidRPr="002D0494">
        <w:rPr>
          <w:sz w:val="28"/>
          <w:szCs w:val="28"/>
          <w:lang w:val="en-US"/>
        </w:rPr>
        <w:t>I</w:t>
      </w:r>
      <w:r w:rsidRPr="002D0494">
        <w:rPr>
          <w:sz w:val="28"/>
          <w:szCs w:val="28"/>
        </w:rPr>
        <w:t xml:space="preserve"> этапе </w:t>
      </w:r>
      <w:r w:rsidRPr="002D0494">
        <w:rPr>
          <w:sz w:val="28"/>
          <w:szCs w:val="28"/>
          <w:lang w:val="en-US"/>
        </w:rPr>
        <w:t>XXXVI</w:t>
      </w:r>
      <w:r w:rsidRPr="002D0494">
        <w:rPr>
          <w:sz w:val="28"/>
          <w:szCs w:val="28"/>
        </w:rPr>
        <w:t xml:space="preserve"> Конференции Ставропольского регионального отделения Всероссийской политической партии «ЕДИНАЯ РОССИЯ», проходившем в городе Железноводске. </w:t>
      </w:r>
    </w:p>
    <w:p w:rsidR="008551C1" w:rsidRPr="002D0494" w:rsidRDefault="008551C1" w:rsidP="002D0494">
      <w:pPr>
        <w:pStyle w:val="a8"/>
        <w:tabs>
          <w:tab w:val="left" w:pos="993"/>
        </w:tabs>
        <w:spacing w:line="240" w:lineRule="auto"/>
        <w:ind w:left="0" w:right="0" w:firstLine="709"/>
        <w:rPr>
          <w:sz w:val="28"/>
          <w:szCs w:val="28"/>
        </w:rPr>
      </w:pPr>
      <w:r w:rsidRPr="002D0494">
        <w:rPr>
          <w:sz w:val="28"/>
          <w:szCs w:val="28"/>
        </w:rPr>
        <w:t>Заместитель председателя городской Думы А.И.</w:t>
      </w:r>
      <w:r w:rsidR="006B42EA">
        <w:rPr>
          <w:sz w:val="28"/>
          <w:szCs w:val="28"/>
        </w:rPr>
        <w:t> </w:t>
      </w:r>
      <w:r w:rsidRPr="002D0494">
        <w:rPr>
          <w:sz w:val="28"/>
          <w:szCs w:val="28"/>
        </w:rPr>
        <w:t>Куриленко в декабре 2021 года был командирован в Москву по приглашению руководителя фракции Политической партии «Либерально-демократическая партия России» в Государственной Думе Федерального Собрания Российской Федерации В.В.</w:t>
      </w:r>
      <w:r w:rsidR="00ED70F0">
        <w:rPr>
          <w:sz w:val="28"/>
          <w:szCs w:val="28"/>
        </w:rPr>
        <w:t> </w:t>
      </w:r>
      <w:r w:rsidRPr="002D0494">
        <w:rPr>
          <w:sz w:val="28"/>
          <w:szCs w:val="28"/>
        </w:rPr>
        <w:t xml:space="preserve">Жириновского с целью проведения переговоров и консультаций по вопросам законотворческой деятельности. </w:t>
      </w:r>
    </w:p>
    <w:p w:rsidR="008551C1" w:rsidRPr="002D0494" w:rsidRDefault="008551C1" w:rsidP="002D0494">
      <w:pPr>
        <w:pStyle w:val="a8"/>
        <w:tabs>
          <w:tab w:val="left" w:pos="993"/>
        </w:tabs>
        <w:spacing w:line="240" w:lineRule="auto"/>
        <w:ind w:left="0" w:right="0" w:firstLine="708"/>
        <w:rPr>
          <w:sz w:val="28"/>
          <w:szCs w:val="28"/>
        </w:rPr>
      </w:pPr>
      <w:r w:rsidRPr="002D0494">
        <w:rPr>
          <w:sz w:val="28"/>
          <w:szCs w:val="28"/>
        </w:rPr>
        <w:t>Депутат Ставропольской городской Думы, осуществляющий свои полномочия на постоянной основе, руководитель депутатского объединения КПРФ Т.М. Чершембеев в конце отчетного года принял участие в семинарах и лекциях, проводимых МБУ ДО «Центр творческого развития и гуманитарного образования» города-курорта Кисловодска, для изучения опыта работы учреждени</w:t>
      </w:r>
      <w:r w:rsidR="00ED70F0">
        <w:rPr>
          <w:sz w:val="28"/>
          <w:szCs w:val="28"/>
        </w:rPr>
        <w:t>й</w:t>
      </w:r>
      <w:r w:rsidRPr="002D0494">
        <w:rPr>
          <w:sz w:val="28"/>
          <w:szCs w:val="28"/>
        </w:rPr>
        <w:t xml:space="preserve"> по организации образовательного процесса.</w:t>
      </w:r>
    </w:p>
    <w:p w:rsidR="00E90284" w:rsidRPr="002D0494" w:rsidRDefault="00E90284" w:rsidP="002D0494">
      <w:pPr>
        <w:ind w:firstLine="360"/>
        <w:jc w:val="center"/>
        <w:rPr>
          <w:color w:val="000000" w:themeColor="text1"/>
          <w:sz w:val="28"/>
          <w:szCs w:val="28"/>
        </w:rPr>
      </w:pPr>
    </w:p>
    <w:p w:rsidR="008551C1" w:rsidRPr="002D0494" w:rsidRDefault="008551C1" w:rsidP="002D0494">
      <w:pPr>
        <w:jc w:val="center"/>
        <w:rPr>
          <w:color w:val="000000" w:themeColor="text1"/>
          <w:sz w:val="28"/>
          <w:szCs w:val="28"/>
        </w:rPr>
      </w:pPr>
      <w:r w:rsidRPr="002D0494">
        <w:rPr>
          <w:color w:val="000000" w:themeColor="text1"/>
          <w:sz w:val="28"/>
          <w:szCs w:val="28"/>
        </w:rPr>
        <w:t>Освещение деятельности</w:t>
      </w:r>
    </w:p>
    <w:p w:rsidR="008551C1" w:rsidRPr="002D0494" w:rsidRDefault="008551C1" w:rsidP="002D0494">
      <w:pPr>
        <w:ind w:firstLine="360"/>
        <w:jc w:val="both"/>
        <w:rPr>
          <w:color w:val="000000" w:themeColor="text1"/>
          <w:sz w:val="28"/>
          <w:szCs w:val="28"/>
        </w:rPr>
      </w:pPr>
    </w:p>
    <w:p w:rsidR="008551C1" w:rsidRPr="002D0494" w:rsidRDefault="008551C1" w:rsidP="002D0494">
      <w:pPr>
        <w:autoSpaceDE w:val="0"/>
        <w:autoSpaceDN w:val="0"/>
        <w:adjustRightInd w:val="0"/>
        <w:ind w:firstLine="709"/>
        <w:jc w:val="both"/>
        <w:rPr>
          <w:rFonts w:eastAsia="Calibri"/>
          <w:color w:val="000000" w:themeColor="text1"/>
          <w:sz w:val="28"/>
          <w:szCs w:val="28"/>
        </w:rPr>
      </w:pPr>
      <w:r w:rsidRPr="002D0494">
        <w:rPr>
          <w:rFonts w:eastAsia="Calibri"/>
          <w:color w:val="000000" w:themeColor="text1"/>
          <w:sz w:val="28"/>
          <w:szCs w:val="28"/>
        </w:rPr>
        <w:t xml:space="preserve">Руководствуясь принципами гласности и подотчетности населению города Ставрополя, городская Дума в рассматриваемом периоде своевременно и в полном объеме доводила до жителей официальную информацию о проведении заседаний Ставропольской городской Думы, назначении публичных слушаний, поступлении на рассмотрение в представительный орган проектов решений, принятии решений городской </w:t>
      </w:r>
      <w:r w:rsidRPr="002D0494">
        <w:rPr>
          <w:rFonts w:eastAsia="Calibri"/>
          <w:color w:val="000000" w:themeColor="text1"/>
          <w:sz w:val="28"/>
          <w:szCs w:val="28"/>
        </w:rPr>
        <w:lastRenderedPageBreak/>
        <w:t xml:space="preserve">Думой, а также информировала граждан о своей деятельности путем </w:t>
      </w:r>
      <w:r w:rsidR="00ED70F0">
        <w:rPr>
          <w:rFonts w:eastAsia="Calibri"/>
          <w:color w:val="000000" w:themeColor="text1"/>
          <w:sz w:val="28"/>
          <w:szCs w:val="28"/>
        </w:rPr>
        <w:t>о</w:t>
      </w:r>
      <w:r w:rsidRPr="002D0494">
        <w:rPr>
          <w:rFonts w:eastAsia="Calibri"/>
          <w:color w:val="000000" w:themeColor="text1"/>
          <w:sz w:val="28"/>
          <w:szCs w:val="28"/>
        </w:rPr>
        <w:t>публик</w:t>
      </w:r>
      <w:r w:rsidR="00ED70F0">
        <w:rPr>
          <w:rFonts w:eastAsia="Calibri"/>
          <w:color w:val="000000" w:themeColor="text1"/>
          <w:sz w:val="28"/>
          <w:szCs w:val="28"/>
        </w:rPr>
        <w:t>ования</w:t>
      </w:r>
      <w:r w:rsidRPr="002D0494">
        <w:rPr>
          <w:rFonts w:eastAsia="Calibri"/>
          <w:color w:val="000000" w:themeColor="text1"/>
          <w:sz w:val="28"/>
          <w:szCs w:val="28"/>
        </w:rPr>
        <w:t xml:space="preserve"> статей и пресс-релизов в средствах массовой информации, выхода сюжетов на телеканалах, размещения материалов на официальном сайте Ставропольской городской Думы.</w:t>
      </w:r>
    </w:p>
    <w:p w:rsidR="008551C1" w:rsidRPr="002D0494" w:rsidRDefault="008551C1" w:rsidP="002D0494">
      <w:pPr>
        <w:autoSpaceDE w:val="0"/>
        <w:autoSpaceDN w:val="0"/>
        <w:adjustRightInd w:val="0"/>
        <w:ind w:firstLine="709"/>
        <w:jc w:val="both"/>
        <w:rPr>
          <w:rFonts w:eastAsia="Calibri"/>
          <w:color w:val="000000" w:themeColor="text1"/>
          <w:sz w:val="28"/>
          <w:szCs w:val="28"/>
        </w:rPr>
      </w:pPr>
      <w:r w:rsidRPr="002D0494">
        <w:rPr>
          <w:rFonts w:eastAsia="Calibri"/>
          <w:color w:val="000000" w:themeColor="text1"/>
          <w:sz w:val="28"/>
          <w:szCs w:val="28"/>
        </w:rPr>
        <w:t>В отчетном периоде было опубликовано более 150 статей в газетах «Вечерний Ставрополь», «Ставропольская правда», «Московский комсомолец», «Ставропольские ведомости», «Аргументы и факты». Порядка 50 сюжетов вышло в эфир телеканалов АТВ, «26 регион», «Овер</w:t>
      </w:r>
      <w:r w:rsidR="00ED70F0">
        <w:rPr>
          <w:rFonts w:eastAsia="Calibri"/>
          <w:color w:val="000000" w:themeColor="text1"/>
          <w:sz w:val="28"/>
          <w:szCs w:val="28"/>
        </w:rPr>
        <w:t>т</w:t>
      </w:r>
      <w:r w:rsidRPr="002D0494">
        <w:rPr>
          <w:rFonts w:eastAsia="Calibri"/>
          <w:color w:val="000000" w:themeColor="text1"/>
          <w:sz w:val="28"/>
          <w:szCs w:val="28"/>
        </w:rPr>
        <w:t xml:space="preserve">айм». Освещались заседания Ставропольской городской Думы, участие депутатов в субботниках, экологических и волонтерских акциях, мероприятиях по контролю над ходом работ по благоустройству территорий, ремонту школ и других социальных объектов. </w:t>
      </w:r>
    </w:p>
    <w:p w:rsidR="008551C1" w:rsidRPr="002D0494" w:rsidRDefault="008551C1" w:rsidP="002D0494">
      <w:pPr>
        <w:autoSpaceDE w:val="0"/>
        <w:autoSpaceDN w:val="0"/>
        <w:adjustRightInd w:val="0"/>
        <w:ind w:firstLine="709"/>
        <w:jc w:val="both"/>
        <w:rPr>
          <w:sz w:val="28"/>
          <w:szCs w:val="28"/>
        </w:rPr>
      </w:pPr>
      <w:r w:rsidRPr="002D0494">
        <w:rPr>
          <w:rFonts w:eastAsia="Calibri"/>
          <w:color w:val="000000" w:themeColor="text1"/>
          <w:sz w:val="28"/>
          <w:szCs w:val="28"/>
        </w:rPr>
        <w:t xml:space="preserve">На официальном сайте Ставропольской городской Думы в 2021 году было размещено свыше 250 материалов. </w:t>
      </w:r>
      <w:r w:rsidRPr="002D0494">
        <w:rPr>
          <w:sz w:val="28"/>
          <w:szCs w:val="28"/>
        </w:rPr>
        <w:t xml:space="preserve">В установленные законодательством сроки публиковались проекты решений, принятые решения городской Думы, </w:t>
      </w:r>
      <w:r w:rsidR="00C72930" w:rsidRPr="002D0494">
        <w:rPr>
          <w:sz w:val="28"/>
          <w:szCs w:val="28"/>
        </w:rPr>
        <w:t>иные</w:t>
      </w:r>
      <w:r w:rsidRPr="002D0494">
        <w:rPr>
          <w:sz w:val="28"/>
          <w:szCs w:val="28"/>
        </w:rPr>
        <w:t xml:space="preserve"> правовые акты</w:t>
      </w:r>
      <w:r w:rsidR="00C72930" w:rsidRPr="002D0494">
        <w:rPr>
          <w:sz w:val="28"/>
          <w:szCs w:val="28"/>
        </w:rPr>
        <w:t xml:space="preserve"> и</w:t>
      </w:r>
      <w:r w:rsidRPr="002D0494">
        <w:rPr>
          <w:sz w:val="28"/>
          <w:szCs w:val="28"/>
        </w:rPr>
        <w:t xml:space="preserve"> отчеты, размещались сведения о доходах депутатов и муниципальных служащих городской Думы.</w:t>
      </w:r>
    </w:p>
    <w:p w:rsidR="007D53ED" w:rsidRPr="002D0494" w:rsidRDefault="007D53ED" w:rsidP="002D0494">
      <w:pPr>
        <w:autoSpaceDE w:val="0"/>
        <w:autoSpaceDN w:val="0"/>
        <w:adjustRightInd w:val="0"/>
        <w:ind w:firstLine="709"/>
        <w:jc w:val="both"/>
        <w:rPr>
          <w:sz w:val="28"/>
          <w:szCs w:val="28"/>
        </w:rPr>
      </w:pPr>
    </w:p>
    <w:p w:rsidR="007D53ED" w:rsidRPr="002D0494" w:rsidRDefault="007D53ED" w:rsidP="002D0494">
      <w:pPr>
        <w:jc w:val="center"/>
        <w:rPr>
          <w:sz w:val="28"/>
          <w:szCs w:val="28"/>
        </w:rPr>
      </w:pPr>
      <w:r w:rsidRPr="002D0494">
        <w:rPr>
          <w:sz w:val="28"/>
          <w:szCs w:val="28"/>
        </w:rPr>
        <w:t>Перспективные задачи</w:t>
      </w:r>
    </w:p>
    <w:p w:rsidR="007D53ED" w:rsidRPr="002D0494" w:rsidRDefault="007D53ED" w:rsidP="002D0494">
      <w:pPr>
        <w:ind w:firstLine="709"/>
        <w:jc w:val="both"/>
        <w:rPr>
          <w:sz w:val="28"/>
          <w:szCs w:val="28"/>
        </w:rPr>
      </w:pPr>
    </w:p>
    <w:p w:rsidR="007D53ED" w:rsidRPr="002D0494" w:rsidRDefault="007D53ED" w:rsidP="002D0494">
      <w:pPr>
        <w:ind w:firstLine="709"/>
        <w:jc w:val="both"/>
        <w:rPr>
          <w:sz w:val="28"/>
          <w:szCs w:val="28"/>
        </w:rPr>
      </w:pPr>
      <w:r w:rsidRPr="002D0494">
        <w:rPr>
          <w:sz w:val="28"/>
          <w:szCs w:val="28"/>
        </w:rPr>
        <w:t>С учетом преобразований федерального законодательства в области организации местного самоуправления, тенденций развития города Ставрополя и утвержденного плана работы на 2022 год Ставропольская городская Дума формирует для себя следующие перспективные задачи:</w:t>
      </w:r>
    </w:p>
    <w:p w:rsidR="007D53ED" w:rsidRPr="002D0494" w:rsidRDefault="00ED70F0" w:rsidP="002D0494">
      <w:pPr>
        <w:ind w:firstLine="709"/>
        <w:jc w:val="both"/>
        <w:rPr>
          <w:sz w:val="28"/>
          <w:szCs w:val="28"/>
        </w:rPr>
      </w:pPr>
      <w:r>
        <w:rPr>
          <w:sz w:val="28"/>
          <w:szCs w:val="28"/>
        </w:rPr>
        <w:t>у</w:t>
      </w:r>
      <w:r w:rsidR="007D53ED" w:rsidRPr="002D0494">
        <w:rPr>
          <w:sz w:val="28"/>
          <w:szCs w:val="28"/>
        </w:rPr>
        <w:t>частие в обсуждении законопроектов Ставропольского края, направленных на реализацию федеральных законов об общих принципах организации публичной власти в субъектах Российской Федерации и общих принципах организации местного самоуправления в единой системе публичной власти</w:t>
      </w:r>
      <w:r w:rsidR="00C72930" w:rsidRPr="002D0494">
        <w:rPr>
          <w:sz w:val="28"/>
          <w:szCs w:val="28"/>
        </w:rPr>
        <w:t>;</w:t>
      </w:r>
    </w:p>
    <w:p w:rsidR="007D53ED" w:rsidRPr="002D0494" w:rsidRDefault="00ED70F0" w:rsidP="002D0494">
      <w:pPr>
        <w:ind w:firstLine="709"/>
        <w:jc w:val="both"/>
        <w:rPr>
          <w:sz w:val="28"/>
          <w:szCs w:val="28"/>
        </w:rPr>
      </w:pPr>
      <w:r>
        <w:rPr>
          <w:sz w:val="28"/>
          <w:szCs w:val="28"/>
        </w:rPr>
        <w:t>в</w:t>
      </w:r>
      <w:r w:rsidR="007D53ED" w:rsidRPr="002D0494">
        <w:rPr>
          <w:sz w:val="28"/>
          <w:szCs w:val="28"/>
        </w:rPr>
        <w:t>несение изменений в Устав города Ставрополя и другие нормативно-правовые акты в связи с принятием указанных федеральных законов</w:t>
      </w:r>
      <w:r w:rsidR="00C72930" w:rsidRPr="002D0494">
        <w:rPr>
          <w:sz w:val="28"/>
          <w:szCs w:val="28"/>
        </w:rPr>
        <w:t>;</w:t>
      </w:r>
    </w:p>
    <w:p w:rsidR="007D53ED" w:rsidRPr="002D0494" w:rsidRDefault="00ED70F0" w:rsidP="002D0494">
      <w:pPr>
        <w:ind w:firstLine="709"/>
        <w:jc w:val="both"/>
        <w:rPr>
          <w:sz w:val="28"/>
          <w:szCs w:val="28"/>
        </w:rPr>
      </w:pPr>
      <w:r>
        <w:rPr>
          <w:sz w:val="28"/>
          <w:szCs w:val="28"/>
        </w:rPr>
        <w:t>п</w:t>
      </w:r>
      <w:r w:rsidR="007D53ED" w:rsidRPr="002D0494">
        <w:rPr>
          <w:sz w:val="28"/>
          <w:szCs w:val="28"/>
        </w:rPr>
        <w:t>одготовка инициативы об изменении границ города Ставрополя</w:t>
      </w:r>
      <w:r w:rsidR="00C72930" w:rsidRPr="002D0494">
        <w:rPr>
          <w:sz w:val="28"/>
          <w:szCs w:val="28"/>
        </w:rPr>
        <w:t>;</w:t>
      </w:r>
    </w:p>
    <w:p w:rsidR="007D53ED" w:rsidRPr="002D0494" w:rsidRDefault="00ED70F0" w:rsidP="002D0494">
      <w:pPr>
        <w:ind w:firstLine="709"/>
        <w:jc w:val="both"/>
        <w:rPr>
          <w:sz w:val="28"/>
          <w:szCs w:val="28"/>
        </w:rPr>
      </w:pPr>
      <w:r>
        <w:rPr>
          <w:sz w:val="28"/>
          <w:szCs w:val="28"/>
        </w:rPr>
        <w:t>ф</w:t>
      </w:r>
      <w:r w:rsidR="007D53ED" w:rsidRPr="002D0494">
        <w:rPr>
          <w:sz w:val="28"/>
          <w:szCs w:val="28"/>
        </w:rPr>
        <w:t>ормирование избирательной комиссии города Ставрополя</w:t>
      </w:r>
      <w:r w:rsidR="00C72930" w:rsidRPr="002D0494">
        <w:rPr>
          <w:sz w:val="28"/>
          <w:szCs w:val="28"/>
        </w:rPr>
        <w:t>;</w:t>
      </w:r>
    </w:p>
    <w:p w:rsidR="008551C1" w:rsidRPr="002D0494" w:rsidRDefault="00ED70F0" w:rsidP="002D0494">
      <w:pPr>
        <w:ind w:firstLine="709"/>
        <w:jc w:val="both"/>
        <w:rPr>
          <w:spacing w:val="-4"/>
          <w:sz w:val="28"/>
        </w:rPr>
      </w:pPr>
      <w:r>
        <w:rPr>
          <w:sz w:val="28"/>
          <w:szCs w:val="28"/>
        </w:rPr>
        <w:t>в</w:t>
      </w:r>
      <w:r w:rsidR="007D53ED" w:rsidRPr="002D0494">
        <w:rPr>
          <w:sz w:val="28"/>
          <w:szCs w:val="28"/>
        </w:rPr>
        <w:t>несение изменения в Устав города в части установления численности депутатов представительного органа с учетом ожидающихся результатов переписи населения 2020 года в соответствии с частью 6 статьи 35 федерального закона об общих принципах организации местного самоуправления в Российской Федерации.</w:t>
      </w:r>
    </w:p>
    <w:p w:rsidR="008B2B9D" w:rsidRPr="00980107" w:rsidRDefault="008B2B9D" w:rsidP="002D0494">
      <w:pPr>
        <w:ind w:firstLine="709"/>
        <w:jc w:val="both"/>
        <w:rPr>
          <w:sz w:val="28"/>
          <w:szCs w:val="28"/>
        </w:rPr>
      </w:pPr>
    </w:p>
    <w:p w:rsidR="00980107" w:rsidRPr="00980107" w:rsidRDefault="00980107" w:rsidP="002D0494">
      <w:pPr>
        <w:ind w:firstLine="709"/>
        <w:jc w:val="both"/>
        <w:rPr>
          <w:sz w:val="28"/>
          <w:szCs w:val="28"/>
        </w:rPr>
      </w:pPr>
    </w:p>
    <w:p w:rsidR="00980107" w:rsidRPr="00980107" w:rsidRDefault="00980107" w:rsidP="002D0494">
      <w:pPr>
        <w:ind w:firstLine="709"/>
        <w:jc w:val="both"/>
        <w:rPr>
          <w:sz w:val="28"/>
          <w:szCs w:val="28"/>
        </w:rPr>
      </w:pPr>
    </w:p>
    <w:p w:rsidR="00980107" w:rsidRPr="00980107" w:rsidRDefault="00980107" w:rsidP="00980107">
      <w:pPr>
        <w:autoSpaceDE w:val="0"/>
        <w:autoSpaceDN w:val="0"/>
        <w:adjustRightInd w:val="0"/>
        <w:spacing w:line="240" w:lineRule="exact"/>
        <w:rPr>
          <w:sz w:val="28"/>
          <w:szCs w:val="28"/>
        </w:rPr>
      </w:pPr>
      <w:r w:rsidRPr="00980107">
        <w:rPr>
          <w:sz w:val="28"/>
          <w:szCs w:val="28"/>
        </w:rPr>
        <w:t>Председатель</w:t>
      </w:r>
    </w:p>
    <w:p w:rsidR="00980107" w:rsidRPr="00980107" w:rsidRDefault="00980107" w:rsidP="00980107">
      <w:pPr>
        <w:autoSpaceDE w:val="0"/>
        <w:autoSpaceDN w:val="0"/>
        <w:adjustRightInd w:val="0"/>
        <w:spacing w:line="240" w:lineRule="exact"/>
        <w:rPr>
          <w:sz w:val="28"/>
          <w:szCs w:val="28"/>
        </w:rPr>
      </w:pPr>
      <w:r w:rsidRPr="00980107">
        <w:rPr>
          <w:sz w:val="28"/>
          <w:szCs w:val="28"/>
        </w:rPr>
        <w:t xml:space="preserve">Ставропольской городской Думы                                                      </w:t>
      </w:r>
      <w:proofErr w:type="spellStart"/>
      <w:r w:rsidRPr="00980107">
        <w:rPr>
          <w:sz w:val="28"/>
          <w:szCs w:val="28"/>
        </w:rPr>
        <w:t>Г.С.Колягин</w:t>
      </w:r>
      <w:proofErr w:type="spellEnd"/>
    </w:p>
    <w:p w:rsidR="00980107" w:rsidRPr="002D0494" w:rsidRDefault="00980107" w:rsidP="002D0494">
      <w:pPr>
        <w:ind w:firstLine="709"/>
        <w:jc w:val="both"/>
      </w:pPr>
      <w:bookmarkStart w:id="1" w:name="_GoBack"/>
      <w:bookmarkEnd w:id="1"/>
    </w:p>
    <w:sectPr w:rsidR="00980107" w:rsidRPr="002D0494" w:rsidSect="00C07FB3">
      <w:headerReference w:type="default" r:id="rId8"/>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ECD" w:rsidRDefault="006D5ECD" w:rsidP="00657F95">
      <w:r>
        <w:separator/>
      </w:r>
    </w:p>
  </w:endnote>
  <w:endnote w:type="continuationSeparator" w:id="0">
    <w:p w:rsidR="006D5ECD" w:rsidRDefault="006D5ECD" w:rsidP="0065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ECD" w:rsidRDefault="006D5ECD" w:rsidP="00657F95">
      <w:r>
        <w:separator/>
      </w:r>
    </w:p>
  </w:footnote>
  <w:footnote w:type="continuationSeparator" w:id="0">
    <w:p w:rsidR="006D5ECD" w:rsidRDefault="006D5ECD" w:rsidP="0065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643377"/>
      <w:docPartObj>
        <w:docPartGallery w:val="Page Numbers (Top of Page)"/>
        <w:docPartUnique/>
      </w:docPartObj>
    </w:sdtPr>
    <w:sdtEndPr>
      <w:rPr>
        <w:sz w:val="28"/>
        <w:szCs w:val="28"/>
      </w:rPr>
    </w:sdtEndPr>
    <w:sdtContent>
      <w:p w:rsidR="009C53A9" w:rsidRDefault="009C53A9" w:rsidP="00657F95">
        <w:pPr>
          <w:pStyle w:val="a9"/>
          <w:jc w:val="right"/>
          <w:rPr>
            <w:sz w:val="28"/>
            <w:szCs w:val="28"/>
          </w:rPr>
        </w:pPr>
        <w:r w:rsidRPr="002D0494">
          <w:rPr>
            <w:sz w:val="28"/>
            <w:szCs w:val="28"/>
          </w:rPr>
          <w:fldChar w:fldCharType="begin"/>
        </w:r>
        <w:r w:rsidRPr="002D0494">
          <w:rPr>
            <w:sz w:val="28"/>
            <w:szCs w:val="28"/>
          </w:rPr>
          <w:instrText>PAGE   \* MERGEFORMAT</w:instrText>
        </w:r>
        <w:r w:rsidRPr="002D0494">
          <w:rPr>
            <w:sz w:val="28"/>
            <w:szCs w:val="28"/>
          </w:rPr>
          <w:fldChar w:fldCharType="separate"/>
        </w:r>
        <w:r w:rsidRPr="002D0494">
          <w:rPr>
            <w:noProof/>
            <w:sz w:val="28"/>
            <w:szCs w:val="28"/>
          </w:rPr>
          <w:t>26</w:t>
        </w:r>
        <w:r w:rsidRPr="002D0494">
          <w:rPr>
            <w:sz w:val="28"/>
            <w:szCs w:val="28"/>
          </w:rPr>
          <w:fldChar w:fldCharType="end"/>
        </w:r>
      </w:p>
      <w:p w:rsidR="009C53A9" w:rsidRPr="00D176A6" w:rsidRDefault="006D5ECD" w:rsidP="00657F95">
        <w:pPr>
          <w:pStyle w:val="a9"/>
          <w:jc w:val="right"/>
          <w:rPr>
            <w:sz w:val="16"/>
            <w:szCs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956E4"/>
    <w:multiLevelType w:val="hybridMultilevel"/>
    <w:tmpl w:val="A80C7AD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43F"/>
    <w:rsid w:val="00022779"/>
    <w:rsid w:val="00054C09"/>
    <w:rsid w:val="000C4BE9"/>
    <w:rsid w:val="00172DEA"/>
    <w:rsid w:val="001740BC"/>
    <w:rsid w:val="001E2D64"/>
    <w:rsid w:val="001F6260"/>
    <w:rsid w:val="002040E3"/>
    <w:rsid w:val="002127E1"/>
    <w:rsid w:val="0023412B"/>
    <w:rsid w:val="002360E3"/>
    <w:rsid w:val="00255732"/>
    <w:rsid w:val="00267565"/>
    <w:rsid w:val="002D0494"/>
    <w:rsid w:val="003358F3"/>
    <w:rsid w:val="00340474"/>
    <w:rsid w:val="00350ED5"/>
    <w:rsid w:val="00351AED"/>
    <w:rsid w:val="003A0FFA"/>
    <w:rsid w:val="00416478"/>
    <w:rsid w:val="00465FD9"/>
    <w:rsid w:val="004714B9"/>
    <w:rsid w:val="00481B4E"/>
    <w:rsid w:val="004828A2"/>
    <w:rsid w:val="004B1AA7"/>
    <w:rsid w:val="004D0A57"/>
    <w:rsid w:val="004D3985"/>
    <w:rsid w:val="00547967"/>
    <w:rsid w:val="00550690"/>
    <w:rsid w:val="00566AFA"/>
    <w:rsid w:val="00613926"/>
    <w:rsid w:val="006372C7"/>
    <w:rsid w:val="0065643F"/>
    <w:rsid w:val="00657F95"/>
    <w:rsid w:val="006B42EA"/>
    <w:rsid w:val="006C6CCE"/>
    <w:rsid w:val="006D5ECD"/>
    <w:rsid w:val="00703B1A"/>
    <w:rsid w:val="00712366"/>
    <w:rsid w:val="007576D2"/>
    <w:rsid w:val="00776DA6"/>
    <w:rsid w:val="007A21BC"/>
    <w:rsid w:val="007D53ED"/>
    <w:rsid w:val="0082383F"/>
    <w:rsid w:val="008319D5"/>
    <w:rsid w:val="008551C1"/>
    <w:rsid w:val="008678D6"/>
    <w:rsid w:val="00886896"/>
    <w:rsid w:val="008B2B9D"/>
    <w:rsid w:val="00921533"/>
    <w:rsid w:val="00962F02"/>
    <w:rsid w:val="00980107"/>
    <w:rsid w:val="009A0D3F"/>
    <w:rsid w:val="009A576D"/>
    <w:rsid w:val="009B7D58"/>
    <w:rsid w:val="009C53A9"/>
    <w:rsid w:val="00A01E4F"/>
    <w:rsid w:val="00A04873"/>
    <w:rsid w:val="00A26E50"/>
    <w:rsid w:val="00A4541D"/>
    <w:rsid w:val="00A62EBA"/>
    <w:rsid w:val="00A9162E"/>
    <w:rsid w:val="00A920E4"/>
    <w:rsid w:val="00AE36AD"/>
    <w:rsid w:val="00AF2722"/>
    <w:rsid w:val="00AF7BF7"/>
    <w:rsid w:val="00B344E8"/>
    <w:rsid w:val="00B62F8D"/>
    <w:rsid w:val="00BF0927"/>
    <w:rsid w:val="00BF60F2"/>
    <w:rsid w:val="00C07FB3"/>
    <w:rsid w:val="00C209B3"/>
    <w:rsid w:val="00C25C84"/>
    <w:rsid w:val="00C72930"/>
    <w:rsid w:val="00CC6804"/>
    <w:rsid w:val="00D176A6"/>
    <w:rsid w:val="00DC2B11"/>
    <w:rsid w:val="00E313FE"/>
    <w:rsid w:val="00E42413"/>
    <w:rsid w:val="00E62884"/>
    <w:rsid w:val="00E66517"/>
    <w:rsid w:val="00E90284"/>
    <w:rsid w:val="00EA1EBE"/>
    <w:rsid w:val="00ED70F0"/>
    <w:rsid w:val="00F1227C"/>
    <w:rsid w:val="00F562D5"/>
    <w:rsid w:val="00F978A8"/>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3CFB7"/>
  <w15:docId w15:val="{CC88221E-2566-45B4-B65A-64D67BC3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643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43F"/>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rsid w:val="008551C1"/>
    <w:pPr>
      <w:spacing w:line="360" w:lineRule="auto"/>
      <w:jc w:val="both"/>
    </w:pPr>
    <w:rPr>
      <w:sz w:val="24"/>
      <w:lang w:eastAsia="en-US"/>
    </w:rPr>
  </w:style>
  <w:style w:type="character" w:customStyle="1" w:styleId="a4">
    <w:name w:val="Основной текст Знак"/>
    <w:basedOn w:val="a0"/>
    <w:link w:val="a3"/>
    <w:rsid w:val="008551C1"/>
    <w:rPr>
      <w:rFonts w:ascii="Times New Roman" w:eastAsia="Times New Roman" w:hAnsi="Times New Roman" w:cs="Times New Roman"/>
      <w:sz w:val="24"/>
      <w:szCs w:val="20"/>
    </w:rPr>
  </w:style>
  <w:style w:type="table" w:styleId="a5">
    <w:name w:val="Table Grid"/>
    <w:basedOn w:val="a1"/>
    <w:uiPriority w:val="39"/>
    <w:rsid w:val="0085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551C1"/>
    <w:pPr>
      <w:spacing w:after="200" w:line="276" w:lineRule="auto"/>
      <w:ind w:left="720"/>
      <w:contextualSpacing/>
    </w:pPr>
    <w:rPr>
      <w:rFonts w:asciiTheme="minorHAnsi" w:eastAsiaTheme="minorEastAsia" w:hAnsiTheme="minorHAnsi" w:cstheme="minorBidi"/>
      <w:sz w:val="22"/>
      <w:szCs w:val="22"/>
    </w:rPr>
  </w:style>
  <w:style w:type="paragraph" w:styleId="a7">
    <w:name w:val="Normal (Web)"/>
    <w:basedOn w:val="a"/>
    <w:uiPriority w:val="99"/>
    <w:unhideWhenUsed/>
    <w:rsid w:val="008551C1"/>
    <w:pPr>
      <w:spacing w:before="100" w:beforeAutospacing="1" w:after="100" w:afterAutospacing="1"/>
    </w:pPr>
    <w:rPr>
      <w:sz w:val="24"/>
      <w:szCs w:val="24"/>
    </w:rPr>
  </w:style>
  <w:style w:type="paragraph" w:customStyle="1" w:styleId="ConsPlusTitle">
    <w:name w:val="ConsPlusTitle"/>
    <w:rsid w:val="008551C1"/>
    <w:pPr>
      <w:widowControl w:val="0"/>
      <w:autoSpaceDE w:val="0"/>
      <w:autoSpaceDN w:val="0"/>
      <w:spacing w:after="0" w:line="240" w:lineRule="auto"/>
    </w:pPr>
    <w:rPr>
      <w:rFonts w:ascii="Times New Roman" w:eastAsia="Times New Roman" w:hAnsi="Times New Roman" w:cs="Times New Roman"/>
      <w:b/>
      <w:szCs w:val="20"/>
      <w:lang w:eastAsia="ru-RU"/>
    </w:rPr>
  </w:style>
  <w:style w:type="paragraph" w:styleId="a8">
    <w:name w:val="Block Text"/>
    <w:basedOn w:val="a"/>
    <w:rsid w:val="008551C1"/>
    <w:pPr>
      <w:spacing w:line="360" w:lineRule="auto"/>
      <w:ind w:left="360" w:right="438"/>
      <w:jc w:val="both"/>
    </w:pPr>
    <w:rPr>
      <w:sz w:val="24"/>
    </w:rPr>
  </w:style>
  <w:style w:type="paragraph" w:styleId="a9">
    <w:name w:val="header"/>
    <w:basedOn w:val="a"/>
    <w:link w:val="aa"/>
    <w:unhideWhenUsed/>
    <w:rsid w:val="00657F95"/>
    <w:pPr>
      <w:tabs>
        <w:tab w:val="center" w:pos="4677"/>
        <w:tab w:val="right" w:pos="9355"/>
      </w:tabs>
    </w:pPr>
  </w:style>
  <w:style w:type="character" w:customStyle="1" w:styleId="aa">
    <w:name w:val="Верхний колонтитул Знак"/>
    <w:basedOn w:val="a0"/>
    <w:link w:val="a9"/>
    <w:rsid w:val="00657F95"/>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57F95"/>
    <w:pPr>
      <w:tabs>
        <w:tab w:val="center" w:pos="4677"/>
        <w:tab w:val="right" w:pos="9355"/>
      </w:tabs>
    </w:pPr>
  </w:style>
  <w:style w:type="character" w:customStyle="1" w:styleId="ac">
    <w:name w:val="Нижний колонтитул Знак"/>
    <w:basedOn w:val="a0"/>
    <w:link w:val="ab"/>
    <w:uiPriority w:val="99"/>
    <w:rsid w:val="00657F95"/>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022779"/>
    <w:rPr>
      <w:rFonts w:ascii="Tahoma" w:hAnsi="Tahoma" w:cs="Tahoma"/>
      <w:sz w:val="16"/>
      <w:szCs w:val="16"/>
    </w:rPr>
  </w:style>
  <w:style w:type="character" w:customStyle="1" w:styleId="ae">
    <w:name w:val="Текст выноски Знак"/>
    <w:basedOn w:val="a0"/>
    <w:link w:val="ad"/>
    <w:uiPriority w:val="99"/>
    <w:semiHidden/>
    <w:rsid w:val="0002277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7486">
      <w:bodyDiv w:val="1"/>
      <w:marLeft w:val="0"/>
      <w:marRight w:val="0"/>
      <w:marTop w:val="0"/>
      <w:marBottom w:val="0"/>
      <w:divBdr>
        <w:top w:val="none" w:sz="0" w:space="0" w:color="auto"/>
        <w:left w:val="none" w:sz="0" w:space="0" w:color="auto"/>
        <w:bottom w:val="none" w:sz="0" w:space="0" w:color="auto"/>
        <w:right w:val="none" w:sz="0" w:space="0" w:color="auto"/>
      </w:divBdr>
    </w:div>
    <w:div w:id="16705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C53CD07C72FC118F2A8C481B2320489898C5314B2B5A5EBB44717AD3FC5DCB5C76ADEF21A17E1A9D6752660A6291566BEB66F5111A682CEFF1B1998c61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Doc2</Template>
  <TotalTime>535</TotalTime>
  <Pages>26</Pages>
  <Words>9936</Words>
  <Characters>56637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Ставропольская городская Дума</Company>
  <LinksUpToDate>false</LinksUpToDate>
  <CharactersWithSpaces>66441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2022-03-30T06:14:00Z</cp:lastPrinted>
  <dcterms:created xsi:type="dcterms:W3CDTF">2022-02-24T14:59:00Z</dcterms:created>
  <dcterms:modified xsi:type="dcterms:W3CDTF">2022-03-30T06:15:00Z</dcterms:modified>
</cp:coreProperties>
</file>