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58" w:rsidRDefault="00E16958" w:rsidP="00E16958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E16958" w:rsidRDefault="00E16958" w:rsidP="00E16958">
      <w:pPr>
        <w:rPr>
          <w:sz w:val="32"/>
          <w:szCs w:val="32"/>
        </w:rPr>
      </w:pPr>
    </w:p>
    <w:p w:rsidR="00E16958" w:rsidRDefault="00E16958" w:rsidP="00E16958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E16958" w:rsidRDefault="00E16958" w:rsidP="00E16958">
      <w:pPr>
        <w:jc w:val="both"/>
        <w:rPr>
          <w:sz w:val="22"/>
          <w:szCs w:val="20"/>
        </w:rPr>
      </w:pPr>
    </w:p>
    <w:p w:rsidR="00E16958" w:rsidRDefault="00E16958" w:rsidP="00E16958">
      <w:pPr>
        <w:jc w:val="both"/>
      </w:pPr>
    </w:p>
    <w:p w:rsidR="001B2C7B" w:rsidRPr="00842257" w:rsidRDefault="00EC1B49" w:rsidP="001B2C7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1B2C7B">
        <w:rPr>
          <w:sz w:val="28"/>
          <w:szCs w:val="28"/>
        </w:rPr>
        <w:t xml:space="preserve"> мая 2025 г.                     </w:t>
      </w:r>
      <w:r>
        <w:rPr>
          <w:sz w:val="28"/>
          <w:szCs w:val="28"/>
        </w:rPr>
        <w:t xml:space="preserve">  </w:t>
      </w:r>
      <w:r w:rsidR="001B2C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B2C7B">
        <w:rPr>
          <w:sz w:val="28"/>
          <w:szCs w:val="28"/>
        </w:rPr>
        <w:t xml:space="preserve">    г. Ставрополь                                           № </w:t>
      </w:r>
      <w:r w:rsidR="00D30DD8" w:rsidRPr="00842257">
        <w:rPr>
          <w:sz w:val="28"/>
          <w:szCs w:val="28"/>
        </w:rPr>
        <w:t>42</w:t>
      </w:r>
      <w:r w:rsidR="00C13AF1" w:rsidRPr="00842257">
        <w:rPr>
          <w:sz w:val="28"/>
          <w:szCs w:val="28"/>
        </w:rPr>
        <w:t>7</w:t>
      </w:r>
    </w:p>
    <w:p w:rsidR="009169B6" w:rsidRDefault="009169B6">
      <w:pPr>
        <w:spacing w:line="240" w:lineRule="exact"/>
        <w:jc w:val="both"/>
        <w:rPr>
          <w:sz w:val="28"/>
          <w:szCs w:val="28"/>
        </w:rPr>
      </w:pPr>
    </w:p>
    <w:p w:rsidR="00EC1B49" w:rsidRDefault="001D5B8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создании экспертной комиссии</w:t>
      </w:r>
    </w:p>
    <w:p w:rsidR="00D81456" w:rsidRDefault="001D5B8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оценки предложений об определении</w:t>
      </w:r>
    </w:p>
    <w:p w:rsidR="00D81456" w:rsidRDefault="001D5B8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мест, нахождение несовершеннолетних </w:t>
      </w:r>
    </w:p>
    <w:p w:rsidR="009169B6" w:rsidRDefault="001D5B8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которых не допускается</w:t>
      </w:r>
    </w:p>
    <w:p w:rsidR="009169B6" w:rsidRDefault="00916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9B6" w:rsidRDefault="001D5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29 июля 2009 г.               №</w:t>
      </w:r>
      <w:r w:rsidR="00C169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52-кз «О некоторых мерах по защите прав и законных интересов несовершеннолетних»,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9169B6" w:rsidRDefault="00916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B6" w:rsidRDefault="001D5B80" w:rsidP="001B2C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169B6" w:rsidRDefault="00916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B6" w:rsidRDefault="001D5B80">
      <w:pPr>
        <w:pStyle w:val="af4"/>
        <w:spacing w:beforeAutospacing="0" w:afterAutospacing="0" w:line="240" w:lineRule="atLeast"/>
        <w:ind w:firstLine="709"/>
        <w:jc w:val="both"/>
        <w:rPr>
          <w:sz w:val="28"/>
          <w:szCs w:val="28"/>
        </w:rPr>
      </w:pPr>
      <w:r w:rsidRPr="004E371D">
        <w:rPr>
          <w:spacing w:val="-6"/>
          <w:sz w:val="28"/>
          <w:szCs w:val="28"/>
        </w:rPr>
        <w:t>1. Создать экспертную комиссию для оценки предложений об определении</w:t>
      </w:r>
      <w:r w:rsidRPr="004E371D">
        <w:rPr>
          <w:spacing w:val="-4"/>
          <w:sz w:val="28"/>
          <w:szCs w:val="28"/>
        </w:rPr>
        <w:t xml:space="preserve"> мест, нахождение несовершеннолетних в которых</w:t>
      </w:r>
      <w:r w:rsidR="00AD69B8" w:rsidRPr="004E371D">
        <w:rPr>
          <w:spacing w:val="-4"/>
          <w:sz w:val="28"/>
          <w:szCs w:val="28"/>
        </w:rPr>
        <w:t xml:space="preserve"> </w:t>
      </w:r>
      <w:r w:rsidRPr="004E371D">
        <w:rPr>
          <w:spacing w:val="-4"/>
          <w:sz w:val="28"/>
          <w:szCs w:val="28"/>
        </w:rPr>
        <w:t>не допускается,</w:t>
      </w:r>
      <w:r>
        <w:rPr>
          <w:sz w:val="28"/>
          <w:szCs w:val="28"/>
        </w:rPr>
        <w:t xml:space="preserve"> и утвердить ее в прилагаемом </w:t>
      </w:r>
      <w:r w:rsidRPr="00C953F6">
        <w:rPr>
          <w:sz w:val="28"/>
          <w:szCs w:val="28"/>
        </w:rPr>
        <w:t>с</w:t>
      </w:r>
      <w:r>
        <w:rPr>
          <w:sz w:val="28"/>
          <w:szCs w:val="28"/>
        </w:rPr>
        <w:t>оставе.</w:t>
      </w:r>
    </w:p>
    <w:p w:rsidR="00EC1B49" w:rsidRDefault="00EC1B49">
      <w:pPr>
        <w:pStyle w:val="af4"/>
        <w:spacing w:beforeAutospacing="0" w:afterAutospacing="0" w:line="240" w:lineRule="atLeast"/>
        <w:ind w:firstLine="709"/>
        <w:jc w:val="both"/>
        <w:rPr>
          <w:sz w:val="28"/>
          <w:szCs w:val="28"/>
        </w:rPr>
      </w:pPr>
    </w:p>
    <w:p w:rsidR="009169B6" w:rsidRDefault="001D5B80">
      <w:pPr>
        <w:pStyle w:val="af4"/>
        <w:spacing w:beforeAutospacing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r w:rsidR="00BC54E8">
        <w:rPr>
          <w:sz w:val="28"/>
          <w:szCs w:val="28"/>
        </w:rPr>
        <w:t>прилагаемое П</w:t>
      </w:r>
      <w:r>
        <w:rPr>
          <w:sz w:val="28"/>
          <w:szCs w:val="28"/>
        </w:rPr>
        <w:t xml:space="preserve">оложение </w:t>
      </w:r>
      <w:r w:rsidR="008D730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экспертной комиссии для оценки предложений об определении мест, нахождение несовершеннолетних </w:t>
      </w:r>
      <w:r w:rsidR="00AD69B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которых не допускается.</w:t>
      </w:r>
    </w:p>
    <w:p w:rsidR="00EC1B49" w:rsidRDefault="00EC1B49">
      <w:pPr>
        <w:pStyle w:val="af4"/>
        <w:spacing w:beforeAutospacing="0" w:afterAutospacing="0" w:line="240" w:lineRule="atLeast"/>
        <w:ind w:firstLine="709"/>
        <w:jc w:val="both"/>
        <w:rPr>
          <w:sz w:val="28"/>
          <w:szCs w:val="28"/>
        </w:rPr>
      </w:pPr>
    </w:p>
    <w:p w:rsidR="009169B6" w:rsidRDefault="001D5B8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Признать утратившими силу:</w:t>
      </w:r>
    </w:p>
    <w:p w:rsidR="00BC54E8" w:rsidRDefault="00BC54E8" w:rsidP="00BC54E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решение Ставропольской городской Думы </w:t>
      </w:r>
      <w:r>
        <w:rPr>
          <w:sz w:val="28"/>
        </w:rPr>
        <w:t>от 07 декабря 2011 г. №</w:t>
      </w:r>
      <w:r w:rsidR="00C16927">
        <w:rPr>
          <w:sz w:val="28"/>
        </w:rPr>
        <w:t> </w:t>
      </w:r>
      <w:r>
        <w:rPr>
          <w:sz w:val="28"/>
        </w:rPr>
        <w:t xml:space="preserve">130                     «О создании экспертной комиссии для оценки предложений об определении мест, нахождение в которых может причинить вред здоровью лиц,                              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                                 не достигших возраста 16 лет, без сопровождения родителей (лиц,                                   их заменяющих) или лиц, осуществляющих мероприятия с участием детей»; </w:t>
      </w:r>
    </w:p>
    <w:p w:rsidR="009169B6" w:rsidRDefault="001D5B8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решение Ставропольской городской Думы </w:t>
      </w:r>
      <w:r>
        <w:rPr>
          <w:sz w:val="28"/>
        </w:rPr>
        <w:t>от 29 мая 2013 г. №</w:t>
      </w:r>
      <w:r w:rsidR="00C16927">
        <w:rPr>
          <w:sz w:val="28"/>
        </w:rPr>
        <w:t> </w:t>
      </w:r>
      <w:r>
        <w:rPr>
          <w:sz w:val="28"/>
        </w:rPr>
        <w:t>372                     «О внесении изменений в решение Ставропольской городской Думы                                «О создании экспертной комиссии для оценки предложений об определении мест, нахождение в которых может причинить вред здоровью лиц,</w:t>
      </w:r>
      <w:r w:rsidR="00AD69B8">
        <w:rPr>
          <w:sz w:val="28"/>
        </w:rPr>
        <w:t xml:space="preserve">                              </w:t>
      </w:r>
      <w:r>
        <w:rPr>
          <w:sz w:val="28"/>
        </w:rPr>
        <w:t xml:space="preserve">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</w:t>
      </w:r>
      <w:r w:rsidR="00AD69B8">
        <w:rPr>
          <w:sz w:val="28"/>
        </w:rPr>
        <w:t xml:space="preserve">                                 </w:t>
      </w:r>
      <w:r>
        <w:rPr>
          <w:sz w:val="28"/>
        </w:rPr>
        <w:lastRenderedPageBreak/>
        <w:t xml:space="preserve">не достигших возраста 16 лет, без сопровождения родителей (лиц, </w:t>
      </w:r>
      <w:r w:rsidR="00AD69B8">
        <w:rPr>
          <w:sz w:val="28"/>
        </w:rPr>
        <w:t xml:space="preserve">                                  </w:t>
      </w:r>
      <w:r>
        <w:rPr>
          <w:sz w:val="28"/>
        </w:rPr>
        <w:t xml:space="preserve">их заменяющих) или лиц, осуществляющих мероприятия с участием детей»; </w:t>
      </w:r>
    </w:p>
    <w:p w:rsidR="009169B6" w:rsidRDefault="001D5B8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решение Ставропольской городской Думы </w:t>
      </w:r>
      <w:r>
        <w:rPr>
          <w:sz w:val="28"/>
        </w:rPr>
        <w:t>от 28 марта 2018 г. №</w:t>
      </w:r>
      <w:r w:rsidR="00C16927">
        <w:rPr>
          <w:sz w:val="28"/>
        </w:rPr>
        <w:t> </w:t>
      </w:r>
      <w:r>
        <w:rPr>
          <w:sz w:val="28"/>
        </w:rPr>
        <w:t xml:space="preserve">229 «О внесении изменений в решение Ставропольской городской Думы                       «О создании экспертной комиссии для оценки предложений об определении мест, нахождение в которых может причинить вред здоровью лиц, </w:t>
      </w:r>
      <w:r w:rsidR="00AD69B8">
        <w:rPr>
          <w:sz w:val="28"/>
        </w:rPr>
        <w:t xml:space="preserve">                               </w:t>
      </w:r>
      <w:r>
        <w:rPr>
          <w:sz w:val="28"/>
        </w:rPr>
        <w:t xml:space="preserve">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</w:t>
      </w:r>
      <w:r w:rsidR="00AD69B8">
        <w:rPr>
          <w:sz w:val="28"/>
        </w:rPr>
        <w:t xml:space="preserve">                                  </w:t>
      </w:r>
      <w:r>
        <w:rPr>
          <w:sz w:val="28"/>
        </w:rPr>
        <w:t xml:space="preserve">не достигших возраста 16 лет, без сопровождения родителей (лиц, </w:t>
      </w:r>
      <w:r w:rsidR="00AD69B8">
        <w:rPr>
          <w:sz w:val="28"/>
        </w:rPr>
        <w:t xml:space="preserve">                              </w:t>
      </w:r>
      <w:r>
        <w:rPr>
          <w:sz w:val="28"/>
        </w:rPr>
        <w:t>их заменяющих) или лиц, осуществляющих мероприятия с участием детей»;</w:t>
      </w:r>
    </w:p>
    <w:p w:rsidR="009169B6" w:rsidRDefault="001D5B8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решение Ставропольской городской Думы </w:t>
      </w:r>
      <w:r>
        <w:rPr>
          <w:sz w:val="28"/>
        </w:rPr>
        <w:t>от 26 марта 2021 г. №</w:t>
      </w:r>
      <w:r w:rsidR="00C16927">
        <w:rPr>
          <w:sz w:val="28"/>
        </w:rPr>
        <w:t> </w:t>
      </w:r>
      <w:r>
        <w:rPr>
          <w:sz w:val="28"/>
        </w:rPr>
        <w:t xml:space="preserve">544          «О внесении изменения в состав экспертной комиссии для оценки предложений об определении мест, нахождение несовершеннолетних </w:t>
      </w:r>
      <w:r w:rsidR="00AD69B8">
        <w:rPr>
          <w:sz w:val="28"/>
        </w:rPr>
        <w:t xml:space="preserve">                          </w:t>
      </w:r>
      <w:r>
        <w:rPr>
          <w:sz w:val="28"/>
        </w:rPr>
        <w:t xml:space="preserve">в которых может причинить вред здоровью лиц, не достигших возраста </w:t>
      </w:r>
      <w:r w:rsidR="00AD69B8">
        <w:rPr>
          <w:sz w:val="28"/>
        </w:rPr>
        <w:t xml:space="preserve">                       </w:t>
      </w:r>
      <w:r>
        <w:rPr>
          <w:sz w:val="28"/>
        </w:rPr>
        <w:t xml:space="preserve">18 лет, их физическому, интеллектуальному, психическому, духовному </w:t>
      </w:r>
      <w:r w:rsidR="00AD69B8">
        <w:rPr>
          <w:sz w:val="28"/>
        </w:rPr>
        <w:t xml:space="preserve">                           </w:t>
      </w:r>
      <w:r>
        <w:rPr>
          <w:sz w:val="28"/>
        </w:rPr>
        <w:t xml:space="preserve">и нравственному развитию, а также общественных мест, в которых в ночное время не допускается нахождение лиц, не достигших возраста 16 лет, </w:t>
      </w:r>
      <w:r w:rsidR="00AD69B8">
        <w:rPr>
          <w:sz w:val="28"/>
        </w:rPr>
        <w:t xml:space="preserve">                          </w:t>
      </w:r>
      <w:r>
        <w:rPr>
          <w:sz w:val="28"/>
        </w:rPr>
        <w:t>без сопровождения родителей (лиц, их заменяющих) или лиц, осуществляющих мероприятия с участием детей»;</w:t>
      </w:r>
    </w:p>
    <w:p w:rsidR="009169B6" w:rsidRDefault="001D5B8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решение Ставропольской городской Думы </w:t>
      </w:r>
      <w:r>
        <w:rPr>
          <w:sz w:val="28"/>
        </w:rPr>
        <w:t>от 29 мая 2024 г. №</w:t>
      </w:r>
      <w:r w:rsidR="00C16927">
        <w:rPr>
          <w:sz w:val="28"/>
        </w:rPr>
        <w:t> </w:t>
      </w:r>
      <w:r>
        <w:rPr>
          <w:sz w:val="28"/>
        </w:rPr>
        <w:t xml:space="preserve">301          «О внесении изменения в состав экспертной комиссии для оценки предложений об определении мест, нахождение несовершеннолетних </w:t>
      </w:r>
      <w:r w:rsidR="00AD69B8">
        <w:rPr>
          <w:sz w:val="28"/>
        </w:rPr>
        <w:t xml:space="preserve">                           </w:t>
      </w:r>
      <w:r>
        <w:rPr>
          <w:sz w:val="28"/>
        </w:rPr>
        <w:t xml:space="preserve">в которых может причинить вред здоровью лиц, не достигших возраста </w:t>
      </w:r>
      <w:r w:rsidR="00C16927">
        <w:rPr>
          <w:sz w:val="28"/>
        </w:rPr>
        <w:t xml:space="preserve">                 </w:t>
      </w:r>
      <w:r>
        <w:rPr>
          <w:sz w:val="28"/>
        </w:rPr>
        <w:t xml:space="preserve">18 лет, их физическому, интеллектуальному, психическому, духовному </w:t>
      </w:r>
      <w:r w:rsidR="00AD69B8">
        <w:rPr>
          <w:sz w:val="28"/>
        </w:rPr>
        <w:t xml:space="preserve">                            </w:t>
      </w:r>
      <w:r>
        <w:rPr>
          <w:sz w:val="28"/>
        </w:rPr>
        <w:t xml:space="preserve">и нравственному развитию, а также общественных мест, в которых в ночное время не допускается нахождение лиц, не достигших возраста 16 лет, </w:t>
      </w:r>
      <w:r w:rsidR="00AD69B8">
        <w:rPr>
          <w:sz w:val="28"/>
        </w:rPr>
        <w:t xml:space="preserve">                             </w:t>
      </w:r>
      <w:r>
        <w:rPr>
          <w:sz w:val="28"/>
        </w:rPr>
        <w:t>без сопровождения родителей (лиц, их заменяющих) или лиц, осуществляющих мероприятия с участием детей».</w:t>
      </w:r>
    </w:p>
    <w:p w:rsidR="00EC1B49" w:rsidRDefault="00EC1B49">
      <w:pPr>
        <w:ind w:firstLine="708"/>
        <w:jc w:val="both"/>
        <w:rPr>
          <w:sz w:val="28"/>
        </w:rPr>
      </w:pPr>
    </w:p>
    <w:p w:rsidR="009169B6" w:rsidRDefault="001D5B80">
      <w:pPr>
        <w:ind w:firstLine="708"/>
        <w:jc w:val="both"/>
        <w:rPr>
          <w:sz w:val="28"/>
        </w:rPr>
      </w:pPr>
      <w:r>
        <w:rPr>
          <w:sz w:val="28"/>
          <w:szCs w:val="28"/>
        </w:rPr>
        <w:t>4. </w:t>
      </w:r>
      <w:r>
        <w:rPr>
          <w:sz w:val="28"/>
        </w:rPr>
        <w:t>Настоящее решение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proofErr w:type="spellStart"/>
      <w:proofErr w:type="gramStart"/>
      <w:r>
        <w:rPr>
          <w:sz w:val="28"/>
        </w:rPr>
        <w:t>ставрополь.рф</w:t>
      </w:r>
      <w:proofErr w:type="spellEnd"/>
      <w:proofErr w:type="gramEnd"/>
      <w:r>
        <w:rPr>
          <w:sz w:val="28"/>
        </w:rPr>
        <w:t>).</w:t>
      </w:r>
    </w:p>
    <w:p w:rsidR="00C16927" w:rsidRPr="00A556E8" w:rsidRDefault="00C16927" w:rsidP="00C1692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927" w:rsidRPr="00A556E8" w:rsidRDefault="00C16927" w:rsidP="00C16927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927" w:rsidRPr="00A556E8" w:rsidRDefault="00C16927" w:rsidP="00C16927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16927" w:rsidRPr="00785309" w:rsidRDefault="00C16927" w:rsidP="00C16927">
      <w:pPr>
        <w:spacing w:line="240" w:lineRule="exact"/>
        <w:jc w:val="both"/>
        <w:outlineLvl w:val="2"/>
        <w:rPr>
          <w:sz w:val="28"/>
          <w:szCs w:val="28"/>
        </w:rPr>
      </w:pPr>
      <w:r w:rsidRPr="00785309">
        <w:rPr>
          <w:sz w:val="28"/>
          <w:szCs w:val="28"/>
        </w:rPr>
        <w:t xml:space="preserve">Председатель </w:t>
      </w:r>
    </w:p>
    <w:p w:rsidR="00C16927" w:rsidRPr="00785309" w:rsidRDefault="00C16927" w:rsidP="00C16927">
      <w:pPr>
        <w:spacing w:line="240" w:lineRule="exact"/>
        <w:jc w:val="both"/>
        <w:outlineLvl w:val="2"/>
        <w:rPr>
          <w:sz w:val="28"/>
          <w:szCs w:val="22"/>
        </w:rPr>
      </w:pPr>
      <w:r w:rsidRPr="00785309">
        <w:rPr>
          <w:sz w:val="28"/>
          <w:szCs w:val="28"/>
        </w:rPr>
        <w:t xml:space="preserve">Ставропольской городской Думы            </w:t>
      </w:r>
      <w:r w:rsidRPr="00785309">
        <w:rPr>
          <w:sz w:val="28"/>
          <w:szCs w:val="28"/>
        </w:rPr>
        <w:tab/>
      </w:r>
      <w:r w:rsidRPr="00785309">
        <w:rPr>
          <w:sz w:val="28"/>
          <w:szCs w:val="28"/>
        </w:rPr>
        <w:tab/>
      </w:r>
      <w:r w:rsidRPr="00785309">
        <w:rPr>
          <w:sz w:val="28"/>
          <w:szCs w:val="28"/>
        </w:rPr>
        <w:tab/>
      </w:r>
      <w:r w:rsidRPr="00785309">
        <w:rPr>
          <w:sz w:val="28"/>
          <w:szCs w:val="28"/>
        </w:rPr>
        <w:tab/>
        <w:t xml:space="preserve">           </w:t>
      </w:r>
      <w:proofErr w:type="spellStart"/>
      <w:r w:rsidRPr="00785309">
        <w:rPr>
          <w:sz w:val="28"/>
        </w:rPr>
        <w:t>Г.С.Колягин</w:t>
      </w:r>
      <w:proofErr w:type="spellEnd"/>
    </w:p>
    <w:p w:rsidR="00C16927" w:rsidRPr="00A556E8" w:rsidRDefault="00C16927" w:rsidP="00C16927">
      <w:pPr>
        <w:jc w:val="both"/>
        <w:outlineLvl w:val="2"/>
      </w:pPr>
    </w:p>
    <w:p w:rsidR="00C16927" w:rsidRPr="00A556E8" w:rsidRDefault="00C16927" w:rsidP="00C16927">
      <w:pPr>
        <w:jc w:val="both"/>
        <w:outlineLvl w:val="2"/>
      </w:pPr>
    </w:p>
    <w:p w:rsidR="00C16927" w:rsidRPr="00A556E8" w:rsidRDefault="00C16927" w:rsidP="00C16927">
      <w:pPr>
        <w:jc w:val="both"/>
        <w:outlineLvl w:val="2"/>
      </w:pPr>
    </w:p>
    <w:p w:rsidR="00C16927" w:rsidRDefault="00C16927" w:rsidP="00C16927">
      <w:pPr>
        <w:spacing w:line="240" w:lineRule="exact"/>
        <w:jc w:val="both"/>
        <w:outlineLvl w:val="2"/>
        <w:rPr>
          <w:sz w:val="28"/>
        </w:rPr>
      </w:pPr>
      <w:r w:rsidRPr="00785309">
        <w:rPr>
          <w:sz w:val="28"/>
        </w:rPr>
        <w:t>Глава города Ставрополя</w:t>
      </w:r>
      <w:r w:rsidRPr="00785309">
        <w:rPr>
          <w:sz w:val="28"/>
        </w:rPr>
        <w:tab/>
      </w:r>
      <w:r w:rsidRPr="00785309">
        <w:rPr>
          <w:sz w:val="28"/>
        </w:rPr>
        <w:tab/>
      </w:r>
      <w:r w:rsidRPr="00785309">
        <w:rPr>
          <w:sz w:val="28"/>
        </w:rPr>
        <w:tab/>
      </w:r>
      <w:r w:rsidRPr="00785309">
        <w:rPr>
          <w:sz w:val="28"/>
        </w:rPr>
        <w:tab/>
      </w:r>
      <w:r w:rsidRPr="00785309">
        <w:rPr>
          <w:sz w:val="28"/>
        </w:rPr>
        <w:tab/>
      </w:r>
      <w:r w:rsidRPr="00785309">
        <w:rPr>
          <w:sz w:val="28"/>
        </w:rPr>
        <w:tab/>
        <w:t xml:space="preserve">    </w:t>
      </w:r>
      <w:proofErr w:type="spellStart"/>
      <w:r w:rsidRPr="00785309">
        <w:rPr>
          <w:sz w:val="28"/>
        </w:rPr>
        <w:t>И.И.Ульянченко</w:t>
      </w:r>
      <w:proofErr w:type="spellEnd"/>
    </w:p>
    <w:p w:rsidR="00C16927" w:rsidRDefault="00C16927" w:rsidP="00C16927">
      <w:pPr>
        <w:spacing w:line="240" w:lineRule="exact"/>
        <w:jc w:val="both"/>
        <w:outlineLvl w:val="2"/>
      </w:pPr>
    </w:p>
    <w:p w:rsidR="00C16927" w:rsidRDefault="00C16927" w:rsidP="00C16927">
      <w:pPr>
        <w:spacing w:line="240" w:lineRule="exact"/>
        <w:jc w:val="both"/>
        <w:outlineLvl w:val="2"/>
      </w:pPr>
    </w:p>
    <w:p w:rsidR="00C16927" w:rsidRPr="00785309" w:rsidRDefault="00C16927" w:rsidP="00C16927">
      <w:pPr>
        <w:spacing w:line="240" w:lineRule="exact"/>
        <w:jc w:val="both"/>
        <w:rPr>
          <w:sz w:val="28"/>
          <w:szCs w:val="28"/>
        </w:rPr>
      </w:pPr>
      <w:r w:rsidRPr="00785309">
        <w:rPr>
          <w:sz w:val="28"/>
          <w:szCs w:val="28"/>
        </w:rPr>
        <w:t>Подписано _____ __________ 20__ г.</w:t>
      </w:r>
    </w:p>
    <w:p w:rsidR="009169B6" w:rsidRDefault="009169B6">
      <w:pPr>
        <w:spacing w:line="240" w:lineRule="exact"/>
        <w:jc w:val="both"/>
        <w:rPr>
          <w:sz w:val="28"/>
          <w:szCs w:val="28"/>
        </w:rPr>
      </w:pPr>
    </w:p>
    <w:p w:rsidR="009169B6" w:rsidRDefault="009169B6">
      <w:pPr>
        <w:spacing w:line="240" w:lineRule="exact"/>
        <w:jc w:val="both"/>
        <w:rPr>
          <w:sz w:val="28"/>
          <w:szCs w:val="28"/>
        </w:rPr>
      </w:pPr>
    </w:p>
    <w:p w:rsidR="00971D48" w:rsidRDefault="00971D48">
      <w:pPr>
        <w:spacing w:line="240" w:lineRule="exact"/>
        <w:jc w:val="both"/>
        <w:rPr>
          <w:sz w:val="28"/>
          <w:szCs w:val="28"/>
        </w:rPr>
        <w:sectPr w:rsidR="00971D48" w:rsidSect="004941B7">
          <w:headerReference w:type="default" r:id="rId7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9169B6" w:rsidRDefault="001D5B80" w:rsidP="001D7220">
      <w:pPr>
        <w:spacing w:line="240" w:lineRule="exact"/>
        <w:ind w:left="5103"/>
        <w:jc w:val="center"/>
        <w:rPr>
          <w:sz w:val="28"/>
        </w:rPr>
      </w:pPr>
      <w:r w:rsidRPr="001D7220">
        <w:rPr>
          <w:sz w:val="28"/>
        </w:rPr>
        <w:t>УТВЕРЖДЕН</w:t>
      </w:r>
    </w:p>
    <w:p w:rsidR="001D7220" w:rsidRPr="001D7220" w:rsidRDefault="001D7220" w:rsidP="001D7220">
      <w:pPr>
        <w:spacing w:line="240" w:lineRule="exact"/>
        <w:ind w:left="5103"/>
        <w:jc w:val="center"/>
        <w:rPr>
          <w:sz w:val="28"/>
        </w:rPr>
      </w:pPr>
    </w:p>
    <w:p w:rsidR="009169B6" w:rsidRPr="001D7220" w:rsidRDefault="001D5B80" w:rsidP="001D7220">
      <w:pPr>
        <w:spacing w:line="240" w:lineRule="exact"/>
        <w:ind w:left="5103"/>
        <w:jc w:val="center"/>
        <w:rPr>
          <w:sz w:val="28"/>
        </w:rPr>
      </w:pPr>
      <w:r w:rsidRPr="001D7220">
        <w:rPr>
          <w:sz w:val="28"/>
        </w:rPr>
        <w:t>решением</w:t>
      </w:r>
    </w:p>
    <w:p w:rsidR="009169B6" w:rsidRPr="001D7220" w:rsidRDefault="001D5B80" w:rsidP="001D7220">
      <w:pPr>
        <w:spacing w:line="240" w:lineRule="exact"/>
        <w:ind w:left="5103"/>
        <w:jc w:val="center"/>
        <w:rPr>
          <w:sz w:val="28"/>
        </w:rPr>
      </w:pPr>
      <w:r w:rsidRPr="001D7220">
        <w:rPr>
          <w:sz w:val="28"/>
        </w:rPr>
        <w:t>Ставропольской городской Думы</w:t>
      </w:r>
    </w:p>
    <w:p w:rsidR="009169B6" w:rsidRPr="00E16958" w:rsidRDefault="001D5B80" w:rsidP="001D7220">
      <w:pPr>
        <w:spacing w:line="240" w:lineRule="exact"/>
        <w:ind w:left="5103"/>
        <w:jc w:val="center"/>
        <w:rPr>
          <w:sz w:val="32"/>
          <w:szCs w:val="28"/>
        </w:rPr>
      </w:pPr>
      <w:r w:rsidRPr="001D7220">
        <w:rPr>
          <w:sz w:val="28"/>
        </w:rPr>
        <w:t xml:space="preserve">от </w:t>
      </w:r>
      <w:r w:rsidR="00C16927">
        <w:rPr>
          <w:sz w:val="28"/>
        </w:rPr>
        <w:t>28</w:t>
      </w:r>
      <w:r w:rsidR="001234E7">
        <w:rPr>
          <w:sz w:val="28"/>
        </w:rPr>
        <w:t xml:space="preserve"> </w:t>
      </w:r>
      <w:r w:rsidR="00C16927">
        <w:rPr>
          <w:sz w:val="28"/>
        </w:rPr>
        <w:t>мая</w:t>
      </w:r>
      <w:r w:rsidRPr="001D7220">
        <w:rPr>
          <w:sz w:val="28"/>
        </w:rPr>
        <w:t xml:space="preserve"> 20</w:t>
      </w:r>
      <w:r w:rsidR="00C16927">
        <w:rPr>
          <w:sz w:val="28"/>
        </w:rPr>
        <w:t xml:space="preserve">25 </w:t>
      </w:r>
      <w:r w:rsidRPr="001D7220">
        <w:rPr>
          <w:sz w:val="28"/>
        </w:rPr>
        <w:t>г. №</w:t>
      </w:r>
      <w:r w:rsidR="00C16927">
        <w:rPr>
          <w:sz w:val="28"/>
        </w:rPr>
        <w:t xml:space="preserve"> </w:t>
      </w:r>
      <w:r w:rsidR="00842257" w:rsidRPr="00E16958">
        <w:rPr>
          <w:sz w:val="28"/>
        </w:rPr>
        <w:t>427</w:t>
      </w:r>
    </w:p>
    <w:p w:rsidR="009169B6" w:rsidRPr="001D7220" w:rsidRDefault="009169B6" w:rsidP="001D7220">
      <w:pPr>
        <w:spacing w:line="240" w:lineRule="exact"/>
        <w:ind w:left="5103"/>
        <w:jc w:val="center"/>
        <w:rPr>
          <w:sz w:val="32"/>
          <w:szCs w:val="28"/>
        </w:rPr>
      </w:pPr>
    </w:p>
    <w:p w:rsidR="00A11A12" w:rsidRDefault="00A11A12" w:rsidP="00C16927">
      <w:pPr>
        <w:jc w:val="both"/>
        <w:rPr>
          <w:sz w:val="28"/>
          <w:szCs w:val="28"/>
        </w:rPr>
      </w:pPr>
    </w:p>
    <w:p w:rsidR="00A11A12" w:rsidRDefault="00A11A12" w:rsidP="00C16927">
      <w:pPr>
        <w:jc w:val="both"/>
        <w:rPr>
          <w:sz w:val="28"/>
          <w:szCs w:val="28"/>
        </w:rPr>
      </w:pPr>
    </w:p>
    <w:p w:rsidR="001D7220" w:rsidRDefault="001D7220" w:rsidP="001D722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7B35">
        <w:rPr>
          <w:rFonts w:ascii="Times New Roman" w:hAnsi="Times New Roman" w:cs="Times New Roman"/>
          <w:sz w:val="28"/>
          <w:szCs w:val="28"/>
        </w:rPr>
        <w:t>СОСТАВ</w:t>
      </w:r>
    </w:p>
    <w:p w:rsidR="001D7220" w:rsidRDefault="001D7220" w:rsidP="001D722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7B35">
        <w:rPr>
          <w:rFonts w:ascii="Times New Roman" w:hAnsi="Times New Roman" w:cs="Times New Roman"/>
          <w:sz w:val="28"/>
          <w:szCs w:val="28"/>
        </w:rPr>
        <w:t xml:space="preserve">экспертной комиссии для оценки предложений об определении мест, нахождение несовершеннолетних в которых </w:t>
      </w:r>
      <w:r>
        <w:rPr>
          <w:rFonts w:ascii="Times New Roman" w:hAnsi="Times New Roman" w:cs="Times New Roman"/>
          <w:sz w:val="28"/>
          <w:szCs w:val="28"/>
        </w:rPr>
        <w:t>не допускается</w:t>
      </w:r>
    </w:p>
    <w:p w:rsidR="00A11A12" w:rsidRPr="00A11A12" w:rsidRDefault="00A11A12" w:rsidP="00A11A12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1D7220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1D7220" w:rsidRPr="00234080" w:rsidRDefault="001D7220" w:rsidP="005228D5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Диреганова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Ангелина Владимировна</w:t>
            </w:r>
          </w:p>
        </w:tc>
        <w:tc>
          <w:tcPr>
            <w:tcW w:w="6237" w:type="dxa"/>
            <w:shd w:val="clear" w:color="auto" w:fill="auto"/>
          </w:tcPr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234080">
              <w:rPr>
                <w:sz w:val="28"/>
                <w:szCs w:val="28"/>
              </w:rPr>
              <w:t>заместитель главы администрации города Ставрополя, председатель комиссии</w:t>
            </w:r>
          </w:p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D7220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1D7220" w:rsidRPr="00234080" w:rsidRDefault="001D7220" w:rsidP="005228D5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Волосовцова</w:t>
            </w:r>
            <w:proofErr w:type="spellEnd"/>
            <w:r>
              <w:rPr>
                <w:sz w:val="28"/>
                <w:szCs w:val="28"/>
              </w:rPr>
              <w:t xml:space="preserve"> Евгения Валентиновна</w:t>
            </w:r>
          </w:p>
        </w:tc>
        <w:tc>
          <w:tcPr>
            <w:tcW w:w="6237" w:type="dxa"/>
            <w:shd w:val="clear" w:color="auto" w:fill="auto"/>
          </w:tcPr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234080">
              <w:rPr>
                <w:sz w:val="28"/>
                <w:szCs w:val="28"/>
              </w:rPr>
              <w:t xml:space="preserve"> комитета образования администрации города Ставрополя, заместитель председателя комиссии</w:t>
            </w:r>
          </w:p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D7220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1D7220" w:rsidRPr="00234080" w:rsidRDefault="001D7220" w:rsidP="005228D5">
            <w:pPr>
              <w:autoSpaceDE w:val="0"/>
              <w:autoSpaceDN w:val="0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Сонина Анжелика Александровна</w:t>
            </w:r>
          </w:p>
        </w:tc>
        <w:tc>
          <w:tcPr>
            <w:tcW w:w="6237" w:type="dxa"/>
            <w:shd w:val="clear" w:color="auto" w:fill="auto"/>
          </w:tcPr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руководитель отдела социальных программ и проектов администрации города Ставрополя, секретарь комиссии</w:t>
            </w:r>
          </w:p>
        </w:tc>
      </w:tr>
      <w:tr w:rsidR="001D7220" w:rsidRPr="001E0A40" w:rsidTr="005228D5">
        <w:trPr>
          <w:cantSplit/>
        </w:trPr>
        <w:tc>
          <w:tcPr>
            <w:tcW w:w="9356" w:type="dxa"/>
            <w:gridSpan w:val="2"/>
            <w:shd w:val="clear" w:color="auto" w:fill="auto"/>
          </w:tcPr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080">
              <w:rPr>
                <w:sz w:val="28"/>
                <w:szCs w:val="28"/>
              </w:rPr>
              <w:t>Члены комиссии:</w:t>
            </w:r>
          </w:p>
          <w:p w:rsidR="001D7220" w:rsidRPr="00234080" w:rsidRDefault="001D7220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Алпатов Денис Валерьевич</w:t>
            </w:r>
          </w:p>
        </w:tc>
        <w:tc>
          <w:tcPr>
            <w:tcW w:w="6237" w:type="dxa"/>
            <w:shd w:val="clear" w:color="auto" w:fill="auto"/>
          </w:tcPr>
          <w:p w:rsidR="00A11A12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администрации города Ставрополя</w:t>
            </w:r>
          </w:p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34080" w:rsidRDefault="00A11A12" w:rsidP="00E9446C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Бухарова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237" w:type="dxa"/>
            <w:shd w:val="clear" w:color="auto" w:fill="auto"/>
          </w:tcPr>
          <w:p w:rsidR="00A11A12" w:rsidRPr="00234080" w:rsidRDefault="00A11A12" w:rsidP="00E9446C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r w:rsidRPr="00234080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управляющий делами администрации Октябрьского района города Ставрополя</w:t>
            </w:r>
          </w:p>
          <w:p w:rsidR="00A11A12" w:rsidRPr="00234080" w:rsidRDefault="00A11A12" w:rsidP="00E9446C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34080" w:rsidRDefault="00A11A12" w:rsidP="005228D5">
            <w:pPr>
              <w:autoSpaceDE w:val="0"/>
              <w:autoSpaceDN w:val="0"/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Вакурова</w:t>
            </w:r>
            <w:proofErr w:type="spellEnd"/>
            <w:r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1"/>
                <w:sz w:val="28"/>
                <w:szCs w:val="28"/>
              </w:rPr>
            </w:pPr>
            <w:r>
              <w:rPr>
                <w:color w:val="000000" w:themeColor="text1"/>
                <w:kern w:val="1"/>
                <w:sz w:val="28"/>
                <w:szCs w:val="28"/>
              </w:rPr>
              <w:t>директор</w:t>
            </w:r>
            <w:r w:rsidRPr="00234080">
              <w:rPr>
                <w:color w:val="000000" w:themeColor="text1"/>
                <w:kern w:val="1"/>
                <w:sz w:val="28"/>
                <w:szCs w:val="28"/>
              </w:rPr>
              <w:t xml:space="preserve"> государственного бюджетного учреждения социального обслуживания «Психологическ</w:t>
            </w:r>
            <w:r w:rsidR="00A8174A">
              <w:rPr>
                <w:color w:val="000000" w:themeColor="text1"/>
                <w:kern w:val="1"/>
                <w:sz w:val="28"/>
                <w:szCs w:val="28"/>
              </w:rPr>
              <w:t>ий</w:t>
            </w:r>
            <w:r w:rsidRPr="00234080">
              <w:rPr>
                <w:color w:val="000000" w:themeColor="text1"/>
                <w:kern w:val="1"/>
                <w:sz w:val="28"/>
                <w:szCs w:val="28"/>
              </w:rPr>
              <w:t xml:space="preserve"> Центр» (по согласованию)</w:t>
            </w:r>
          </w:p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92771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92771">
              <w:rPr>
                <w:color w:val="000000" w:themeColor="text1"/>
                <w:sz w:val="28"/>
                <w:szCs w:val="28"/>
              </w:rPr>
              <w:t>Василенко Андрей Николаевич</w:t>
            </w:r>
          </w:p>
        </w:tc>
        <w:tc>
          <w:tcPr>
            <w:tcW w:w="6237" w:type="dxa"/>
            <w:shd w:val="clear" w:color="auto" w:fill="auto"/>
          </w:tcPr>
          <w:p w:rsidR="00A11A12" w:rsidRPr="00292771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92771">
              <w:rPr>
                <w:color w:val="000000" w:themeColor="text1"/>
                <w:sz w:val="28"/>
                <w:szCs w:val="28"/>
              </w:rPr>
              <w:t>заместитель начальника полиции (по охране общественного порядка) Управления Министерства внутренних дел России по городу Ставрополю (по согласованию)</w:t>
            </w:r>
          </w:p>
          <w:p w:rsidR="00A11A12" w:rsidRPr="00292771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119" w:type="dxa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Головин Николай Петрович</w:t>
            </w:r>
            <w:r w:rsidRPr="0023408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A11A12" w:rsidRPr="00234080" w:rsidRDefault="00A11A12" w:rsidP="005228D5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color w:val="000000" w:themeColor="text1"/>
                <w:sz w:val="28"/>
                <w:szCs w:val="28"/>
              </w:rPr>
              <w:t>руководитель комитета культуры и молодежной политики администрации города Ставрополя</w:t>
            </w:r>
          </w:p>
          <w:p w:rsidR="00A11A12" w:rsidRPr="00A11A12" w:rsidRDefault="00A11A12" w:rsidP="005228D5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119" w:type="dxa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color w:val="000000" w:themeColor="text1"/>
                <w:sz w:val="28"/>
                <w:szCs w:val="28"/>
              </w:rPr>
              <w:t>Зиенко Надежда Анатольевна</w:t>
            </w:r>
          </w:p>
        </w:tc>
        <w:tc>
          <w:tcPr>
            <w:tcW w:w="6237" w:type="dxa"/>
          </w:tcPr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color w:val="000000" w:themeColor="text1"/>
                <w:sz w:val="28"/>
                <w:szCs w:val="28"/>
              </w:rPr>
              <w:t>консультант отдела по работе с медицинскими организациями министерства здравоохранения Ставропольского края (по согласованию)</w:t>
            </w:r>
          </w:p>
          <w:p w:rsidR="00A11A12" w:rsidRPr="003A4D5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A11A12" w:rsidRPr="001E0A40" w:rsidTr="005228D5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119" w:type="dxa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Зимина Светлана Владимировна</w:t>
            </w:r>
          </w:p>
        </w:tc>
        <w:tc>
          <w:tcPr>
            <w:tcW w:w="6237" w:type="dxa"/>
          </w:tcPr>
          <w:p w:rsidR="00A11A12" w:rsidRPr="00592B1D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592B1D">
              <w:rPr>
                <w:color w:val="000000" w:themeColor="text1"/>
                <w:sz w:val="28"/>
                <w:szCs w:val="28"/>
              </w:rPr>
              <w:t xml:space="preserve">исполняющий </w:t>
            </w:r>
            <w:r w:rsidRPr="00592B1D">
              <w:rPr>
                <w:color w:val="212529"/>
                <w:sz w:val="28"/>
                <w:szCs w:val="20"/>
                <w:shd w:val="clear" w:color="auto" w:fill="FFFFFF"/>
              </w:rPr>
              <w:t xml:space="preserve">обязанности заместителя главы администрации города Ставрополя, руководителя комитета градостроительства администрации города </w:t>
            </w:r>
            <w:r w:rsidRPr="00592B1D">
              <w:rPr>
                <w:color w:val="212529"/>
                <w:sz w:val="28"/>
                <w:szCs w:val="28"/>
                <w:shd w:val="clear" w:color="auto" w:fill="FFFFFF"/>
              </w:rPr>
              <w:t>Ставрополя</w:t>
            </w:r>
            <w:r w:rsidRPr="00592B1D">
              <w:rPr>
                <w:color w:val="000000"/>
                <w:sz w:val="28"/>
                <w:szCs w:val="28"/>
              </w:rPr>
              <w:t xml:space="preserve"> консультант планово-договорного отдела комитета градостроительства администрации города Ставрополя</w:t>
            </w:r>
          </w:p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Иваненко Елена Леонидовна</w:t>
            </w:r>
          </w:p>
        </w:tc>
        <w:tc>
          <w:tcPr>
            <w:tcW w:w="6237" w:type="dxa"/>
            <w:shd w:val="clear" w:color="auto" w:fill="auto"/>
          </w:tcPr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1"/>
                <w:kern w:val="1"/>
                <w:sz w:val="28"/>
                <w:szCs w:val="28"/>
              </w:rPr>
            </w:pPr>
            <w:r w:rsidRPr="00234080">
              <w:rPr>
                <w:color w:val="000000" w:themeColor="text1"/>
                <w:spacing w:val="-1"/>
                <w:kern w:val="1"/>
                <w:sz w:val="28"/>
                <w:szCs w:val="28"/>
              </w:rPr>
              <w:t xml:space="preserve">заместитель главы администрации </w:t>
            </w:r>
            <w:r w:rsidRPr="00234080">
              <w:rPr>
                <w:color w:val="000000" w:themeColor="text1"/>
                <w:spacing w:val="1"/>
                <w:kern w:val="1"/>
                <w:sz w:val="28"/>
                <w:szCs w:val="28"/>
              </w:rPr>
              <w:t>Ленинского района города Ставрополя</w:t>
            </w:r>
          </w:p>
          <w:p w:rsidR="00A11A12" w:rsidRPr="003A4D5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119" w:type="dxa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color w:val="000000" w:themeColor="text1"/>
                <w:sz w:val="28"/>
                <w:szCs w:val="28"/>
              </w:rPr>
              <w:t>Карпенко Лариса Александровна</w:t>
            </w:r>
          </w:p>
        </w:tc>
        <w:tc>
          <w:tcPr>
            <w:tcW w:w="6237" w:type="dxa"/>
          </w:tcPr>
          <w:p w:rsidR="00A11A12" w:rsidRPr="00234080" w:rsidRDefault="00A11A12" w:rsidP="005228D5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color w:val="000000" w:themeColor="text1"/>
                <w:sz w:val="28"/>
                <w:szCs w:val="28"/>
              </w:rPr>
              <w:t xml:space="preserve">руководитель комитета труда и социальной защиты населения администрации города Ставрополя </w:t>
            </w:r>
          </w:p>
          <w:p w:rsidR="00A11A12" w:rsidRPr="003A4D50" w:rsidRDefault="00A11A12" w:rsidP="005228D5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92771" w:rsidRDefault="00A11A12" w:rsidP="005228D5">
            <w:pPr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Попова Оксана Петровна</w:t>
            </w:r>
          </w:p>
        </w:tc>
        <w:tc>
          <w:tcPr>
            <w:tcW w:w="6237" w:type="dxa"/>
            <w:shd w:val="clear" w:color="auto" w:fill="auto"/>
          </w:tcPr>
          <w:p w:rsidR="00A11A12" w:rsidRPr="00292771" w:rsidRDefault="00A11A12" w:rsidP="005228D5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Pr="00292771">
              <w:rPr>
                <w:color w:val="000000" w:themeColor="text1"/>
                <w:sz w:val="28"/>
                <w:szCs w:val="28"/>
              </w:rPr>
              <w:t>руководител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292771">
              <w:rPr>
                <w:color w:val="000000" w:themeColor="text1"/>
                <w:sz w:val="28"/>
                <w:szCs w:val="28"/>
              </w:rPr>
              <w:t xml:space="preserve"> комитета физической культуры и спорта администрации города Ставрополя</w:t>
            </w:r>
          </w:p>
          <w:p w:rsidR="00A11A12" w:rsidRPr="00292771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1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color w:val="000000" w:themeColor="text1"/>
                <w:sz w:val="28"/>
                <w:szCs w:val="28"/>
              </w:rPr>
              <w:t xml:space="preserve">Сидоренко </w:t>
            </w:r>
            <w:proofErr w:type="spellStart"/>
            <w:r w:rsidRPr="00234080">
              <w:rPr>
                <w:color w:val="000000" w:themeColor="text1"/>
                <w:sz w:val="28"/>
                <w:szCs w:val="28"/>
              </w:rPr>
              <w:t>Виолета</w:t>
            </w:r>
            <w:proofErr w:type="spellEnd"/>
            <w:r w:rsidRPr="00234080">
              <w:rPr>
                <w:color w:val="000000" w:themeColor="text1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237" w:type="dxa"/>
            <w:shd w:val="clear" w:color="auto" w:fill="auto"/>
          </w:tcPr>
          <w:p w:rsidR="00A11A12" w:rsidRDefault="00A11A12" w:rsidP="005228D5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color w:val="000000" w:themeColor="text1"/>
                <w:sz w:val="28"/>
                <w:szCs w:val="28"/>
              </w:rPr>
              <w:t xml:space="preserve">заместитель руководителя комитета </w:t>
            </w:r>
            <w:r>
              <w:rPr>
                <w:color w:val="000000" w:themeColor="text1"/>
                <w:sz w:val="28"/>
                <w:szCs w:val="28"/>
              </w:rPr>
              <w:t>экономического развития</w:t>
            </w:r>
            <w:r w:rsidRPr="00234080">
              <w:rPr>
                <w:color w:val="000000" w:themeColor="text1"/>
                <w:sz w:val="28"/>
                <w:szCs w:val="28"/>
              </w:rPr>
              <w:t xml:space="preserve"> и торговли администрации города Ставрополя </w:t>
            </w:r>
          </w:p>
          <w:p w:rsidR="00A11A12" w:rsidRPr="00234080" w:rsidRDefault="00A11A12" w:rsidP="005228D5">
            <w:pPr>
              <w:tabs>
                <w:tab w:val="left" w:pos="35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483246" w:rsidRDefault="00A11A12" w:rsidP="005228D5">
            <w:pPr>
              <w:ind w:right="57"/>
              <w:rPr>
                <w:sz w:val="28"/>
                <w:szCs w:val="28"/>
              </w:rPr>
            </w:pPr>
            <w:r w:rsidRPr="00483246">
              <w:rPr>
                <w:sz w:val="28"/>
                <w:szCs w:val="28"/>
              </w:rPr>
              <w:t xml:space="preserve">Соколов Павел </w:t>
            </w:r>
          </w:p>
          <w:p w:rsidR="00A11A12" w:rsidRPr="00483246" w:rsidRDefault="00A11A12" w:rsidP="005228D5">
            <w:pPr>
              <w:ind w:right="57"/>
              <w:rPr>
                <w:color w:val="000000" w:themeColor="text1"/>
                <w:sz w:val="28"/>
                <w:szCs w:val="28"/>
              </w:rPr>
            </w:pPr>
            <w:r w:rsidRPr="00483246">
              <w:rPr>
                <w:sz w:val="28"/>
                <w:szCs w:val="28"/>
              </w:rPr>
              <w:t>Иванович</w:t>
            </w:r>
          </w:p>
        </w:tc>
        <w:tc>
          <w:tcPr>
            <w:tcW w:w="6237" w:type="dxa"/>
            <w:shd w:val="clear" w:color="auto" w:fill="auto"/>
          </w:tcPr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1"/>
                <w:sz w:val="28"/>
                <w:szCs w:val="28"/>
              </w:rPr>
            </w:pPr>
            <w:r w:rsidRPr="00234080">
              <w:rPr>
                <w:color w:val="000000" w:themeColor="text1"/>
                <w:spacing w:val="-1"/>
                <w:kern w:val="1"/>
                <w:sz w:val="28"/>
                <w:szCs w:val="28"/>
              </w:rPr>
              <w:t>атаман Ставропольского городского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pacing w:val="-1"/>
                <w:kern w:val="1"/>
                <w:sz w:val="28"/>
                <w:szCs w:val="28"/>
              </w:rPr>
            </w:pPr>
          </w:p>
        </w:tc>
      </w:tr>
      <w:tr w:rsidR="00A11A12" w:rsidRPr="001E0A40" w:rsidTr="005228D5">
        <w:tblPrEx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3119" w:type="dxa"/>
          </w:tcPr>
          <w:p w:rsidR="00A11A12" w:rsidRPr="008357C2" w:rsidRDefault="00A11A12" w:rsidP="00604624">
            <w:pPr>
              <w:ind w:right="-57"/>
              <w:rPr>
                <w:rFonts w:eastAsia="Microsoft JhengHei"/>
                <w:sz w:val="28"/>
                <w:szCs w:val="28"/>
              </w:rPr>
            </w:pPr>
            <w:r w:rsidRPr="008357C2">
              <w:rPr>
                <w:rFonts w:eastAsia="Microsoft JhengHei"/>
                <w:sz w:val="28"/>
                <w:szCs w:val="28"/>
              </w:rPr>
              <w:t xml:space="preserve">Соловьев Иван </w:t>
            </w:r>
          </w:p>
          <w:p w:rsidR="00A11A12" w:rsidRPr="008357C2" w:rsidRDefault="00A11A12" w:rsidP="00604624">
            <w:pPr>
              <w:ind w:right="-57"/>
              <w:rPr>
                <w:rFonts w:eastAsia="Microsoft JhengHei"/>
                <w:sz w:val="28"/>
                <w:szCs w:val="28"/>
              </w:rPr>
            </w:pPr>
            <w:r w:rsidRPr="008357C2">
              <w:rPr>
                <w:rFonts w:eastAsia="Microsoft JhengHei"/>
                <w:sz w:val="28"/>
                <w:szCs w:val="28"/>
              </w:rPr>
              <w:t>Сергеевич</w:t>
            </w:r>
          </w:p>
        </w:tc>
        <w:tc>
          <w:tcPr>
            <w:tcW w:w="6237" w:type="dxa"/>
          </w:tcPr>
          <w:p w:rsidR="00A11A12" w:rsidRDefault="00A11A12" w:rsidP="00604624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Microsoft JhengHei"/>
                <w:sz w:val="28"/>
                <w:szCs w:val="28"/>
              </w:rPr>
            </w:pPr>
            <w:r w:rsidRPr="008357C2">
              <w:rPr>
                <w:rFonts w:eastAsia="Microsoft JhengHei"/>
                <w:sz w:val="28"/>
                <w:szCs w:val="28"/>
              </w:rPr>
              <w:t xml:space="preserve">председатель </w:t>
            </w:r>
            <w:r w:rsidRPr="00672164">
              <w:rPr>
                <w:rFonts w:eastAsia="Microsoft JhengHei"/>
                <w:sz w:val="28"/>
                <w:szCs w:val="28"/>
              </w:rPr>
              <w:t>СТАВРОПОЛЬСКОЙ МЕСТНОЙ ОБЩЕСТВЕННОЙ ОРГАНИЗАЦИИ «СОВЕТ ОТЦОВ Г. СТАВРОПОЛ</w:t>
            </w:r>
            <w:r>
              <w:rPr>
                <w:rFonts w:eastAsia="Microsoft JhengHei"/>
                <w:sz w:val="28"/>
                <w:szCs w:val="28"/>
              </w:rPr>
              <w:t>Ь</w:t>
            </w:r>
            <w:r w:rsidRPr="00672164">
              <w:rPr>
                <w:rFonts w:eastAsia="Microsoft JhengHei"/>
                <w:sz w:val="28"/>
                <w:szCs w:val="28"/>
              </w:rPr>
              <w:t xml:space="preserve">» </w:t>
            </w:r>
            <w:r w:rsidRPr="008357C2">
              <w:rPr>
                <w:rFonts w:eastAsia="Microsoft JhengHei"/>
                <w:sz w:val="28"/>
                <w:szCs w:val="28"/>
              </w:rPr>
              <w:t>(по согласованию)</w:t>
            </w:r>
          </w:p>
          <w:p w:rsidR="00A11A12" w:rsidRPr="008357C2" w:rsidRDefault="00A11A12" w:rsidP="00604624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Microsoft JhengHei"/>
                <w:sz w:val="28"/>
                <w:szCs w:val="28"/>
              </w:rPr>
            </w:pPr>
          </w:p>
        </w:tc>
      </w:tr>
      <w:tr w:rsidR="00A11A12" w:rsidRPr="001E0A40" w:rsidTr="005228D5">
        <w:trPr>
          <w:cantSplit/>
        </w:trPr>
        <w:tc>
          <w:tcPr>
            <w:tcW w:w="3119" w:type="dxa"/>
            <w:shd w:val="clear" w:color="auto" w:fill="auto"/>
          </w:tcPr>
          <w:p w:rsidR="00A11A12" w:rsidRPr="00234080" w:rsidRDefault="00A11A12" w:rsidP="005228D5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234080">
              <w:rPr>
                <w:rFonts w:eastAsia="Arial Unicode MS"/>
                <w:color w:val="000000" w:themeColor="text1"/>
                <w:kern w:val="1"/>
                <w:sz w:val="28"/>
                <w:szCs w:val="28"/>
              </w:rPr>
              <w:t>Тарасов Максим Александрович</w:t>
            </w:r>
          </w:p>
        </w:tc>
        <w:tc>
          <w:tcPr>
            <w:tcW w:w="6237" w:type="dxa"/>
            <w:shd w:val="clear" w:color="auto" w:fill="auto"/>
          </w:tcPr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kern w:val="1"/>
                <w:sz w:val="28"/>
                <w:szCs w:val="28"/>
              </w:rPr>
            </w:pPr>
            <w:r w:rsidRPr="00234080">
              <w:rPr>
                <w:color w:val="000000" w:themeColor="text1"/>
                <w:kern w:val="1"/>
                <w:sz w:val="28"/>
                <w:szCs w:val="28"/>
              </w:rPr>
              <w:t>заместитель главы администрации Промышленного района города Ставрополя</w:t>
            </w:r>
          </w:p>
          <w:p w:rsidR="00A11A12" w:rsidRPr="00234080" w:rsidRDefault="00A11A12" w:rsidP="005228D5">
            <w:pPr>
              <w:tabs>
                <w:tab w:val="left" w:pos="35"/>
                <w:tab w:val="num" w:pos="720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169B6" w:rsidRDefault="009169B6" w:rsidP="00196745">
      <w:pPr>
        <w:jc w:val="both"/>
        <w:rPr>
          <w:sz w:val="28"/>
          <w:szCs w:val="28"/>
        </w:rPr>
      </w:pPr>
    </w:p>
    <w:p w:rsidR="00196745" w:rsidRDefault="00196745" w:rsidP="0019674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1D7220" w:rsidRDefault="001D7220" w:rsidP="00196745">
      <w:pPr>
        <w:jc w:val="both"/>
        <w:rPr>
          <w:sz w:val="28"/>
          <w:szCs w:val="28"/>
        </w:rPr>
      </w:pPr>
    </w:p>
    <w:p w:rsidR="001D7220" w:rsidRDefault="001D7220">
      <w:pPr>
        <w:spacing w:line="240" w:lineRule="exact"/>
        <w:jc w:val="both"/>
        <w:rPr>
          <w:sz w:val="28"/>
          <w:szCs w:val="28"/>
        </w:rPr>
        <w:sectPr w:rsidR="001D7220" w:rsidSect="00971D48"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1234E7" w:rsidRDefault="001234E7" w:rsidP="001234E7">
      <w:pPr>
        <w:spacing w:line="240" w:lineRule="exact"/>
        <w:ind w:left="5103"/>
        <w:jc w:val="center"/>
        <w:rPr>
          <w:sz w:val="28"/>
        </w:rPr>
      </w:pPr>
      <w:r w:rsidRPr="001D7220">
        <w:rPr>
          <w:sz w:val="28"/>
        </w:rPr>
        <w:t>УТВЕРЖДЕН</w:t>
      </w:r>
      <w:r w:rsidR="00BC54E8">
        <w:rPr>
          <w:sz w:val="28"/>
        </w:rPr>
        <w:t>О</w:t>
      </w:r>
    </w:p>
    <w:p w:rsidR="001234E7" w:rsidRPr="001D7220" w:rsidRDefault="001234E7" w:rsidP="001234E7">
      <w:pPr>
        <w:spacing w:line="240" w:lineRule="exact"/>
        <w:ind w:left="5103"/>
        <w:jc w:val="center"/>
        <w:rPr>
          <w:sz w:val="28"/>
        </w:rPr>
      </w:pPr>
    </w:p>
    <w:p w:rsidR="001234E7" w:rsidRPr="001D7220" w:rsidRDefault="001234E7" w:rsidP="001234E7">
      <w:pPr>
        <w:spacing w:line="240" w:lineRule="exact"/>
        <w:ind w:left="5103"/>
        <w:jc w:val="center"/>
        <w:rPr>
          <w:sz w:val="28"/>
        </w:rPr>
      </w:pPr>
      <w:r w:rsidRPr="001D7220">
        <w:rPr>
          <w:sz w:val="28"/>
        </w:rPr>
        <w:t>решением</w:t>
      </w:r>
    </w:p>
    <w:p w:rsidR="001234E7" w:rsidRPr="001D7220" w:rsidRDefault="001234E7" w:rsidP="001234E7">
      <w:pPr>
        <w:spacing w:line="240" w:lineRule="exact"/>
        <w:ind w:left="5103"/>
        <w:jc w:val="center"/>
        <w:rPr>
          <w:sz w:val="28"/>
        </w:rPr>
      </w:pPr>
      <w:r w:rsidRPr="001D7220">
        <w:rPr>
          <w:sz w:val="28"/>
        </w:rPr>
        <w:t>Ставропольской городской Думы</w:t>
      </w:r>
    </w:p>
    <w:p w:rsidR="001234E7" w:rsidRPr="00E16958" w:rsidRDefault="001234E7" w:rsidP="001234E7">
      <w:pPr>
        <w:spacing w:line="240" w:lineRule="exact"/>
        <w:ind w:left="5103"/>
        <w:jc w:val="center"/>
        <w:rPr>
          <w:sz w:val="32"/>
          <w:szCs w:val="28"/>
        </w:rPr>
      </w:pPr>
      <w:r w:rsidRPr="001D7220">
        <w:rPr>
          <w:sz w:val="28"/>
        </w:rPr>
        <w:t xml:space="preserve">от </w:t>
      </w:r>
      <w:r w:rsidR="006629EB">
        <w:rPr>
          <w:sz w:val="28"/>
        </w:rPr>
        <w:t>28 мая</w:t>
      </w:r>
      <w:r w:rsidRPr="001D7220">
        <w:rPr>
          <w:sz w:val="28"/>
        </w:rPr>
        <w:t xml:space="preserve"> 20</w:t>
      </w:r>
      <w:r w:rsidR="006629EB">
        <w:rPr>
          <w:sz w:val="28"/>
        </w:rPr>
        <w:t xml:space="preserve">25 </w:t>
      </w:r>
      <w:r w:rsidRPr="001D7220">
        <w:rPr>
          <w:sz w:val="28"/>
        </w:rPr>
        <w:t>г. №</w:t>
      </w:r>
      <w:r w:rsidR="006629EB">
        <w:rPr>
          <w:sz w:val="28"/>
        </w:rPr>
        <w:t xml:space="preserve"> </w:t>
      </w:r>
      <w:r w:rsidR="007503BB" w:rsidRPr="00E16958">
        <w:rPr>
          <w:sz w:val="28"/>
        </w:rPr>
        <w:t>427</w:t>
      </w:r>
    </w:p>
    <w:p w:rsidR="001234E7" w:rsidRPr="00C16927" w:rsidRDefault="001234E7" w:rsidP="00C16927">
      <w:pPr>
        <w:ind w:left="5103"/>
        <w:jc w:val="center"/>
        <w:rPr>
          <w:sz w:val="28"/>
          <w:szCs w:val="28"/>
        </w:rPr>
      </w:pPr>
    </w:p>
    <w:p w:rsidR="009169B6" w:rsidRPr="00C16927" w:rsidRDefault="009169B6" w:rsidP="00C16927">
      <w:pPr>
        <w:jc w:val="both"/>
        <w:rPr>
          <w:sz w:val="28"/>
          <w:szCs w:val="28"/>
        </w:rPr>
      </w:pPr>
    </w:p>
    <w:p w:rsidR="00AE6795" w:rsidRPr="00C16927" w:rsidRDefault="00AE6795" w:rsidP="00C16927">
      <w:pPr>
        <w:jc w:val="both"/>
        <w:rPr>
          <w:sz w:val="28"/>
          <w:szCs w:val="28"/>
        </w:rPr>
      </w:pPr>
    </w:p>
    <w:p w:rsidR="008D7303" w:rsidRDefault="008D7303" w:rsidP="001D4CC6">
      <w:pPr>
        <w:pStyle w:val="af4"/>
        <w:spacing w:beforeAutospacing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D7303" w:rsidRDefault="008D7303" w:rsidP="001D4CC6">
      <w:pPr>
        <w:pStyle w:val="af4"/>
        <w:spacing w:beforeAutospacing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экспертной комиссии для оценки предложений об определении мест, нахождение несовершеннолетних в которых не допускается</w:t>
      </w:r>
    </w:p>
    <w:p w:rsidR="008D7303" w:rsidRPr="00131B0F" w:rsidRDefault="008D7303" w:rsidP="00131B0F">
      <w:pPr>
        <w:jc w:val="both"/>
        <w:rPr>
          <w:sz w:val="28"/>
          <w:szCs w:val="28"/>
        </w:rPr>
      </w:pPr>
    </w:p>
    <w:p w:rsidR="008D7303" w:rsidRPr="00131B0F" w:rsidRDefault="008D7303" w:rsidP="00AE6795">
      <w:pPr>
        <w:jc w:val="center"/>
        <w:rPr>
          <w:sz w:val="28"/>
          <w:szCs w:val="28"/>
        </w:rPr>
      </w:pPr>
      <w:r w:rsidRPr="00131B0F">
        <w:rPr>
          <w:sz w:val="28"/>
          <w:szCs w:val="28"/>
        </w:rPr>
        <w:t>Общие положения</w:t>
      </w:r>
    </w:p>
    <w:p w:rsidR="008D7303" w:rsidRPr="001D4CC6" w:rsidRDefault="008D7303" w:rsidP="00131B0F">
      <w:pPr>
        <w:jc w:val="both"/>
        <w:rPr>
          <w:sz w:val="28"/>
          <w:szCs w:val="28"/>
        </w:rPr>
      </w:pP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1.</w:t>
      </w:r>
      <w:r w:rsidR="001D4CC6">
        <w:rPr>
          <w:sz w:val="28"/>
          <w:szCs w:val="28"/>
        </w:rPr>
        <w:t> </w:t>
      </w:r>
      <w:r w:rsidRPr="00131B0F">
        <w:rPr>
          <w:sz w:val="28"/>
          <w:szCs w:val="28"/>
        </w:rPr>
        <w:t>Настоящее Положение об экспертной комиссии для оценки предложений об определении мест, нахождение несовершеннолетних в которых не допускается (далее</w:t>
      </w:r>
      <w:r w:rsidR="001D4CC6">
        <w:rPr>
          <w:sz w:val="28"/>
          <w:szCs w:val="28"/>
        </w:rPr>
        <w:t xml:space="preserve"> соответственно</w:t>
      </w:r>
      <w:r w:rsidR="001D4CC6" w:rsidRPr="001D4CC6">
        <w:rPr>
          <w:sz w:val="28"/>
          <w:szCs w:val="28"/>
        </w:rPr>
        <w:t xml:space="preserve"> </w:t>
      </w:r>
      <w:r w:rsidR="001D4CC6">
        <w:rPr>
          <w:sz w:val="28"/>
          <w:szCs w:val="28"/>
        </w:rPr>
        <w:t>–</w:t>
      </w:r>
      <w:r w:rsidRPr="00131B0F">
        <w:rPr>
          <w:sz w:val="28"/>
          <w:szCs w:val="28"/>
        </w:rPr>
        <w:t xml:space="preserve"> Положение</w:t>
      </w:r>
      <w:r w:rsidR="001D4CC6">
        <w:rPr>
          <w:sz w:val="28"/>
          <w:szCs w:val="28"/>
        </w:rPr>
        <w:t xml:space="preserve">, </w:t>
      </w:r>
      <w:r w:rsidR="001D4CC6" w:rsidRPr="00131B0F">
        <w:rPr>
          <w:sz w:val="28"/>
          <w:szCs w:val="28"/>
        </w:rPr>
        <w:t>экспертная комиссия</w:t>
      </w:r>
      <w:r w:rsidRPr="00131B0F">
        <w:rPr>
          <w:sz w:val="28"/>
          <w:szCs w:val="28"/>
        </w:rPr>
        <w:t>)</w:t>
      </w:r>
      <w:r w:rsidR="001D4CC6">
        <w:rPr>
          <w:sz w:val="28"/>
          <w:szCs w:val="28"/>
        </w:rPr>
        <w:t>,</w:t>
      </w:r>
      <w:r w:rsidRPr="00131B0F">
        <w:rPr>
          <w:sz w:val="28"/>
          <w:szCs w:val="28"/>
        </w:rPr>
        <w:t xml:space="preserve"> определяет порядок деятельности экспертной комиссии при оценке предложений об определении мест, нахождение несовершеннолетних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несовершеннолетних без сопровождения родителей (лиц, их заменяющих) или лиц, осуществляющих мероприятия с участием несовершеннолетних (далее – места, нахождение несовершеннолетних </w:t>
      </w:r>
      <w:r w:rsidR="00C73B4A" w:rsidRPr="00131B0F">
        <w:rPr>
          <w:sz w:val="28"/>
          <w:szCs w:val="28"/>
        </w:rPr>
        <w:t xml:space="preserve">в которых </w:t>
      </w:r>
      <w:r w:rsidRPr="00131B0F">
        <w:rPr>
          <w:sz w:val="28"/>
          <w:szCs w:val="28"/>
        </w:rPr>
        <w:t xml:space="preserve">не допускается).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2.</w:t>
      </w:r>
      <w:r w:rsidR="001D4CC6">
        <w:rPr>
          <w:sz w:val="28"/>
          <w:szCs w:val="28"/>
        </w:rPr>
        <w:t> </w:t>
      </w:r>
      <w:r w:rsidRPr="00131B0F">
        <w:rPr>
          <w:sz w:val="28"/>
          <w:szCs w:val="28"/>
        </w:rPr>
        <w:t xml:space="preserve">Настоящее Положение разработано в соответствии с </w:t>
      </w:r>
      <w:hyperlink r:id="rId8" w:history="1">
        <w:r w:rsidRPr="00AE6795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Pr="00131B0F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Ставрополя.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72967">
        <w:rPr>
          <w:sz w:val="28"/>
          <w:szCs w:val="28"/>
        </w:rPr>
        <w:t>3.</w:t>
      </w:r>
      <w:r w:rsidR="001D4CC6" w:rsidRPr="00172967">
        <w:rPr>
          <w:sz w:val="28"/>
          <w:szCs w:val="28"/>
        </w:rPr>
        <w:t> </w:t>
      </w:r>
      <w:r w:rsidRPr="00172967">
        <w:rPr>
          <w:spacing w:val="-4"/>
          <w:sz w:val="28"/>
          <w:szCs w:val="28"/>
        </w:rPr>
        <w:t xml:space="preserve">Предложения об определении мест, нахождение </w:t>
      </w:r>
      <w:proofErr w:type="gramStart"/>
      <w:r w:rsidRPr="00172967">
        <w:rPr>
          <w:spacing w:val="-4"/>
          <w:sz w:val="28"/>
          <w:szCs w:val="28"/>
        </w:rPr>
        <w:t>несовершеннолетних</w:t>
      </w:r>
      <w:r w:rsidR="00172967">
        <w:rPr>
          <w:spacing w:val="-4"/>
          <w:sz w:val="28"/>
          <w:szCs w:val="28"/>
        </w:rPr>
        <w:t xml:space="preserve"> </w:t>
      </w:r>
      <w:r w:rsidRPr="00172967">
        <w:rPr>
          <w:sz w:val="28"/>
          <w:szCs w:val="28"/>
        </w:rPr>
        <w:t xml:space="preserve"> в</w:t>
      </w:r>
      <w:proofErr w:type="gramEnd"/>
      <w:r w:rsidRPr="00131B0F">
        <w:rPr>
          <w:sz w:val="28"/>
          <w:szCs w:val="28"/>
        </w:rPr>
        <w:t xml:space="preserve"> которых </w:t>
      </w:r>
      <w:r w:rsidR="00C73B4A" w:rsidRPr="00131B0F">
        <w:rPr>
          <w:sz w:val="28"/>
          <w:szCs w:val="28"/>
        </w:rPr>
        <w:t xml:space="preserve">не допускается, </w:t>
      </w:r>
      <w:r w:rsidRPr="00131B0F">
        <w:rPr>
          <w:sz w:val="28"/>
          <w:szCs w:val="28"/>
        </w:rPr>
        <w:t>могут вносить органы государственной власти Ставропольского края, территориальные органы федеральных органов исполнительной власти, органы местного самоуправления города Ставрополя, органы и учреждения системы профилактики безнадзорности и пра</w:t>
      </w:r>
      <w:r w:rsidR="00C73B4A" w:rsidRPr="00131B0F">
        <w:rPr>
          <w:sz w:val="28"/>
          <w:szCs w:val="28"/>
        </w:rPr>
        <w:t xml:space="preserve">вонарушений несовершеннолетних </w:t>
      </w:r>
      <w:r w:rsidRPr="00131B0F">
        <w:rPr>
          <w:sz w:val="28"/>
          <w:szCs w:val="28"/>
        </w:rPr>
        <w:t xml:space="preserve">(далее </w:t>
      </w:r>
      <w:r w:rsidR="001D4CC6">
        <w:rPr>
          <w:sz w:val="28"/>
          <w:szCs w:val="28"/>
        </w:rPr>
        <w:t>‒</w:t>
      </w:r>
      <w:r w:rsidRPr="00131B0F">
        <w:rPr>
          <w:sz w:val="28"/>
          <w:szCs w:val="28"/>
        </w:rPr>
        <w:t xml:space="preserve"> инициаторы предложений).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</w:p>
    <w:p w:rsidR="008D7303" w:rsidRPr="00131B0F" w:rsidRDefault="008D7303" w:rsidP="001D4CC6">
      <w:pPr>
        <w:jc w:val="center"/>
        <w:rPr>
          <w:sz w:val="28"/>
          <w:szCs w:val="28"/>
        </w:rPr>
      </w:pPr>
      <w:r w:rsidRPr="00131B0F">
        <w:rPr>
          <w:sz w:val="28"/>
          <w:szCs w:val="28"/>
        </w:rPr>
        <w:t>Основные задачи экспертной комиссии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 xml:space="preserve">Основными задачами экспертной комиссии являются: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1</w:t>
      </w:r>
      <w:r w:rsidR="00E05657">
        <w:rPr>
          <w:sz w:val="28"/>
          <w:szCs w:val="28"/>
        </w:rPr>
        <w:t>)</w:t>
      </w:r>
      <w:r w:rsidR="001D4CC6">
        <w:rPr>
          <w:sz w:val="28"/>
          <w:szCs w:val="28"/>
        </w:rPr>
        <w:t> </w:t>
      </w:r>
      <w:r w:rsidR="00E05657">
        <w:rPr>
          <w:sz w:val="28"/>
          <w:szCs w:val="28"/>
        </w:rPr>
        <w:t>п</w:t>
      </w:r>
      <w:r w:rsidRPr="00131B0F">
        <w:rPr>
          <w:sz w:val="28"/>
          <w:szCs w:val="28"/>
        </w:rPr>
        <w:t xml:space="preserve">рием и регистрация поступивших предложений об определении мест, нахождение несовершеннолетних в которых </w:t>
      </w:r>
      <w:r w:rsidR="00C73B4A" w:rsidRPr="00131B0F">
        <w:rPr>
          <w:sz w:val="28"/>
          <w:szCs w:val="28"/>
        </w:rPr>
        <w:t>не допускается</w:t>
      </w:r>
      <w:r w:rsidR="00E05657">
        <w:rPr>
          <w:sz w:val="28"/>
          <w:szCs w:val="28"/>
        </w:rPr>
        <w:t>;</w:t>
      </w:r>
      <w:r w:rsidRPr="00131B0F">
        <w:rPr>
          <w:sz w:val="28"/>
          <w:szCs w:val="28"/>
        </w:rPr>
        <w:t xml:space="preserve">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2</w:t>
      </w:r>
      <w:r w:rsidR="00E05657">
        <w:rPr>
          <w:sz w:val="28"/>
          <w:szCs w:val="28"/>
        </w:rPr>
        <w:t>)</w:t>
      </w:r>
      <w:r w:rsidR="001D4CC6">
        <w:rPr>
          <w:sz w:val="28"/>
          <w:szCs w:val="28"/>
        </w:rPr>
        <w:t> </w:t>
      </w:r>
      <w:r w:rsidR="00E05657">
        <w:rPr>
          <w:sz w:val="28"/>
          <w:szCs w:val="28"/>
        </w:rPr>
        <w:t>а</w:t>
      </w:r>
      <w:r w:rsidRPr="00131B0F">
        <w:rPr>
          <w:sz w:val="28"/>
          <w:szCs w:val="28"/>
        </w:rPr>
        <w:t xml:space="preserve">нализ поступивших предложений об определении мест, нахождение несовершеннолетних в которых </w:t>
      </w:r>
      <w:r w:rsidR="00C73B4A" w:rsidRPr="00131B0F">
        <w:rPr>
          <w:sz w:val="28"/>
          <w:szCs w:val="28"/>
        </w:rPr>
        <w:t>не допускается</w:t>
      </w:r>
      <w:r w:rsidR="00E05657">
        <w:rPr>
          <w:sz w:val="28"/>
          <w:szCs w:val="28"/>
        </w:rPr>
        <w:t>;</w:t>
      </w:r>
      <w:r w:rsidRPr="00131B0F">
        <w:rPr>
          <w:sz w:val="28"/>
          <w:szCs w:val="28"/>
        </w:rPr>
        <w:t xml:space="preserve">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3</w:t>
      </w:r>
      <w:r w:rsidR="00E05657">
        <w:rPr>
          <w:sz w:val="28"/>
          <w:szCs w:val="28"/>
        </w:rPr>
        <w:t>)</w:t>
      </w:r>
      <w:r w:rsidR="001D4CC6">
        <w:rPr>
          <w:sz w:val="28"/>
          <w:szCs w:val="28"/>
        </w:rPr>
        <w:t> </w:t>
      </w:r>
      <w:r w:rsidR="00E05657">
        <w:rPr>
          <w:sz w:val="28"/>
          <w:szCs w:val="28"/>
        </w:rPr>
        <w:t>п</w:t>
      </w:r>
      <w:r w:rsidRPr="00131B0F">
        <w:rPr>
          <w:sz w:val="28"/>
          <w:szCs w:val="28"/>
        </w:rPr>
        <w:t xml:space="preserve">ринятие решений по вопросам, относящимся к сфере деятельности экспертной комиссии. </w:t>
      </w:r>
    </w:p>
    <w:p w:rsidR="00131B0F" w:rsidRPr="00131B0F" w:rsidRDefault="00131B0F" w:rsidP="00131B0F">
      <w:pPr>
        <w:ind w:firstLine="709"/>
        <w:jc w:val="both"/>
        <w:rPr>
          <w:sz w:val="28"/>
          <w:szCs w:val="28"/>
        </w:rPr>
      </w:pPr>
    </w:p>
    <w:p w:rsidR="008D7303" w:rsidRPr="00131B0F" w:rsidRDefault="008D7303" w:rsidP="001D4CC6">
      <w:pPr>
        <w:jc w:val="center"/>
        <w:rPr>
          <w:sz w:val="28"/>
          <w:szCs w:val="28"/>
        </w:rPr>
      </w:pPr>
      <w:r w:rsidRPr="00131B0F">
        <w:rPr>
          <w:sz w:val="28"/>
          <w:szCs w:val="28"/>
        </w:rPr>
        <w:t>Права экспертной комиссии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 xml:space="preserve">Экспертная комиссия имеет право: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1</w:t>
      </w:r>
      <w:r w:rsidR="00E05657">
        <w:rPr>
          <w:sz w:val="28"/>
          <w:szCs w:val="28"/>
        </w:rPr>
        <w:t>)</w:t>
      </w:r>
      <w:r w:rsidR="001D4CC6">
        <w:rPr>
          <w:sz w:val="28"/>
          <w:szCs w:val="28"/>
        </w:rPr>
        <w:t> </w:t>
      </w:r>
      <w:r w:rsidR="00E05657">
        <w:rPr>
          <w:sz w:val="28"/>
          <w:szCs w:val="28"/>
        </w:rPr>
        <w:t>з</w:t>
      </w:r>
      <w:r w:rsidRPr="00131B0F">
        <w:rPr>
          <w:sz w:val="28"/>
          <w:szCs w:val="28"/>
        </w:rPr>
        <w:t>аслушивать на своих заседаниях представителей отраслевых (функциональных) и территориальных органов администрации города Ставрополя, организаций и учреждений различных форм собственности, общественных объединений по вопросам, относящимся к сфере деятельности экспертной комиссии</w:t>
      </w:r>
      <w:r w:rsidR="00E05657">
        <w:rPr>
          <w:sz w:val="28"/>
          <w:szCs w:val="28"/>
        </w:rPr>
        <w:t>;</w:t>
      </w:r>
      <w:r w:rsidRPr="00131B0F">
        <w:rPr>
          <w:sz w:val="28"/>
          <w:szCs w:val="28"/>
        </w:rPr>
        <w:t xml:space="preserve">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2</w:t>
      </w:r>
      <w:r w:rsidR="00E05657">
        <w:rPr>
          <w:sz w:val="28"/>
          <w:szCs w:val="28"/>
        </w:rPr>
        <w:t>)</w:t>
      </w:r>
      <w:r w:rsidR="001D4CC6">
        <w:rPr>
          <w:sz w:val="28"/>
          <w:szCs w:val="28"/>
        </w:rPr>
        <w:t> </w:t>
      </w:r>
      <w:r w:rsidR="00E05657">
        <w:rPr>
          <w:sz w:val="28"/>
          <w:szCs w:val="28"/>
        </w:rPr>
        <w:t>з</w:t>
      </w:r>
      <w:r w:rsidRPr="00131B0F">
        <w:rPr>
          <w:sz w:val="28"/>
          <w:szCs w:val="28"/>
        </w:rPr>
        <w:t xml:space="preserve">апрашивать от отраслевых (функциональных) и территориальных органов администрации города Ставрополя, органов внутренних дел, осуществляющих профилактику безнадзорности и правонарушений несовершеннолетних, организаций и учреждений различных форм собственности, общественных объединений материалы, необходимые для выполнения задач экспертной комиссии.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</w:p>
    <w:p w:rsidR="008D7303" w:rsidRPr="00131B0F" w:rsidRDefault="008D7303" w:rsidP="001D4CC6">
      <w:pPr>
        <w:jc w:val="center"/>
        <w:rPr>
          <w:sz w:val="28"/>
          <w:szCs w:val="28"/>
        </w:rPr>
      </w:pPr>
      <w:r w:rsidRPr="00131B0F">
        <w:rPr>
          <w:sz w:val="28"/>
          <w:szCs w:val="28"/>
        </w:rPr>
        <w:t>Порядок формирования и деятельности экспертной комиссии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 xml:space="preserve">Экспертная комиссия формируется в составе председателя, заместителя председателя, секретаря и членов экспертной комиссии. </w:t>
      </w:r>
      <w:hyperlink r:id="rId9" w:history="1">
        <w:r w:rsidR="008D7303" w:rsidRPr="00131B0F">
          <w:rPr>
            <w:rStyle w:val="aa"/>
            <w:color w:val="auto"/>
            <w:sz w:val="28"/>
            <w:szCs w:val="28"/>
            <w:u w:val="none"/>
          </w:rPr>
          <w:t>Состав</w:t>
        </w:r>
      </w:hyperlink>
      <w:r w:rsidR="008D7303" w:rsidRPr="00131B0F">
        <w:rPr>
          <w:sz w:val="28"/>
          <w:szCs w:val="28"/>
        </w:rPr>
        <w:t xml:space="preserve"> экспертной комиссии утверждается решением Ставропольской городской Думы. </w:t>
      </w: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 xml:space="preserve">Председатель экспертной комиссии </w:t>
      </w:r>
      <w:r w:rsidR="00176B1A" w:rsidRPr="00131B0F">
        <w:rPr>
          <w:sz w:val="28"/>
          <w:szCs w:val="28"/>
        </w:rPr>
        <w:t>осуществляет общее руководство работой</w:t>
      </w:r>
      <w:r w:rsidR="008D7303" w:rsidRPr="00131B0F">
        <w:rPr>
          <w:sz w:val="28"/>
          <w:szCs w:val="28"/>
        </w:rPr>
        <w:t xml:space="preserve"> экспертной комиссии, проводит заседания экспертной комиссии,</w:t>
      </w:r>
      <w:r w:rsidR="00176B1A" w:rsidRPr="00131B0F">
        <w:rPr>
          <w:sz w:val="28"/>
          <w:szCs w:val="28"/>
        </w:rPr>
        <w:t xml:space="preserve"> утверждает повестку очередного заседания экспертной комиссии,</w:t>
      </w:r>
      <w:r w:rsidR="008D7303" w:rsidRPr="00131B0F">
        <w:rPr>
          <w:sz w:val="28"/>
          <w:szCs w:val="28"/>
        </w:rPr>
        <w:t xml:space="preserve"> </w:t>
      </w:r>
      <w:r w:rsidR="005E2A4B" w:rsidRPr="00131B0F">
        <w:rPr>
          <w:sz w:val="28"/>
          <w:szCs w:val="28"/>
        </w:rPr>
        <w:t>подписывает заключения экспертной комиссии по результатам рассмотрения и оценки предложений об определении мест, нахождение несовершеннолетних в которых не допускается (далее – заключение экспертной комиссии).</w:t>
      </w:r>
      <w:r w:rsidR="008D7303" w:rsidRPr="00131B0F">
        <w:rPr>
          <w:sz w:val="28"/>
          <w:szCs w:val="28"/>
        </w:rPr>
        <w:t xml:space="preserve"> </w:t>
      </w:r>
    </w:p>
    <w:p w:rsidR="008D7303" w:rsidRPr="00131B0F" w:rsidRDefault="008D7303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 xml:space="preserve">В случае отсутствия председателя экспертной комиссии его обязанности исполняет заместитель председателя экспертной комиссии. </w:t>
      </w: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 xml:space="preserve">Секретарь экспертной комиссии </w:t>
      </w:r>
      <w:r w:rsidR="005E2A4B" w:rsidRPr="00131B0F">
        <w:rPr>
          <w:sz w:val="28"/>
          <w:szCs w:val="28"/>
        </w:rPr>
        <w:t>обеспечивает подготовку заседаний экспертной комиссии, ведет протоколы заседаний экспертной комиссии, осуществляет направление членам экспертной комиссии повестки очередного заседания экспертной комиссии и предложений об определении мест, нахождение несовершеннолетних в которых не допускается, поступивших в экспертную комиссию, оформляет и подписывает заключения экспертной комиссии, ведет делопроизводство экспертной комиссии.</w:t>
      </w:r>
    </w:p>
    <w:p w:rsidR="005E2A4B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5E2A4B" w:rsidRPr="00131B0F">
        <w:rPr>
          <w:sz w:val="28"/>
          <w:szCs w:val="28"/>
        </w:rPr>
        <w:t>Члены экспертной комиссии принимают участие в заседаниях экспертной комиссии без права замены.</w:t>
      </w:r>
    </w:p>
    <w:p w:rsidR="005E2A4B" w:rsidRPr="00131B0F" w:rsidRDefault="005E2A4B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>В случае отсутствия члена экспертной комиссии на заседании экспертной комиссии он имеет право представить свое мнение по рассматриваемым вопросам в письменной форме, которое учитывается экспертной комиссией при принятии решения.</w:t>
      </w: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>Основной формой работы экспертной комиссии является заседание</w:t>
      </w:r>
      <w:r w:rsidR="00BC54E8">
        <w:rPr>
          <w:sz w:val="28"/>
          <w:szCs w:val="28"/>
        </w:rPr>
        <w:t>, которое оформляется протоколом экспертной комиссии</w:t>
      </w:r>
      <w:r w:rsidR="008D7303" w:rsidRPr="00131B0F">
        <w:rPr>
          <w:sz w:val="28"/>
          <w:szCs w:val="28"/>
        </w:rPr>
        <w:t xml:space="preserve">. </w:t>
      </w: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bookmarkStart w:id="1" w:name="p33"/>
      <w:bookmarkEnd w:id="1"/>
      <w:r>
        <w:rPr>
          <w:sz w:val="28"/>
          <w:szCs w:val="28"/>
        </w:rPr>
        <w:t>11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 xml:space="preserve">Заседания экспертной комиссии проводятся по мере </w:t>
      </w:r>
      <w:r w:rsidR="005228D5" w:rsidRPr="00131B0F">
        <w:rPr>
          <w:sz w:val="28"/>
          <w:szCs w:val="28"/>
        </w:rPr>
        <w:t>поступления в экспертную комиссию предложений об определении мест, нахождение несовершеннолетних в которых не допускается</w:t>
      </w:r>
      <w:r w:rsidR="008D7303" w:rsidRPr="00131B0F">
        <w:rPr>
          <w:sz w:val="28"/>
          <w:szCs w:val="28"/>
        </w:rPr>
        <w:t xml:space="preserve">. Поступившие в экспертную комиссию предложения рассматриваются в тридцатидневный срок со дня их поступления. </w:t>
      </w:r>
    </w:p>
    <w:p w:rsidR="005228D5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228D5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5228D5" w:rsidRPr="008A2374">
        <w:rPr>
          <w:spacing w:val="-4"/>
          <w:sz w:val="28"/>
          <w:szCs w:val="28"/>
        </w:rPr>
        <w:t>Предложения об определении мест, нахождение несовершеннолетних</w:t>
      </w:r>
      <w:r w:rsidR="005228D5" w:rsidRPr="00131B0F">
        <w:rPr>
          <w:sz w:val="28"/>
          <w:szCs w:val="28"/>
        </w:rPr>
        <w:t xml:space="preserve"> в которых не допускается, поступившие в экспертную комиссию и содержащие места, нахождение несовершеннолетних в которых не допускается, определенные в </w:t>
      </w:r>
      <w:hyperlink r:id="rId10" w:tooltip="Закон Ставропольского края от 29.07.2009 N 52-кз (ред. от 01.11.2023) &quot;О некоторых мерах по защите прав и законных интересов несовершеннолетних&quot; (принят Государственной Думой Ставропольского края 16.07.2009) {КонсультантПлюс}">
        <w:r w:rsidR="005228D5" w:rsidRPr="00131B0F">
          <w:rPr>
            <w:rStyle w:val="aa"/>
            <w:color w:val="auto"/>
            <w:sz w:val="28"/>
            <w:szCs w:val="28"/>
            <w:u w:val="none"/>
          </w:rPr>
          <w:t>Законе</w:t>
        </w:r>
      </w:hyperlink>
      <w:r w:rsidR="005228D5" w:rsidRPr="00131B0F">
        <w:rPr>
          <w:sz w:val="28"/>
          <w:szCs w:val="28"/>
        </w:rPr>
        <w:t xml:space="preserve"> Ставропольского края</w:t>
      </w:r>
      <w:r w:rsidR="00BC54E8">
        <w:rPr>
          <w:sz w:val="28"/>
          <w:szCs w:val="28"/>
        </w:rPr>
        <w:t xml:space="preserve"> от </w:t>
      </w:r>
      <w:r w:rsidR="00C953F6">
        <w:rPr>
          <w:sz w:val="28"/>
          <w:szCs w:val="28"/>
        </w:rPr>
        <w:t xml:space="preserve">29 июля </w:t>
      </w:r>
      <w:r w:rsidR="008A2374">
        <w:rPr>
          <w:sz w:val="28"/>
          <w:szCs w:val="28"/>
        </w:rPr>
        <w:t xml:space="preserve">                  </w:t>
      </w:r>
      <w:r w:rsidR="00C953F6">
        <w:rPr>
          <w:sz w:val="28"/>
          <w:szCs w:val="28"/>
        </w:rPr>
        <w:t xml:space="preserve">2009 г. </w:t>
      </w:r>
      <w:r w:rsidR="00BC54E8">
        <w:rPr>
          <w:sz w:val="28"/>
          <w:szCs w:val="28"/>
        </w:rPr>
        <w:t>№</w:t>
      </w:r>
      <w:r w:rsidR="001D4CC6">
        <w:rPr>
          <w:sz w:val="28"/>
          <w:szCs w:val="28"/>
        </w:rPr>
        <w:t> </w:t>
      </w:r>
      <w:r w:rsidR="00C953F6">
        <w:rPr>
          <w:sz w:val="28"/>
          <w:szCs w:val="28"/>
        </w:rPr>
        <w:t xml:space="preserve">52-кз </w:t>
      </w:r>
      <w:r w:rsidR="007041D7" w:rsidRPr="00131B0F">
        <w:rPr>
          <w:sz w:val="28"/>
          <w:szCs w:val="28"/>
        </w:rPr>
        <w:t>«</w:t>
      </w:r>
      <w:r w:rsidR="005228D5" w:rsidRPr="00131B0F">
        <w:rPr>
          <w:sz w:val="28"/>
          <w:szCs w:val="28"/>
        </w:rPr>
        <w:t>О некоторых мерах по защите прав и законных интересов несовершеннолетних</w:t>
      </w:r>
      <w:r w:rsidR="007041D7" w:rsidRPr="00131B0F">
        <w:rPr>
          <w:sz w:val="28"/>
          <w:szCs w:val="28"/>
        </w:rPr>
        <w:t>»</w:t>
      </w:r>
      <w:r w:rsidR="005228D5" w:rsidRPr="00131B0F">
        <w:rPr>
          <w:sz w:val="28"/>
          <w:szCs w:val="28"/>
        </w:rPr>
        <w:t>, не подлежат рассмотрению экспертной комиссией.</w:t>
      </w:r>
    </w:p>
    <w:p w:rsidR="008D7303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8D7303" w:rsidRPr="00131B0F">
        <w:rPr>
          <w:sz w:val="28"/>
          <w:szCs w:val="28"/>
        </w:rPr>
        <w:t xml:space="preserve">Решение экспертной комиссии принимается большинством голосов от числа присутствующих на заседании членов экспертной комиссии. При равенстве голосов голос председательствующего экспертной комиссии является решающим. Заседание экспертной комиссии считается правомочным, если </w:t>
      </w:r>
      <w:r w:rsidR="003632A5">
        <w:rPr>
          <w:sz w:val="28"/>
          <w:szCs w:val="28"/>
        </w:rPr>
        <w:t>на</w:t>
      </w:r>
      <w:r w:rsidR="008D7303" w:rsidRPr="00131B0F">
        <w:rPr>
          <w:sz w:val="28"/>
          <w:szCs w:val="28"/>
        </w:rPr>
        <w:t xml:space="preserve"> нем присутствует не менее двух третей от общего числа ее членов. </w:t>
      </w:r>
    </w:p>
    <w:p w:rsidR="007041D7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D7303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7041D7" w:rsidRPr="00131B0F">
        <w:rPr>
          <w:sz w:val="28"/>
          <w:szCs w:val="28"/>
        </w:rPr>
        <w:t>Экспертная комиссия по результатам рассмотрения предложений об определении мест, нахождение несовершеннолетних в которых не допускается, подготавливает заключение экспертной комиссии.</w:t>
      </w:r>
    </w:p>
    <w:p w:rsidR="007041D7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67CC8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7041D7" w:rsidRPr="00131B0F">
        <w:rPr>
          <w:sz w:val="28"/>
          <w:szCs w:val="28"/>
        </w:rPr>
        <w:t>В заключении экспертной комиссии указывается наименование экспертной комиссии, дата, время и место проведения заседания экспертной комиссии, сведения о членах экспертной комиссии и иных лицах, присутствовавших на заседании экспертной комиссии, вопрос, рассмотренный на заседании экспертной комиссии, мотивированное решение, принятое на заседании экспертной комиссии по рассмотренному вопросу.</w:t>
      </w:r>
    </w:p>
    <w:p w:rsidR="007041D7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67CC8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7041D7" w:rsidRPr="00131B0F">
        <w:rPr>
          <w:sz w:val="28"/>
          <w:szCs w:val="28"/>
        </w:rPr>
        <w:t>Заключение экспертной комиссии и протокол заседания экспертной комиссии подписывают председательствующий на заседании экспертной комиссии и секретарь экспертной комиссии.</w:t>
      </w:r>
    </w:p>
    <w:p w:rsidR="00EC7538" w:rsidRPr="00131B0F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7538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EC7538" w:rsidRPr="00131B0F">
        <w:rPr>
          <w:sz w:val="28"/>
          <w:szCs w:val="28"/>
        </w:rPr>
        <w:t xml:space="preserve">Заключение экспертной комиссии в пятидневный срок со дня проведения заседания направляется секретарем экспертной комиссии в администрацию города Ставрополя для определения мест, нахождение несовершеннолетних в которых не допускается. </w:t>
      </w:r>
    </w:p>
    <w:p w:rsidR="008A2374" w:rsidRDefault="00EC7538" w:rsidP="00131B0F">
      <w:pPr>
        <w:ind w:firstLine="709"/>
        <w:jc w:val="both"/>
        <w:rPr>
          <w:sz w:val="28"/>
          <w:szCs w:val="28"/>
        </w:rPr>
      </w:pPr>
      <w:r w:rsidRPr="00131B0F">
        <w:rPr>
          <w:sz w:val="28"/>
          <w:szCs w:val="28"/>
        </w:rPr>
        <w:t xml:space="preserve">Копии заключений экспертной комиссии не позднее срока, указанного в </w:t>
      </w:r>
      <w:hyperlink w:anchor="p33" w:history="1">
        <w:r w:rsidRPr="00131B0F">
          <w:rPr>
            <w:rStyle w:val="aa"/>
            <w:color w:val="auto"/>
            <w:sz w:val="28"/>
            <w:szCs w:val="28"/>
            <w:u w:val="none"/>
          </w:rPr>
          <w:t>пункте 4.6</w:t>
        </w:r>
      </w:hyperlink>
      <w:r w:rsidRPr="00131B0F">
        <w:rPr>
          <w:sz w:val="28"/>
          <w:szCs w:val="28"/>
        </w:rPr>
        <w:t xml:space="preserve"> настоящего Положения, направляются секретарем экспертной комиссии инициаторам предложений. </w:t>
      </w:r>
      <w:r w:rsidR="008A2374">
        <w:rPr>
          <w:sz w:val="28"/>
          <w:szCs w:val="28"/>
        </w:rPr>
        <w:br w:type="page"/>
      </w:r>
    </w:p>
    <w:p w:rsidR="007041D7" w:rsidRDefault="00E05657" w:rsidP="0013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041D7" w:rsidRPr="00131B0F">
        <w:rPr>
          <w:sz w:val="28"/>
          <w:szCs w:val="28"/>
        </w:rPr>
        <w:t>.</w:t>
      </w:r>
      <w:r w:rsidR="001D4CC6">
        <w:rPr>
          <w:sz w:val="28"/>
          <w:szCs w:val="28"/>
        </w:rPr>
        <w:t> </w:t>
      </w:r>
      <w:r w:rsidR="007041D7" w:rsidRPr="00131B0F">
        <w:rPr>
          <w:sz w:val="28"/>
          <w:szCs w:val="28"/>
        </w:rPr>
        <w:t xml:space="preserve">Перечень мест, нахождение несовершеннолетних в которых не допускается, определяется </w:t>
      </w:r>
      <w:r w:rsidR="00F60BDD" w:rsidRPr="00131B0F">
        <w:rPr>
          <w:sz w:val="28"/>
          <w:szCs w:val="28"/>
        </w:rPr>
        <w:t>администрацией города Ставрополя</w:t>
      </w:r>
      <w:r w:rsidR="007041D7" w:rsidRPr="00131B0F">
        <w:rPr>
          <w:sz w:val="28"/>
          <w:szCs w:val="28"/>
        </w:rPr>
        <w:t xml:space="preserve"> на основании заключений экспертной комиссии.</w:t>
      </w:r>
    </w:p>
    <w:p w:rsidR="00AE6795" w:rsidRDefault="00AE6795" w:rsidP="00131B0F">
      <w:pPr>
        <w:ind w:firstLine="709"/>
        <w:jc w:val="both"/>
        <w:rPr>
          <w:sz w:val="28"/>
          <w:szCs w:val="28"/>
        </w:rPr>
      </w:pPr>
    </w:p>
    <w:p w:rsidR="00196745" w:rsidRDefault="00196745" w:rsidP="00196745">
      <w:pPr>
        <w:jc w:val="center"/>
        <w:rPr>
          <w:sz w:val="28"/>
          <w:szCs w:val="28"/>
        </w:rPr>
      </w:pPr>
    </w:p>
    <w:p w:rsidR="00196745" w:rsidRDefault="00196745" w:rsidP="0019674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196745" w:rsidRDefault="00196745" w:rsidP="00196745">
      <w:pPr>
        <w:jc w:val="both"/>
        <w:rPr>
          <w:sz w:val="28"/>
          <w:szCs w:val="28"/>
        </w:rPr>
      </w:pPr>
    </w:p>
    <w:p w:rsidR="004941B7" w:rsidRPr="00131B0F" w:rsidRDefault="004941B7" w:rsidP="00131B0F">
      <w:pPr>
        <w:ind w:firstLine="709"/>
        <w:jc w:val="both"/>
        <w:rPr>
          <w:sz w:val="28"/>
          <w:szCs w:val="28"/>
        </w:rPr>
      </w:pPr>
    </w:p>
    <w:sectPr w:rsidR="004941B7" w:rsidRPr="00131B0F" w:rsidSect="004941B7"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F3" w:rsidRDefault="004923F3" w:rsidP="009169B6">
      <w:r>
        <w:separator/>
      </w:r>
    </w:p>
  </w:endnote>
  <w:endnote w:type="continuationSeparator" w:id="0">
    <w:p w:rsidR="004923F3" w:rsidRDefault="004923F3" w:rsidP="0091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CC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3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F3" w:rsidRDefault="004923F3" w:rsidP="009169B6">
      <w:r>
        <w:separator/>
      </w:r>
    </w:p>
  </w:footnote>
  <w:footnote w:type="continuationSeparator" w:id="0">
    <w:p w:rsidR="004923F3" w:rsidRDefault="004923F3" w:rsidP="0091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59651827"/>
      <w:docPartObj>
        <w:docPartGallery w:val="Page Numbers (Top of Page)"/>
        <w:docPartUnique/>
      </w:docPartObj>
    </w:sdtPr>
    <w:sdtEndPr/>
    <w:sdtContent>
      <w:p w:rsidR="004941B7" w:rsidRPr="006629EB" w:rsidRDefault="00F64F9D">
        <w:pPr>
          <w:pStyle w:val="a4"/>
          <w:jc w:val="right"/>
          <w:rPr>
            <w:sz w:val="28"/>
            <w:szCs w:val="28"/>
          </w:rPr>
        </w:pPr>
        <w:r w:rsidRPr="006629EB">
          <w:rPr>
            <w:sz w:val="28"/>
            <w:szCs w:val="28"/>
          </w:rPr>
          <w:fldChar w:fldCharType="begin"/>
        </w:r>
        <w:r w:rsidRPr="006629EB">
          <w:rPr>
            <w:sz w:val="28"/>
            <w:szCs w:val="28"/>
          </w:rPr>
          <w:instrText xml:space="preserve"> PAGE   \* MERGEFORMAT </w:instrText>
        </w:r>
        <w:r w:rsidRPr="006629EB">
          <w:rPr>
            <w:sz w:val="28"/>
            <w:szCs w:val="28"/>
          </w:rPr>
          <w:fldChar w:fldCharType="separate"/>
        </w:r>
        <w:r w:rsidR="00196745" w:rsidRPr="006629EB">
          <w:rPr>
            <w:noProof/>
            <w:sz w:val="28"/>
            <w:szCs w:val="28"/>
          </w:rPr>
          <w:t>4</w:t>
        </w:r>
        <w:r w:rsidRPr="006629EB">
          <w:rPr>
            <w:noProof/>
            <w:sz w:val="28"/>
            <w:szCs w:val="28"/>
          </w:rPr>
          <w:fldChar w:fldCharType="end"/>
        </w:r>
      </w:p>
    </w:sdtContent>
  </w:sdt>
  <w:p w:rsidR="004941B7" w:rsidRDefault="00494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9B6"/>
    <w:rsid w:val="000131E7"/>
    <w:rsid w:val="00070B53"/>
    <w:rsid w:val="000E1933"/>
    <w:rsid w:val="001234E7"/>
    <w:rsid w:val="00131B0F"/>
    <w:rsid w:val="00144508"/>
    <w:rsid w:val="00167CC8"/>
    <w:rsid w:val="00172967"/>
    <w:rsid w:val="00176B1A"/>
    <w:rsid w:val="00196745"/>
    <w:rsid w:val="001B2C7B"/>
    <w:rsid w:val="001B33C3"/>
    <w:rsid w:val="001D4CC6"/>
    <w:rsid w:val="001D5B80"/>
    <w:rsid w:val="001D7220"/>
    <w:rsid w:val="002515BB"/>
    <w:rsid w:val="00291C67"/>
    <w:rsid w:val="00292771"/>
    <w:rsid w:val="002A4D2C"/>
    <w:rsid w:val="003632A5"/>
    <w:rsid w:val="003E1B7C"/>
    <w:rsid w:val="00400AE8"/>
    <w:rsid w:val="00487182"/>
    <w:rsid w:val="004923F3"/>
    <w:rsid w:val="004941B7"/>
    <w:rsid w:val="004E371D"/>
    <w:rsid w:val="004F24E8"/>
    <w:rsid w:val="005228D5"/>
    <w:rsid w:val="00580F79"/>
    <w:rsid w:val="00592B1D"/>
    <w:rsid w:val="00595057"/>
    <w:rsid w:val="005A4E9F"/>
    <w:rsid w:val="005B4889"/>
    <w:rsid w:val="005E2A4B"/>
    <w:rsid w:val="00605DA8"/>
    <w:rsid w:val="00645081"/>
    <w:rsid w:val="006629EB"/>
    <w:rsid w:val="00682308"/>
    <w:rsid w:val="006D3CAA"/>
    <w:rsid w:val="006D44F4"/>
    <w:rsid w:val="006F424D"/>
    <w:rsid w:val="007041D7"/>
    <w:rsid w:val="007056B2"/>
    <w:rsid w:val="007058DB"/>
    <w:rsid w:val="007503BB"/>
    <w:rsid w:val="007E6490"/>
    <w:rsid w:val="00842257"/>
    <w:rsid w:val="008A2374"/>
    <w:rsid w:val="008D7303"/>
    <w:rsid w:val="009169B6"/>
    <w:rsid w:val="00971D48"/>
    <w:rsid w:val="00A11A12"/>
    <w:rsid w:val="00A8174A"/>
    <w:rsid w:val="00AD69B8"/>
    <w:rsid w:val="00AE6398"/>
    <w:rsid w:val="00AE6795"/>
    <w:rsid w:val="00B24A5B"/>
    <w:rsid w:val="00BA65F4"/>
    <w:rsid w:val="00BB23EC"/>
    <w:rsid w:val="00BB25E8"/>
    <w:rsid w:val="00BC54E8"/>
    <w:rsid w:val="00C13AF1"/>
    <w:rsid w:val="00C16927"/>
    <w:rsid w:val="00C65177"/>
    <w:rsid w:val="00C73B4A"/>
    <w:rsid w:val="00C953F6"/>
    <w:rsid w:val="00CE275C"/>
    <w:rsid w:val="00D30DD8"/>
    <w:rsid w:val="00D81456"/>
    <w:rsid w:val="00E05657"/>
    <w:rsid w:val="00E16958"/>
    <w:rsid w:val="00EC1B49"/>
    <w:rsid w:val="00EC7538"/>
    <w:rsid w:val="00EF6FD0"/>
    <w:rsid w:val="00F60BDD"/>
    <w:rsid w:val="00F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34E2C-F863-4170-9D7D-42BF57F0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DC17A9"/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character" w:customStyle="1" w:styleId="a6">
    <w:name w:val="Нижний колонтитул Знак"/>
    <w:basedOn w:val="a0"/>
    <w:link w:val="a7"/>
    <w:uiPriority w:val="99"/>
    <w:semiHidden/>
    <w:qFormat/>
    <w:locked/>
    <w:rsid w:val="00DC17A9"/>
    <w:rPr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DC17A9"/>
    <w:rPr>
      <w:sz w:val="2"/>
      <w:szCs w:val="2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locked/>
    <w:rsid w:val="00DC17A9"/>
    <w:rPr>
      <w:sz w:val="24"/>
      <w:szCs w:val="24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character" w:customStyle="1" w:styleId="pt-a0">
    <w:name w:val="pt-a0"/>
    <w:basedOn w:val="a0"/>
    <w:qFormat/>
    <w:rsid w:val="00D61E15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ac">
    <w:name w:val="Символ сноски"/>
    <w:qFormat/>
    <w:rsid w:val="009169B6"/>
  </w:style>
  <w:style w:type="character" w:styleId="ad">
    <w:name w:val="footnote reference"/>
    <w:rsid w:val="009169B6"/>
    <w:rPr>
      <w:vertAlign w:val="superscript"/>
    </w:rPr>
  </w:style>
  <w:style w:type="paragraph" w:customStyle="1" w:styleId="1">
    <w:name w:val="Заголовок1"/>
    <w:basedOn w:val="a"/>
    <w:next w:val="ae"/>
    <w:qFormat/>
    <w:rsid w:val="009169B6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e">
    <w:name w:val="Body Text"/>
    <w:basedOn w:val="a"/>
    <w:rsid w:val="009169B6"/>
    <w:pPr>
      <w:spacing w:after="140" w:line="276" w:lineRule="auto"/>
    </w:pPr>
  </w:style>
  <w:style w:type="paragraph" w:styleId="af">
    <w:name w:val="List"/>
    <w:basedOn w:val="ae"/>
    <w:rsid w:val="009169B6"/>
    <w:rPr>
      <w:rFonts w:cs="Noto Sans"/>
    </w:rPr>
  </w:style>
  <w:style w:type="paragraph" w:styleId="af0">
    <w:name w:val="caption"/>
    <w:basedOn w:val="a"/>
    <w:qFormat/>
    <w:rsid w:val="009169B6"/>
    <w:pPr>
      <w:suppressLineNumbers/>
      <w:spacing w:before="120" w:after="120"/>
    </w:pPr>
    <w:rPr>
      <w:rFonts w:cs="Noto Sans"/>
      <w:i/>
      <w:iCs/>
    </w:rPr>
  </w:style>
  <w:style w:type="paragraph" w:styleId="af1">
    <w:name w:val="index heading"/>
    <w:basedOn w:val="a"/>
    <w:qFormat/>
    <w:rsid w:val="009169B6"/>
    <w:pPr>
      <w:suppressLineNumbers/>
    </w:pPr>
    <w:rPr>
      <w:rFonts w:cs="Noto Sans"/>
    </w:rPr>
  </w:style>
  <w:style w:type="paragraph" w:styleId="HTML0">
    <w:name w:val="HTML Preformatted"/>
    <w:basedOn w:val="a"/>
    <w:link w:val="HTML"/>
    <w:uiPriority w:val="99"/>
    <w:qFormat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9169B6"/>
  </w:style>
  <w:style w:type="paragraph" w:styleId="a4">
    <w:name w:val="header"/>
    <w:basedOn w:val="a"/>
    <w:link w:val="a3"/>
    <w:uiPriority w:val="99"/>
    <w:rsid w:val="000B4DA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16727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qFormat/>
    <w:rsid w:val="00823F9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"/>
    <w:uiPriority w:val="99"/>
    <w:qFormat/>
    <w:rsid w:val="00B22036"/>
    <w:pPr>
      <w:ind w:firstLine="709"/>
    </w:pPr>
  </w:style>
  <w:style w:type="paragraph" w:customStyle="1" w:styleId="10">
    <w:name w:val="Без интервала1"/>
    <w:uiPriority w:val="99"/>
    <w:qFormat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031BB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31BB8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031BB8"/>
    <w:pPr>
      <w:widowControl w:val="0"/>
    </w:pPr>
    <w:rPr>
      <w:rFonts w:ascii="Arial" w:hAnsi="Arial" w:cs="Arial"/>
    </w:rPr>
  </w:style>
  <w:style w:type="paragraph" w:customStyle="1" w:styleId="NoSpacing1">
    <w:name w:val="No Spacing1"/>
    <w:uiPriority w:val="99"/>
    <w:qFormat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031BB8"/>
    <w:pPr>
      <w:ind w:firstLine="720"/>
    </w:pPr>
    <w:rPr>
      <w:rFonts w:ascii="Arial" w:hAnsi="Arial" w:cs="Arial"/>
      <w:lang w:eastAsia="en-US"/>
    </w:rPr>
  </w:style>
  <w:style w:type="paragraph" w:customStyle="1" w:styleId="xl65">
    <w:name w:val="xl65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0">
    <w:name w:val="xl70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9">
    <w:name w:val="xl79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5">
    <w:name w:val="xl85"/>
    <w:basedOn w:val="a"/>
    <w:uiPriority w:val="99"/>
    <w:qFormat/>
    <w:rsid w:val="00031B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7">
    <w:name w:val="xl87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9">
    <w:name w:val="xl89"/>
    <w:basedOn w:val="a"/>
    <w:uiPriority w:val="99"/>
    <w:qFormat/>
    <w:rsid w:val="00031B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qFormat/>
    <w:rsid w:val="00031BB8"/>
    <w:pPr>
      <w:spacing w:beforeAutospacing="1" w:afterAutospacing="1"/>
      <w:jc w:val="center"/>
      <w:textAlignment w:val="center"/>
    </w:pPr>
  </w:style>
  <w:style w:type="paragraph" w:customStyle="1" w:styleId="21">
    <w:name w:val="Без интервала2"/>
    <w:uiPriority w:val="99"/>
    <w:qFormat/>
    <w:rsid w:val="00B970B7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qFormat/>
    <w:rsid w:val="00F248AE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2">
    <w:name w:val="List Paragraph"/>
    <w:basedOn w:val="a"/>
    <w:uiPriority w:val="34"/>
    <w:qFormat/>
    <w:rsid w:val="00B951F1"/>
    <w:pPr>
      <w:ind w:left="720"/>
      <w:contextualSpacing/>
    </w:pPr>
  </w:style>
  <w:style w:type="paragraph" w:styleId="af3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qFormat/>
    <w:rsid w:val="006C69E0"/>
    <w:pPr>
      <w:spacing w:beforeAutospacing="1" w:afterAutospacing="1"/>
    </w:pPr>
  </w:style>
  <w:style w:type="paragraph" w:styleId="af5">
    <w:name w:val="footnote text"/>
    <w:basedOn w:val="a"/>
    <w:rsid w:val="009169B6"/>
    <w:pPr>
      <w:suppressLineNumbers/>
      <w:ind w:left="340" w:hanging="340"/>
    </w:pPr>
    <w:rPr>
      <w:sz w:val="20"/>
      <w:szCs w:val="20"/>
    </w:rPr>
  </w:style>
  <w:style w:type="numbering" w:customStyle="1" w:styleId="af6">
    <w:name w:val="Без списка"/>
    <w:uiPriority w:val="99"/>
    <w:semiHidden/>
    <w:unhideWhenUsed/>
    <w:qFormat/>
    <w:rsid w:val="009169B6"/>
  </w:style>
  <w:style w:type="table" w:styleId="af7">
    <w:name w:val="Table Grid"/>
    <w:basedOn w:val="a1"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1692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5.04.20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7&amp;n=214895&amp;date=24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24225&amp;dst=100013&amp;field=134&amp;date=25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1F73-4847-4104-9F6F-8578E666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 О С Т А Н О В Л Е Н И Е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КЭРиТ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Целоусова</dc:creator>
  <dc:description/>
  <cp:lastModifiedBy>User</cp:lastModifiedBy>
  <cp:revision>39</cp:revision>
  <cp:lastPrinted>2025-05-28T10:06:00Z</cp:lastPrinted>
  <dcterms:created xsi:type="dcterms:W3CDTF">2020-10-14T12:28:00Z</dcterms:created>
  <dcterms:modified xsi:type="dcterms:W3CDTF">2025-05-28T11:08:00Z</dcterms:modified>
  <dc:language>ru-RU</dc:language>
</cp:coreProperties>
</file>