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82" w:rsidRPr="00982782" w:rsidRDefault="00982782" w:rsidP="00982782">
      <w:pPr>
        <w:spacing w:line="216" w:lineRule="auto"/>
        <w:jc w:val="center"/>
        <w:rPr>
          <w:b/>
          <w:bCs/>
          <w:szCs w:val="36"/>
        </w:rPr>
      </w:pPr>
      <w:r w:rsidRPr="00982782"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982782" w:rsidRPr="00982782" w:rsidRDefault="00982782" w:rsidP="00982782">
      <w:pPr>
        <w:keepNext/>
        <w:spacing w:line="216" w:lineRule="auto"/>
        <w:jc w:val="center"/>
        <w:outlineLvl w:val="4"/>
        <w:rPr>
          <w:b/>
          <w:bCs/>
          <w:color w:val="000000"/>
          <w:szCs w:val="28"/>
        </w:rPr>
      </w:pPr>
    </w:p>
    <w:p w:rsidR="00982782" w:rsidRPr="00982782" w:rsidRDefault="00982782" w:rsidP="00982782">
      <w:pPr>
        <w:keepNext/>
        <w:spacing w:line="216" w:lineRule="auto"/>
        <w:jc w:val="center"/>
        <w:outlineLvl w:val="4"/>
        <w:rPr>
          <w:b/>
          <w:bCs/>
          <w:color w:val="000000"/>
          <w:szCs w:val="28"/>
        </w:rPr>
      </w:pPr>
      <w:r w:rsidRPr="00982782">
        <w:rPr>
          <w:b/>
          <w:bCs/>
          <w:color w:val="000000"/>
          <w:szCs w:val="28"/>
        </w:rPr>
        <w:t>ПОСТАНОВЛЕНИЕ</w:t>
      </w:r>
    </w:p>
    <w:p w:rsidR="00982782" w:rsidRPr="00982782" w:rsidRDefault="00982782" w:rsidP="00982782">
      <w:pPr>
        <w:spacing w:line="216" w:lineRule="auto"/>
        <w:jc w:val="center"/>
        <w:rPr>
          <w:szCs w:val="28"/>
        </w:rPr>
      </w:pPr>
    </w:p>
    <w:p w:rsidR="00780B98" w:rsidRDefault="00982782" w:rsidP="00982782">
      <w:pPr>
        <w:jc w:val="center"/>
        <w:rPr>
          <w:sz w:val="24"/>
        </w:rPr>
      </w:pPr>
      <w:r w:rsidRPr="00982782">
        <w:rPr>
          <w:color w:val="000000"/>
          <w:szCs w:val="28"/>
        </w:rPr>
        <w:t>15 августа 2025 г.</w:t>
      </w:r>
      <w:r w:rsidRPr="00982782">
        <w:rPr>
          <w:szCs w:val="28"/>
        </w:rPr>
        <w:t xml:space="preserve">                        г. Ставрополь                                   № 150/10</w:t>
      </w:r>
      <w:r w:rsidR="00A54AB2">
        <w:rPr>
          <w:szCs w:val="28"/>
        </w:rPr>
        <w:t>11</w:t>
      </w:r>
    </w:p>
    <w:p w:rsidR="00780B98" w:rsidRDefault="00780B98">
      <w:pPr>
        <w:jc w:val="both"/>
        <w:rPr>
          <w:rFonts w:eastAsia="Arial Unicode MS"/>
          <w:szCs w:val="28"/>
        </w:rPr>
      </w:pPr>
    </w:p>
    <w:p w:rsidR="00780B98" w:rsidRDefault="00D96330" w:rsidP="00982782">
      <w:pPr>
        <w:pStyle w:val="aff3"/>
        <w:spacing w:beforeAutospacing="0" w:afterAutospacing="0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r w:rsidR="00982782">
        <w:rPr>
          <w:rFonts w:ascii="Times New Roman" w:hAnsi="Times New Roman"/>
          <w:sz w:val="28"/>
          <w:szCs w:val="28"/>
        </w:rPr>
        <w:t>досрочных выборов депутатов Ставропольской городской Думы девятого созыва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0B98" w:rsidRDefault="00780B98">
      <w:pPr>
        <w:pStyle w:val="aff3"/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</w:p>
    <w:p w:rsidR="00780B98" w:rsidRDefault="00D96330">
      <w:pPr>
        <w:spacing w:line="228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В целях обеспечения гласности в деятельности избирательных комиссий, руководствуясь пунктом 9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 26, статьей 30 Федерального закона </w:t>
      </w:r>
      <w:r w:rsidR="00982782">
        <w:rPr>
          <w:szCs w:val="28"/>
        </w:rPr>
        <w:br/>
      </w:r>
      <w:r w:rsidR="00982782" w:rsidRPr="00982782">
        <w:rPr>
          <w:szCs w:val="28"/>
        </w:rPr>
        <w:t xml:space="preserve">от 12.06.2002 № 67-ФЗ </w:t>
      </w:r>
      <w:r>
        <w:rPr>
          <w:szCs w:val="28"/>
        </w:rPr>
        <w:t xml:space="preserve">«Об основных гарантиях избирательных прав и права на участие в референдуме граждан Российской Федерации» и частью 5 статьи 15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</w:t>
      </w:r>
      <w:r w:rsidR="00982782">
        <w:rPr>
          <w:szCs w:val="28"/>
        </w:rPr>
        <w:t>Промышленного района города Ставрополя</w:t>
      </w:r>
      <w:proofErr w:type="gramEnd"/>
    </w:p>
    <w:p w:rsidR="00780B98" w:rsidRDefault="00780B98">
      <w:pPr>
        <w:spacing w:line="228" w:lineRule="auto"/>
        <w:ind w:firstLine="709"/>
        <w:jc w:val="both"/>
        <w:rPr>
          <w:rFonts w:eastAsia="Arial Unicode MS"/>
          <w:szCs w:val="28"/>
        </w:rPr>
      </w:pPr>
    </w:p>
    <w:p w:rsidR="00780B98" w:rsidRDefault="00D96330">
      <w:pPr>
        <w:spacing w:line="228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ПОСТАНОВЛЯЕТ:</w:t>
      </w:r>
    </w:p>
    <w:p w:rsidR="00780B98" w:rsidRDefault="00780B98">
      <w:pPr>
        <w:ind w:firstLine="709"/>
        <w:jc w:val="both"/>
        <w:rPr>
          <w:sz w:val="24"/>
          <w:szCs w:val="28"/>
        </w:rPr>
      </w:pPr>
    </w:p>
    <w:p w:rsidR="00780B98" w:rsidRDefault="00D96330">
      <w:pPr>
        <w:ind w:firstLine="709"/>
        <w:jc w:val="both"/>
        <w:rPr>
          <w:szCs w:val="20"/>
        </w:rPr>
      </w:pPr>
      <w:r>
        <w:rPr>
          <w:szCs w:val="28"/>
        </w:rPr>
        <w:t>1. </w:t>
      </w:r>
      <w:r>
        <w:rPr>
          <w:szCs w:val="20"/>
        </w:rPr>
        <w:t>Утвердить прилагаемые: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0"/>
        </w:rPr>
        <w:t>1.1. </w:t>
      </w:r>
      <w:r>
        <w:rPr>
          <w:kern w:val="2"/>
          <w:szCs w:val="28"/>
        </w:rPr>
        <w:t xml:space="preserve">Порядок представления списка назначенных наблюдателей при проведении </w:t>
      </w:r>
      <w:r w:rsidR="00982782" w:rsidRPr="00982782">
        <w:rPr>
          <w:kern w:val="2"/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>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1.2. Форму списка назначенных наблюдателей при проведении </w:t>
      </w:r>
      <w:r w:rsidR="00982782" w:rsidRPr="00982782">
        <w:rPr>
          <w:kern w:val="2"/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 xml:space="preserve"> (на бумажном носителе, в машиночитаемом виде).</w:t>
      </w:r>
    </w:p>
    <w:p w:rsidR="00780B98" w:rsidRDefault="00D96330">
      <w:pPr>
        <w:ind w:firstLine="709"/>
        <w:jc w:val="both"/>
        <w:rPr>
          <w:bCs/>
        </w:rPr>
      </w:pPr>
      <w:r>
        <w:rPr>
          <w:bCs/>
        </w:rPr>
        <w:t>2. </w:t>
      </w:r>
      <w:proofErr w:type="gramStart"/>
      <w:r w:rsidR="00982782" w:rsidRPr="00982782">
        <w:rPr>
          <w:bCs/>
          <w:szCs w:val="28"/>
        </w:rPr>
        <w:t>Разместить</w:t>
      </w:r>
      <w:proofErr w:type="gramEnd"/>
      <w:r w:rsidR="00982782" w:rsidRPr="00982782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</w:t>
      </w:r>
      <w:r w:rsidR="00982782">
        <w:rPr>
          <w:bCs/>
          <w:szCs w:val="28"/>
        </w:rPr>
        <w:t>оммуникационной сети «Интернет»</w:t>
      </w:r>
      <w:r>
        <w:rPr>
          <w:szCs w:val="28"/>
        </w:rPr>
        <w:t>.</w:t>
      </w:r>
    </w:p>
    <w:p w:rsidR="00780B98" w:rsidRDefault="00780B98">
      <w:pPr>
        <w:spacing w:line="240" w:lineRule="exact"/>
        <w:jc w:val="both"/>
        <w:rPr>
          <w:szCs w:val="28"/>
        </w:rPr>
      </w:pPr>
    </w:p>
    <w:p w:rsidR="00780B98" w:rsidRDefault="00780B98">
      <w:pPr>
        <w:spacing w:line="240" w:lineRule="exact"/>
        <w:jc w:val="both"/>
        <w:rPr>
          <w:szCs w:val="28"/>
        </w:rPr>
      </w:pPr>
    </w:p>
    <w:p w:rsidR="00982782" w:rsidRDefault="00982782">
      <w:pPr>
        <w:spacing w:line="240" w:lineRule="exact"/>
        <w:jc w:val="both"/>
        <w:rPr>
          <w:szCs w:val="28"/>
        </w:rPr>
      </w:pPr>
    </w:p>
    <w:p w:rsidR="00982782" w:rsidRPr="00982782" w:rsidRDefault="00982782" w:rsidP="00982782">
      <w:pPr>
        <w:spacing w:line="216" w:lineRule="auto"/>
        <w:ind w:right="-2"/>
        <w:rPr>
          <w:szCs w:val="28"/>
        </w:rPr>
      </w:pPr>
      <w:r w:rsidRPr="00982782">
        <w:rPr>
          <w:szCs w:val="28"/>
        </w:rPr>
        <w:t xml:space="preserve">Председатель </w:t>
      </w:r>
      <w:proofErr w:type="gramStart"/>
      <w:r w:rsidRPr="00982782">
        <w:rPr>
          <w:szCs w:val="28"/>
        </w:rPr>
        <w:t>территориальной</w:t>
      </w:r>
      <w:proofErr w:type="gramEnd"/>
    </w:p>
    <w:p w:rsidR="00982782" w:rsidRPr="00982782" w:rsidRDefault="00982782" w:rsidP="00982782">
      <w:pPr>
        <w:spacing w:line="216" w:lineRule="auto"/>
        <w:ind w:right="-2"/>
        <w:rPr>
          <w:szCs w:val="28"/>
        </w:rPr>
      </w:pPr>
      <w:r w:rsidRPr="00982782">
        <w:rPr>
          <w:szCs w:val="28"/>
        </w:rPr>
        <w:t xml:space="preserve">избирательной комиссии                     </w:t>
      </w:r>
      <w:r w:rsidRPr="00982782">
        <w:rPr>
          <w:szCs w:val="28"/>
        </w:rPr>
        <w:tab/>
      </w:r>
      <w:r w:rsidRPr="00982782">
        <w:rPr>
          <w:szCs w:val="28"/>
        </w:rPr>
        <w:tab/>
        <w:t xml:space="preserve">                      С.С. Максименко</w:t>
      </w:r>
    </w:p>
    <w:p w:rsidR="00982782" w:rsidRPr="00982782" w:rsidRDefault="00982782" w:rsidP="00982782">
      <w:pPr>
        <w:spacing w:line="216" w:lineRule="auto"/>
        <w:ind w:right="-2" w:firstLine="3544"/>
        <w:rPr>
          <w:szCs w:val="28"/>
        </w:rPr>
      </w:pPr>
    </w:p>
    <w:p w:rsidR="00982782" w:rsidRPr="00982782" w:rsidRDefault="00982782" w:rsidP="00982782">
      <w:pPr>
        <w:spacing w:line="216" w:lineRule="auto"/>
        <w:ind w:right="-2"/>
        <w:rPr>
          <w:szCs w:val="28"/>
        </w:rPr>
      </w:pPr>
      <w:r w:rsidRPr="00982782">
        <w:rPr>
          <w:szCs w:val="28"/>
        </w:rPr>
        <w:t xml:space="preserve">Секретарь </w:t>
      </w:r>
      <w:proofErr w:type="gramStart"/>
      <w:r w:rsidRPr="00982782">
        <w:rPr>
          <w:szCs w:val="28"/>
        </w:rPr>
        <w:t>территориальной</w:t>
      </w:r>
      <w:proofErr w:type="gramEnd"/>
    </w:p>
    <w:p w:rsidR="00982782" w:rsidRPr="00982782" w:rsidRDefault="00982782" w:rsidP="00982782">
      <w:pPr>
        <w:spacing w:line="216" w:lineRule="auto"/>
        <w:rPr>
          <w:bCs/>
          <w:szCs w:val="20"/>
        </w:rPr>
      </w:pPr>
      <w:r w:rsidRPr="00982782">
        <w:rPr>
          <w:bCs/>
          <w:szCs w:val="20"/>
        </w:rPr>
        <w:t>избирательной комиссии</w:t>
      </w:r>
      <w:r w:rsidRPr="00982782">
        <w:rPr>
          <w:szCs w:val="20"/>
        </w:rPr>
        <w:tab/>
      </w:r>
      <w:r w:rsidRPr="00982782">
        <w:rPr>
          <w:szCs w:val="20"/>
        </w:rPr>
        <w:tab/>
      </w:r>
      <w:r w:rsidRPr="00982782">
        <w:rPr>
          <w:szCs w:val="20"/>
        </w:rPr>
        <w:tab/>
      </w:r>
      <w:r w:rsidRPr="00982782">
        <w:rPr>
          <w:szCs w:val="20"/>
        </w:rPr>
        <w:tab/>
      </w:r>
      <w:r w:rsidRPr="00982782">
        <w:rPr>
          <w:szCs w:val="20"/>
        </w:rPr>
        <w:tab/>
      </w:r>
      <w:r w:rsidRPr="00982782">
        <w:rPr>
          <w:szCs w:val="20"/>
        </w:rPr>
        <w:tab/>
        <w:t xml:space="preserve">      </w:t>
      </w:r>
      <w:r w:rsidRPr="00982782">
        <w:rPr>
          <w:bCs/>
          <w:szCs w:val="20"/>
        </w:rPr>
        <w:t>Н.С. Нерушева</w:t>
      </w:r>
    </w:p>
    <w:p w:rsidR="00780B98" w:rsidRDefault="00780B98">
      <w:pPr>
        <w:spacing w:line="240" w:lineRule="exact"/>
        <w:jc w:val="both"/>
        <w:rPr>
          <w:szCs w:val="28"/>
        </w:rPr>
        <w:sectPr w:rsidR="00780B98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20" w:footer="0" w:gutter="0"/>
          <w:pgNumType w:start="1"/>
          <w:cols w:space="720"/>
          <w:formProt w:val="0"/>
          <w:titlePg/>
          <w:docGrid w:linePitch="100"/>
        </w:sectPr>
      </w:pPr>
    </w:p>
    <w:p w:rsidR="00780B98" w:rsidRDefault="00D96330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780B98" w:rsidRDefault="00D96330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 xml:space="preserve">постановлением территориальной избирательной комиссии Промышленного района города Ставрополя от 15.08.2025 </w:t>
      </w:r>
      <w:r>
        <w:rPr>
          <w:sz w:val="24"/>
        </w:rPr>
        <w:br/>
        <w:t>№ 150/101</w:t>
      </w:r>
      <w:r w:rsidR="00A54AB2">
        <w:rPr>
          <w:sz w:val="24"/>
        </w:rPr>
        <w:t>1</w:t>
      </w:r>
    </w:p>
    <w:p w:rsidR="00780B98" w:rsidRDefault="00780B98">
      <w:pPr>
        <w:spacing w:line="240" w:lineRule="exact"/>
        <w:jc w:val="both"/>
        <w:rPr>
          <w:szCs w:val="28"/>
        </w:rPr>
      </w:pPr>
    </w:p>
    <w:p w:rsidR="00780B98" w:rsidRDefault="00780B98">
      <w:pPr>
        <w:spacing w:line="240" w:lineRule="exact"/>
        <w:jc w:val="both"/>
        <w:rPr>
          <w:szCs w:val="28"/>
        </w:rPr>
      </w:pPr>
    </w:p>
    <w:p w:rsidR="00780B98" w:rsidRDefault="00D96330">
      <w:pPr>
        <w:spacing w:line="240" w:lineRule="exact"/>
        <w:jc w:val="center"/>
        <w:rPr>
          <w:kern w:val="2"/>
          <w:szCs w:val="28"/>
        </w:rPr>
      </w:pPr>
      <w:r>
        <w:rPr>
          <w:kern w:val="2"/>
          <w:szCs w:val="28"/>
        </w:rPr>
        <w:t>ПОРЯДОК</w:t>
      </w:r>
    </w:p>
    <w:p w:rsidR="00780B98" w:rsidRDefault="00D96330">
      <w:pPr>
        <w:spacing w:line="240" w:lineRule="exact"/>
        <w:jc w:val="center"/>
        <w:rPr>
          <w:szCs w:val="28"/>
        </w:rPr>
      </w:pPr>
      <w:r>
        <w:rPr>
          <w:kern w:val="2"/>
          <w:szCs w:val="28"/>
        </w:rPr>
        <w:t xml:space="preserve">представления списка назначенных наблюдателей при проведении </w:t>
      </w:r>
      <w:r w:rsidRPr="00D96330">
        <w:rPr>
          <w:kern w:val="2"/>
          <w:szCs w:val="28"/>
        </w:rPr>
        <w:t>досрочных выборов депутатов Ставропольской городской Думы девятого созыва</w:t>
      </w:r>
    </w:p>
    <w:p w:rsidR="00780B98" w:rsidRDefault="00780B98">
      <w:pPr>
        <w:ind w:firstLine="709"/>
        <w:jc w:val="both"/>
        <w:rPr>
          <w:szCs w:val="28"/>
        </w:rPr>
      </w:pPr>
    </w:p>
    <w:p w:rsidR="00780B98" w:rsidRDefault="00D96330">
      <w:pPr>
        <w:jc w:val="center"/>
        <w:rPr>
          <w:szCs w:val="28"/>
        </w:rPr>
      </w:pPr>
      <w:r>
        <w:rPr>
          <w:szCs w:val="28"/>
        </w:rPr>
        <w:t>1. Общие положения</w:t>
      </w:r>
    </w:p>
    <w:p w:rsidR="00780B98" w:rsidRDefault="00780B98">
      <w:pPr>
        <w:ind w:firstLine="709"/>
        <w:jc w:val="both"/>
        <w:rPr>
          <w:szCs w:val="28"/>
        </w:rPr>
      </w:pP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1.1. </w:t>
      </w:r>
      <w:proofErr w:type="gramStart"/>
      <w:r>
        <w:rPr>
          <w:szCs w:val="28"/>
        </w:rPr>
        <w:t xml:space="preserve">Настоящий Порядок представления списка назначенных наблюдателей при проведении </w:t>
      </w:r>
      <w:r w:rsidRPr="00D96330">
        <w:rPr>
          <w:kern w:val="2"/>
          <w:szCs w:val="28"/>
        </w:rPr>
        <w:t>досрочных выборов депутатов Ставропольской городской Думы девятого созыва</w:t>
      </w:r>
      <w:r>
        <w:rPr>
          <w:kern w:val="2"/>
          <w:szCs w:val="28"/>
        </w:rPr>
        <w:t xml:space="preserve"> </w:t>
      </w:r>
      <w:r>
        <w:rPr>
          <w:szCs w:val="28"/>
        </w:rPr>
        <w:t>(далее соответственно – Порядок, выборы) разработан на основании статьи 30 Федерального закона от 12 июня 2002 г. № 67-ФЗ «Об основных гарантиях избирательных прав и права на участие в референдуме граждан Российской Федерации», части 5 статьи 9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Закона Ставропольского края от 12 мая 2017 г. № 50-кз</w:t>
      </w:r>
      <w:proofErr w:type="gramEnd"/>
      <w:r>
        <w:rPr>
          <w:szCs w:val="28"/>
        </w:rPr>
        <w:t xml:space="preserve"> «О выборах в органы местного самоуправления муниципальных образований Ставропольского края» (далее соответственно – Федеральный закон, Закон края).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1.2. На основании части 7 статьи 15 и части 4 статьи 53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Закона края 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 использованием дополнительных возможностей реализации избирательных прав.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1.3. </w:t>
      </w:r>
      <w:proofErr w:type="gramStart"/>
      <w:r>
        <w:rPr>
          <w:szCs w:val="28"/>
        </w:rPr>
        <w:t>В каждую участковую избирательную комиссию (далее – УИК),  территориальную избирательную комиссию (далее – ТИК), и окружную избирательную комиссию (далее — ОИК) от каждого зарегистрированного кандидата (далее – кандидата), каждого избирательного объединения, выдвинувшего зарегистрированного кандидата (далее – избирательное объединение), Общественной платы Российской Федерации и Общественной палаты Ставропольского края (далее – субъект общественного контроля), может быть назначено не более трех наблюдателей на каждый день голосования, имеющих право поочередно</w:t>
      </w:r>
      <w:proofErr w:type="gramEnd"/>
      <w:r>
        <w:rPr>
          <w:szCs w:val="28"/>
        </w:rPr>
        <w:t xml:space="preserve"> осуществлять наблюдение в помещении для голосования, помещении, в 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1.4. Наблюдателем может быть гражданин Российской Федерации,  обладающий активным избирательным правом на выборах в органы государственной власти Ставропольского края.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в органы государственной власти Ставропольского края и отсутствие ограничений, предусмотренных</w:t>
      </w:r>
      <w:r>
        <w:rPr>
          <w:szCs w:val="28"/>
        </w:rPr>
        <w:br/>
        <w:t>пунктом 4 статьи 30 Федерального закона, частью 3 статьи 15 Закона края</w:t>
      </w:r>
      <w:r>
        <w:rPr>
          <w:rStyle w:val="ae"/>
          <w:szCs w:val="28"/>
        </w:rPr>
        <w:footnoteReference w:id="1"/>
      </w:r>
      <w:r>
        <w:rPr>
          <w:szCs w:val="28"/>
        </w:rPr>
        <w:t>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1.5. В случае несоблюдения требований и ограничений, предусмотренных частью 3 статьи 15 Закона края, такое лицо не может быть назначено наблюдателем.</w:t>
      </w:r>
    </w:p>
    <w:p w:rsidR="00780B98" w:rsidRDefault="00780B98">
      <w:pPr>
        <w:ind w:firstLine="709"/>
        <w:jc w:val="both"/>
        <w:rPr>
          <w:szCs w:val="28"/>
        </w:rPr>
      </w:pPr>
    </w:p>
    <w:p w:rsidR="00780B98" w:rsidRDefault="00D96330">
      <w:pPr>
        <w:jc w:val="center"/>
        <w:rPr>
          <w:szCs w:val="28"/>
        </w:rPr>
      </w:pPr>
      <w:r>
        <w:rPr>
          <w:szCs w:val="28"/>
        </w:rPr>
        <w:t>2. Представление списка назначенных наблюдателей в ТИК</w:t>
      </w:r>
    </w:p>
    <w:p w:rsidR="00780B98" w:rsidRDefault="00780B98">
      <w:pPr>
        <w:ind w:firstLine="709"/>
        <w:jc w:val="both"/>
        <w:rPr>
          <w:szCs w:val="28"/>
        </w:rPr>
      </w:pP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2.1. Кандидат, избирательное объединение, субъект общественного контроля, назначившие наблюдателей в УИК, ТИК, ОИК, представляют список назначенных наблюдателей при проведении </w:t>
      </w:r>
      <w:r w:rsidRPr="00D96330">
        <w:rPr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 xml:space="preserve"> (далее – Список) в избирательную комиссию, организующую выборы (далее — Комиссия), не позднее 8 сентября 2025 года. Список представляется одновременно на бумажном носителе и в машиночитаемом виде по форме, утвержденной Комиссией. При этом сведения о наблюдателях, указанные в Списке, представленном в машиночитаемом виде, должны совпадать со сведениями в Списке, представленном на бумажном носителе.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2.2. В последний день приема Списка он может быть представлен в  ТИК не позднее времени окончания работы комиссии (18 часов по местному времени).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2.4. </w:t>
      </w:r>
      <w:proofErr w:type="gramStart"/>
      <w:r>
        <w:rPr>
          <w:szCs w:val="28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ОИК (в случае назначения наблюдателя в ОИК), наименование ТИК (в случае назначения наблюдателя в ТИК), в которую он направляется, а также дата осуществления наблюдения</w:t>
      </w:r>
      <w:proofErr w:type="gramEnd"/>
      <w:r>
        <w:rPr>
          <w:szCs w:val="28"/>
        </w:rPr>
        <w:t>. Также рекомендуется указывать контактный телефон наблюдателя.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 4 статьи 30 Федерального закона, частью 3 статьи 15 Закона края.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субъекта общественного контроля и заверен печатью (при наличии). Список наблюдателей, назначенных кандидатом, на бумажном носителе подписывается указанным кандидатом, заверение печатью не требуется. Список наблюдателей представляется в Комиссию с сопроводительным письмом.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2.6. Список в машиночитаемом виде представляется в формате .</w:t>
      </w:r>
      <w:proofErr w:type="spellStart"/>
      <w:r>
        <w:rPr>
          <w:szCs w:val="28"/>
        </w:rPr>
        <w:t>xls</w:t>
      </w:r>
      <w:proofErr w:type="spellEnd"/>
      <w:r>
        <w:rPr>
          <w:szCs w:val="28"/>
        </w:rPr>
        <w:t>, 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 или .</w:t>
      </w:r>
      <w:proofErr w:type="spellStart"/>
      <w:r>
        <w:rPr>
          <w:szCs w:val="28"/>
        </w:rPr>
        <w:t>rtf</w:t>
      </w:r>
      <w:proofErr w:type="spellEnd"/>
      <w:r>
        <w:rPr>
          <w:szCs w:val="28"/>
        </w:rPr>
        <w:t xml:space="preserve"> с именем НАБЛЮДАТЕЛИ. При заполнении таблицы не следует объединять или разделять ее графы.</w:t>
      </w:r>
    </w:p>
    <w:p w:rsidR="00780B98" w:rsidRDefault="00780B98">
      <w:pPr>
        <w:ind w:firstLine="709"/>
        <w:jc w:val="both"/>
        <w:rPr>
          <w:szCs w:val="28"/>
        </w:rPr>
      </w:pPr>
    </w:p>
    <w:p w:rsidR="00780B98" w:rsidRDefault="00D96330">
      <w:pPr>
        <w:jc w:val="center"/>
        <w:rPr>
          <w:szCs w:val="28"/>
        </w:rPr>
      </w:pPr>
      <w:r>
        <w:rPr>
          <w:szCs w:val="28"/>
        </w:rPr>
        <w:t>3. Работа со Списком</w:t>
      </w:r>
    </w:p>
    <w:p w:rsidR="00780B98" w:rsidRDefault="00780B98">
      <w:pPr>
        <w:jc w:val="center"/>
        <w:rPr>
          <w:szCs w:val="28"/>
        </w:rPr>
      </w:pP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3.1. В Комиссии Список регистрируется как входящий документ с проставлением даты и времени его приема.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3.2. При приеме Списка член соответствующей Комиссии проверяет наличие в нем всех необходимых сведений о наблюдателях, предусмотренных пунктом 2.4 Порядка, а также проверяет соответствие представленного Списка форме, утвержденной Комиссией, и проводит сверку сведений о наблюдателях в Списке, представленном на бумажном носителе и в машиночитаемом виде. </w:t>
      </w:r>
      <w:proofErr w:type="gramStart"/>
      <w:r>
        <w:rPr>
          <w:szCs w:val="28"/>
        </w:rPr>
        <w:t>В случае отсутствия сведений о наблюдателях, предусмотренных пунктом 2.4 Порядка, 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Списка, указанных в пунктах 2.1 и 2.2 Порядка.</w:t>
      </w:r>
      <w:proofErr w:type="gramEnd"/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3.3. </w:t>
      </w:r>
      <w:proofErr w:type="gramStart"/>
      <w:r>
        <w:rPr>
          <w:szCs w:val="28"/>
        </w:rPr>
        <w:t>В случае если после представления Списка в Комиссию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12 сентября 2025 года назначить вместо этого наблюдателя другого, письменно уведомив об этом Комиссию и представив сведения о назначенном наблюдателе на бумажном носителе</w:t>
      </w:r>
      <w:proofErr w:type="gramEnd"/>
      <w:r>
        <w:rPr>
          <w:szCs w:val="28"/>
        </w:rPr>
        <w:t xml:space="preserve"> и в машиночитаемом виде по форме, утвержденной Комиссией.</w:t>
      </w:r>
    </w:p>
    <w:p w:rsidR="00780B98" w:rsidRDefault="00D9633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случае если после представления Списка в Комиссию поступила информация о наличии у наблюдателя ограничений для осуществления наблюдения, предусмотренных пунктом 4 статьи 30 Федерального закона, частью 3 статьи 15 Закона края, кандидат, избирательное объединение, субъект общественного контроля вправе назначить вместо этого наблюдателя </w:t>
      </w:r>
      <w:r>
        <w:rPr>
          <w:szCs w:val="28"/>
        </w:rPr>
        <w:lastRenderedPageBreak/>
        <w:t>другого, письменно уведомив об этом Комиссию и представив сведения о назначенном наблюдателе на бумажном носителе и в машиночитаемом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виде</w:t>
      </w:r>
      <w:proofErr w:type="gramEnd"/>
      <w:r>
        <w:rPr>
          <w:szCs w:val="28"/>
        </w:rPr>
        <w:t xml:space="preserve"> по форме, утвержденной Комиссией, не позднее 8 сентября 2025 года.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поступления информации о наличии у наблюдателя ограничений для осуществления наблюдения, предусмотренных пунктом 4 статьи 30 Федерального закона, частью 3 статьи 15 Закона края, в день (дни) голосования, </w:t>
      </w:r>
      <w:proofErr w:type="gramStart"/>
      <w:r>
        <w:rPr>
          <w:szCs w:val="28"/>
        </w:rPr>
        <w:t>соответствующая</w:t>
      </w:r>
      <w:proofErr w:type="gramEnd"/>
      <w:r>
        <w:rPr>
          <w:szCs w:val="28"/>
        </w:rPr>
        <w:t xml:space="preserve"> УИК, ОИК, ТИК извещает об этом кандидата, избирательное объединение, субъект общественного контроля с требованием отозвать данное лицо. Кандидат, избирательное объединение, субъект общественного контроля </w:t>
      </w:r>
      <w:proofErr w:type="gramStart"/>
      <w:r>
        <w:rPr>
          <w:szCs w:val="28"/>
        </w:rPr>
        <w:t>обязаны</w:t>
      </w:r>
      <w:proofErr w:type="gramEnd"/>
      <w:r>
        <w:rPr>
          <w:szCs w:val="28"/>
        </w:rPr>
        <w:t xml:space="preserve"> отозвать такое лицо незамедлительно.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наличия у наблюдателя ограничений для осуществления наблюдения, предусмотренных пунктом 4 статьи 30 Федерального закона, частью 3 статьи 15 Закона края, такое лицо в помещение для голосования не допускается. </w:t>
      </w:r>
    </w:p>
    <w:p w:rsidR="00780B98" w:rsidRDefault="00D9633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B07A03">
        <w:rPr>
          <w:szCs w:val="28"/>
        </w:rPr>
        <w:t>4</w:t>
      </w:r>
      <w:r>
        <w:rPr>
          <w:szCs w:val="28"/>
        </w:rPr>
        <w:t>. В случае поступления в Комиссию уведомления, предусмотренного абзацем первым пункта 3.3 Порядка, Комиссия незамедлительно информирует об этом УИК, ОИК, направив соответствующие сведения.</w:t>
      </w:r>
    </w:p>
    <w:p w:rsidR="00780B98" w:rsidRDefault="00D96330">
      <w:pPr>
        <w:ind w:firstLine="709"/>
        <w:jc w:val="both"/>
        <w:rPr>
          <w:szCs w:val="28"/>
        </w:rPr>
        <w:sectPr w:rsidR="00780B98">
          <w:headerReference w:type="default" r:id="rId11"/>
          <w:headerReference w:type="first" r:id="rId12"/>
          <w:pgSz w:w="11906" w:h="16838"/>
          <w:pgMar w:top="1134" w:right="851" w:bottom="1134" w:left="1701" w:header="720" w:footer="0" w:gutter="0"/>
          <w:pgNumType w:start="1"/>
          <w:cols w:space="720"/>
          <w:formProt w:val="0"/>
          <w:titlePg/>
          <w:docGrid w:linePitch="100"/>
        </w:sectPr>
      </w:pPr>
      <w:r>
        <w:rPr>
          <w:szCs w:val="28"/>
        </w:rPr>
        <w:t>3.</w:t>
      </w:r>
      <w:r w:rsidR="00B07A03">
        <w:rPr>
          <w:szCs w:val="28"/>
        </w:rPr>
        <w:t>5</w:t>
      </w:r>
      <w:r>
        <w:rPr>
          <w:szCs w:val="28"/>
        </w:rPr>
        <w:t>. </w:t>
      </w:r>
      <w:proofErr w:type="gramStart"/>
      <w:r>
        <w:rPr>
          <w:szCs w:val="28"/>
        </w:rPr>
        <w:t>При представлении наблюдателем направления в УИК, ОИК, ТИК секретарем или иным членом соответствующей избирательной комиссии с правом решающего голоса, в обязанности которого входит работа с наблюдателями, в списке лиц, присутствовавших в помещении для 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szCs w:val="28"/>
        </w:rPr>
        <w:t>, времен</w:t>
      </w:r>
      <w:r w:rsidR="00B07A03">
        <w:rPr>
          <w:szCs w:val="28"/>
        </w:rPr>
        <w:t>и прибытия и убытия наблюдателя</w:t>
      </w:r>
    </w:p>
    <w:tbl>
      <w:tblPr>
        <w:tblStyle w:val="aff9"/>
        <w:tblW w:w="14786" w:type="dxa"/>
        <w:tblLayout w:type="fixed"/>
        <w:tblLook w:val="04A0" w:firstRow="1" w:lastRow="0" w:firstColumn="1" w:lastColumn="0" w:noHBand="0" w:noVBand="1"/>
      </w:tblPr>
      <w:tblGrid>
        <w:gridCol w:w="9747"/>
        <w:gridCol w:w="5039"/>
      </w:tblGrid>
      <w:tr w:rsidR="00780B98" w:rsidTr="00B07A03">
        <w:trPr>
          <w:trHeight w:val="14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80B98" w:rsidRDefault="00780B98">
            <w:pPr>
              <w:overflowPunct w:val="0"/>
              <w:spacing w:before="12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B98" w:rsidRDefault="00D96330">
            <w:pPr>
              <w:tabs>
                <w:tab w:val="left" w:pos="5200"/>
              </w:tabs>
              <w:spacing w:line="240" w:lineRule="exact"/>
              <w:ind w:left="-23" w:right="-108"/>
              <w:jc w:val="center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780B98" w:rsidRDefault="00D96330">
            <w:pPr>
              <w:tabs>
                <w:tab w:val="left" w:pos="5200"/>
              </w:tabs>
              <w:spacing w:line="240" w:lineRule="exact"/>
              <w:ind w:left="-2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постановлением территориальной избирательной комиссии </w:t>
            </w:r>
            <w:r w:rsidR="00E83A5C">
              <w:rPr>
                <w:sz w:val="24"/>
              </w:rPr>
              <w:t>Промышленного района города Ставрополя</w:t>
            </w:r>
          </w:p>
          <w:p w:rsidR="00780B98" w:rsidRDefault="00D96330">
            <w:pPr>
              <w:overflowPunct w:val="0"/>
              <w:spacing w:line="240" w:lineRule="exact"/>
              <w:ind w:left="-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E83A5C">
              <w:rPr>
                <w:sz w:val="24"/>
              </w:rPr>
              <w:t>15.08.2025</w:t>
            </w:r>
            <w:r>
              <w:rPr>
                <w:sz w:val="24"/>
              </w:rPr>
              <w:t xml:space="preserve"> № </w:t>
            </w:r>
            <w:r w:rsidR="00E83A5C">
              <w:rPr>
                <w:sz w:val="24"/>
              </w:rPr>
              <w:t>150/101</w:t>
            </w:r>
            <w:r w:rsidR="006568DB">
              <w:rPr>
                <w:sz w:val="24"/>
              </w:rPr>
              <w:t>1</w:t>
            </w:r>
          </w:p>
          <w:p w:rsidR="00780B98" w:rsidRDefault="00D96330">
            <w:pPr>
              <w:overflowPunct w:val="0"/>
              <w:ind w:left="-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(обязательная форма на бумажном носителе,</w:t>
            </w:r>
            <w:proofErr w:type="gramEnd"/>
          </w:p>
          <w:p w:rsidR="00780B98" w:rsidRDefault="00D96330">
            <w:pPr>
              <w:overflowPunct w:val="0"/>
              <w:ind w:left="-22"/>
              <w:jc w:val="center"/>
              <w:rPr>
                <w:sz w:val="24"/>
              </w:rPr>
            </w:pPr>
            <w:r>
              <w:rPr>
                <w:sz w:val="24"/>
              </w:rPr>
              <w:t>в машиночитаемом виде)</w:t>
            </w:r>
          </w:p>
        </w:tc>
      </w:tr>
    </w:tbl>
    <w:p w:rsidR="00780B98" w:rsidRDefault="00780B98">
      <w:pPr>
        <w:jc w:val="center"/>
        <w:rPr>
          <w:sz w:val="20"/>
        </w:rPr>
      </w:pPr>
    </w:p>
    <w:p w:rsidR="00254EAC" w:rsidRDefault="00254EAC" w:rsidP="00254EAC">
      <w:pPr>
        <w:overflowPunct w:val="0"/>
        <w:jc w:val="center"/>
      </w:pPr>
      <w:r>
        <w:rPr>
          <w:szCs w:val="20"/>
        </w:rPr>
        <w:t>Территориальная избирательная комиссия Промышленного района города Ставрополя</w:t>
      </w:r>
    </w:p>
    <w:p w:rsidR="00254EAC" w:rsidRDefault="00254EAC" w:rsidP="00254EAC">
      <w:pPr>
        <w:overflowPunct w:val="0"/>
        <w:spacing w:line="192" w:lineRule="auto"/>
        <w:jc w:val="center"/>
        <w:rPr>
          <w:i/>
          <w:sz w:val="20"/>
          <w:szCs w:val="20"/>
        </w:rPr>
      </w:pPr>
    </w:p>
    <w:p w:rsidR="00254EAC" w:rsidRDefault="00254EAC" w:rsidP="00254EAC">
      <w:pPr>
        <w:spacing w:after="20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Досрочные выборы депутатов Ставропольской городской Думы девятого созыва</w:t>
      </w:r>
    </w:p>
    <w:p w:rsidR="00780B98" w:rsidRDefault="00D96330">
      <w:pPr>
        <w:jc w:val="center"/>
        <w:rPr>
          <w:b/>
          <w:szCs w:val="20"/>
        </w:rPr>
      </w:pPr>
      <w:r>
        <w:rPr>
          <w:b/>
          <w:szCs w:val="20"/>
        </w:rPr>
        <w:t>СПИСОК НАБЛЮДАТЕЛЕЙ,</w:t>
      </w:r>
      <w:r>
        <w:rPr>
          <w:b/>
          <w:szCs w:val="20"/>
        </w:rPr>
        <w:br/>
        <w:t xml:space="preserve">назначенных зарегистрированным кандидатом/избирательным объединением, </w:t>
      </w:r>
      <w:proofErr w:type="gramStart"/>
      <w:r>
        <w:rPr>
          <w:b/>
          <w:szCs w:val="20"/>
        </w:rPr>
        <w:t>выдвинувшем</w:t>
      </w:r>
      <w:proofErr w:type="gramEnd"/>
      <w:r>
        <w:rPr>
          <w:b/>
          <w:szCs w:val="20"/>
        </w:rPr>
        <w:t xml:space="preserve"> зарегистрированного кандидата/субъектом общественного контроля</w:t>
      </w:r>
    </w:p>
    <w:p w:rsidR="00780B98" w:rsidRDefault="00D96330">
      <w:pPr>
        <w:jc w:val="center"/>
        <w:rPr>
          <w:sz w:val="20"/>
          <w:szCs w:val="20"/>
          <w:u w:val="single"/>
        </w:rPr>
      </w:pPr>
      <w:r>
        <w:rPr>
          <w:szCs w:val="20"/>
        </w:rPr>
        <w:t>____________________________________________________________________________________________</w:t>
      </w:r>
    </w:p>
    <w:p w:rsidR="00780B98" w:rsidRDefault="00D96330">
      <w:pPr>
        <w:spacing w:after="120" w:line="19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54"/>
        <w:gridCol w:w="2246"/>
        <w:gridCol w:w="1405"/>
        <w:gridCol w:w="1837"/>
        <w:gridCol w:w="1949"/>
        <w:gridCol w:w="4116"/>
        <w:gridCol w:w="2579"/>
      </w:tblGrid>
      <w:tr w:rsidR="00780B9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Серия, номер </w:t>
            </w:r>
            <w:r>
              <w:rPr>
                <w:b/>
                <w:sz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 жительства, контактный телефон*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территориальной/ окружной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i/>
                <w:sz w:val="24"/>
              </w:rPr>
              <w:t xml:space="preserve">(для </w:t>
            </w:r>
            <w:proofErr w:type="gramStart"/>
            <w:r>
              <w:rPr>
                <w:b/>
                <w:i/>
                <w:sz w:val="24"/>
              </w:rPr>
              <w:t>назначенных</w:t>
            </w:r>
            <w:proofErr w:type="gramEnd"/>
            <w:r>
              <w:rPr>
                <w:b/>
                <w:i/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40" w:lineRule="exact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осуществления наблюдения</w:t>
            </w:r>
          </w:p>
        </w:tc>
      </w:tr>
      <w:tr w:rsidR="00780B9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98" w:rsidRDefault="00D96330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80B98">
        <w:trPr>
          <w:trHeight w:hRule="exact" w:val="2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98" w:rsidRDefault="00780B98">
            <w:pPr>
              <w:widowControl w:val="0"/>
              <w:jc w:val="center"/>
              <w:rPr>
                <w:i/>
                <w:sz w:val="24"/>
              </w:rPr>
            </w:pPr>
          </w:p>
        </w:tc>
      </w:tr>
    </w:tbl>
    <w:p w:rsidR="00780B98" w:rsidRDefault="00780B98">
      <w:pPr>
        <w:ind w:firstLine="709"/>
        <w:jc w:val="both"/>
        <w:rPr>
          <w:sz w:val="16"/>
          <w:szCs w:val="20"/>
        </w:rPr>
      </w:pPr>
    </w:p>
    <w:p w:rsidR="00780B98" w:rsidRDefault="00D96330">
      <w:pPr>
        <w:ind w:firstLine="709"/>
        <w:jc w:val="both"/>
        <w:rPr>
          <w:sz w:val="24"/>
        </w:rPr>
      </w:pPr>
      <w:r>
        <w:rPr>
          <w:sz w:val="24"/>
        </w:rPr>
        <w:t>Подтверждаю, что наблюдатели, указанные в списке, не подпадают под ограничения, установленные частью 3 статьи 15 Закона Ставропольского края от 12 мая 2017 г. № 50-кз «О выборах в органы местного самоуправления муниципальных образований Ставропольского края».</w:t>
      </w:r>
    </w:p>
    <w:p w:rsidR="00780B98" w:rsidRDefault="00780B98">
      <w:pPr>
        <w:ind w:firstLine="709"/>
        <w:jc w:val="both"/>
        <w:rPr>
          <w:sz w:val="24"/>
        </w:rPr>
      </w:pPr>
    </w:p>
    <w:p w:rsidR="00780B98" w:rsidRDefault="00D96330">
      <w:pPr>
        <w:overflowPunct w:val="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2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6330" w:rsidRDefault="00D96330">
                            <w:pPr>
                              <w:pStyle w:val="aff6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МП**</w:t>
                            </w:r>
                          </w:p>
                          <w:p w:rsidR="00D96330" w:rsidRDefault="00D96330">
                            <w:pPr>
                              <w:pStyle w:val="aff6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2" path="m0,0l-2147483645,0l-2147483645,-2147483646l0,-2147483646xe" fillcolor="white" stroked="f" o:allowincell="f" style="position:absolute;margin-left:10.6pt;margin-top:-0.2pt;width:138.7pt;height:19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МП**</w:t>
                      </w:r>
                    </w:p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2"/>
          <w:szCs w:val="22"/>
        </w:rPr>
        <w:t>________________________________________________________________________</w:t>
      </w:r>
    </w:p>
    <w:p w:rsidR="00780B98" w:rsidRDefault="00D96330">
      <w:pPr>
        <w:overflowPunct w:val="0"/>
        <w:spacing w:line="192" w:lineRule="auto"/>
        <w:ind w:left="7371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подпись </w:t>
      </w:r>
      <w:proofErr w:type="gramStart"/>
      <w:r>
        <w:rPr>
          <w:i/>
          <w:sz w:val="20"/>
          <w:szCs w:val="20"/>
        </w:rPr>
        <w:t>кандидата/уполномоченного лица избирательного объединения/ уполномоченного лица субъекта общественного</w:t>
      </w:r>
      <w:proofErr w:type="gramEnd"/>
      <w:r>
        <w:rPr>
          <w:i/>
          <w:sz w:val="20"/>
          <w:szCs w:val="20"/>
        </w:rPr>
        <w:t xml:space="preserve"> контроля, дата) </w:t>
      </w:r>
    </w:p>
    <w:p w:rsidR="00780B98" w:rsidRDefault="00D96330">
      <w:p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eastAsia="en-US"/>
        </w:rPr>
        <w:t>* Контактный телефон указывается по желанию.</w:t>
      </w:r>
    </w:p>
    <w:p w:rsidR="00780B98" w:rsidRDefault="00D96330">
      <w:p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eastAsia="en-US"/>
        </w:rPr>
        <w:t>** Список наблюдателей, представленный избирательным объединением, субъектом общественного контроля, заверяется печатью (при наличии).</w:t>
      </w:r>
    </w:p>
    <w:p w:rsidR="00780B98" w:rsidRDefault="00D96330">
      <w:p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Печать не проставляется в случае представления списка зарегистрированным кандидатом.</w:t>
      </w:r>
    </w:p>
    <w:sectPr w:rsidR="00780B98">
      <w:headerReference w:type="default" r:id="rId13"/>
      <w:headerReference w:type="first" r:id="rId14"/>
      <w:pgSz w:w="16838" w:h="11906" w:orient="landscape"/>
      <w:pgMar w:top="1701" w:right="1134" w:bottom="567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30" w:rsidRDefault="00D96330">
      <w:r>
        <w:separator/>
      </w:r>
    </w:p>
  </w:endnote>
  <w:endnote w:type="continuationSeparator" w:id="0">
    <w:p w:rsidR="00D96330" w:rsidRDefault="00D9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30" w:rsidRDefault="00D96330">
      <w:r>
        <w:separator/>
      </w:r>
    </w:p>
  </w:footnote>
  <w:footnote w:type="continuationSeparator" w:id="0">
    <w:p w:rsidR="00D96330" w:rsidRDefault="00D96330">
      <w:r>
        <w:continuationSeparator/>
      </w:r>
    </w:p>
  </w:footnote>
  <w:footnote w:id="1">
    <w:p w:rsidR="00D96330" w:rsidRDefault="00D96330">
      <w:pPr>
        <w:pStyle w:val="af6"/>
        <w:spacing w:after="0" w:line="240" w:lineRule="exact"/>
      </w:pPr>
      <w:r>
        <w:rPr>
          <w:rStyle w:val="ad"/>
        </w:rPr>
        <w:footnoteRef/>
      </w:r>
      <w:r>
        <w:t xml:space="preserve"> </w:t>
      </w:r>
      <w:proofErr w:type="gramStart"/>
      <w:r>
        <w:t>В соответствии с Федеральным законом 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 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</w:t>
      </w:r>
      <w:proofErr w:type="gramEnd"/>
      <w:r>
        <w:t xml:space="preserve"> закона, лица, включенные в реестр иностранных агентов, лица, сведения о которых включены в единый реестр сведений о 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  <w:p w:rsidR="00D96330" w:rsidRDefault="00D963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07A0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D96330" w:rsidRDefault="00D9633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F5D8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D96330" w:rsidRDefault="00D9633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0" w:rsidRDefault="00D963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B98"/>
    <w:rsid w:val="00010AEC"/>
    <w:rsid w:val="00254EAC"/>
    <w:rsid w:val="003B1898"/>
    <w:rsid w:val="006568DB"/>
    <w:rsid w:val="00780B98"/>
    <w:rsid w:val="00982782"/>
    <w:rsid w:val="00A54AB2"/>
    <w:rsid w:val="00B07A03"/>
    <w:rsid w:val="00B84B92"/>
    <w:rsid w:val="00BF5D8A"/>
    <w:rsid w:val="00D96330"/>
    <w:rsid w:val="00E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9"/>
    <w:rPr>
      <w:sz w:val="28"/>
      <w:szCs w:val="24"/>
    </w:rPr>
  </w:style>
  <w:style w:type="paragraph" w:styleId="1">
    <w:name w:val="heading 1"/>
    <w:basedOn w:val="a"/>
    <w:next w:val="a"/>
    <w:qFormat/>
    <w:rsid w:val="00F74BB9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qFormat/>
    <w:rsid w:val="00F74BB9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74BB9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F74BB9"/>
    <w:pPr>
      <w:keepNext/>
      <w:outlineLvl w:val="3"/>
    </w:pPr>
    <w:rPr>
      <w:b/>
      <w:color w:val="000000"/>
    </w:rPr>
  </w:style>
  <w:style w:type="paragraph" w:styleId="5">
    <w:name w:val="heading 5"/>
    <w:basedOn w:val="a"/>
    <w:next w:val="a"/>
    <w:qFormat/>
    <w:rsid w:val="00F74B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74BB9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qFormat/>
    <w:rsid w:val="00F74BB9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F74BB9"/>
    <w:rPr>
      <w:b/>
      <w:bCs/>
      <w:color w:val="000080"/>
      <w:sz w:val="20"/>
      <w:szCs w:val="20"/>
    </w:rPr>
  </w:style>
  <w:style w:type="character" w:styleId="a4">
    <w:name w:val="page number"/>
    <w:semiHidden/>
    <w:rsid w:val="00F74BB9"/>
    <w:rPr>
      <w:spacing w:val="0"/>
      <w:w w:val="100"/>
      <w:sz w:val="22"/>
    </w:rPr>
  </w:style>
  <w:style w:type="character" w:styleId="a5">
    <w:name w:val="Strong"/>
    <w:qFormat/>
    <w:rsid w:val="00F74BB9"/>
    <w:rPr>
      <w:b/>
      <w:bCs/>
    </w:rPr>
  </w:style>
  <w:style w:type="character" w:customStyle="1" w:styleId="FontStyle11">
    <w:name w:val="Font Style11"/>
    <w:qFormat/>
    <w:rsid w:val="00F74BB9"/>
    <w:rPr>
      <w:rFonts w:ascii="Times New Roman" w:hAnsi="Times New Roman" w:cs="Times New Roman"/>
      <w:sz w:val="18"/>
      <w:szCs w:val="18"/>
    </w:rPr>
  </w:style>
  <w:style w:type="character" w:customStyle="1" w:styleId="a6">
    <w:name w:val="Верхний колонтитул Знак"/>
    <w:link w:val="a7"/>
    <w:uiPriority w:val="99"/>
    <w:qFormat/>
    <w:rsid w:val="00EF57C6"/>
    <w:rPr>
      <w:sz w:val="22"/>
      <w:szCs w:val="28"/>
    </w:rPr>
  </w:style>
  <w:style w:type="character" w:customStyle="1" w:styleId="20">
    <w:name w:val="Основной текст с отступом 2 Знак"/>
    <w:link w:val="21"/>
    <w:semiHidden/>
    <w:qFormat/>
    <w:rsid w:val="00EF57C6"/>
    <w:rPr>
      <w:sz w:val="24"/>
      <w:szCs w:val="24"/>
    </w:rPr>
  </w:style>
  <w:style w:type="character" w:styleId="a8">
    <w:name w:val="Hyperlink"/>
    <w:semiHidden/>
    <w:rsid w:val="00154FA6"/>
    <w:rPr>
      <w:color w:val="0000FF"/>
      <w:u w:val="single"/>
    </w:rPr>
  </w:style>
  <w:style w:type="character" w:customStyle="1" w:styleId="a9">
    <w:name w:val="Основной текст Знак"/>
    <w:link w:val="aa"/>
    <w:qFormat/>
    <w:rsid w:val="00293434"/>
    <w:rPr>
      <w:sz w:val="28"/>
      <w:szCs w:val="24"/>
    </w:rPr>
  </w:style>
  <w:style w:type="character" w:customStyle="1" w:styleId="ab">
    <w:name w:val="Основной текст с отступом Знак"/>
    <w:link w:val="ac"/>
    <w:qFormat/>
    <w:rsid w:val="00293434"/>
    <w:rPr>
      <w:sz w:val="28"/>
      <w:szCs w:val="24"/>
    </w:rPr>
  </w:style>
  <w:style w:type="character" w:customStyle="1" w:styleId="ad">
    <w:name w:val="Символ сноски"/>
    <w:uiPriority w:val="99"/>
    <w:semiHidden/>
    <w:unhideWhenUsed/>
    <w:qFormat/>
    <w:rsid w:val="00B75517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Символ концевой сноски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paragraph" w:customStyle="1" w:styleId="af1">
    <w:name w:val="Заголовок"/>
    <w:basedOn w:val="a"/>
    <w:next w:val="aa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a">
    <w:name w:val="Body Text"/>
    <w:basedOn w:val="a"/>
    <w:link w:val="a9"/>
    <w:rsid w:val="00F74BB9"/>
    <w:pPr>
      <w:spacing w:after="120"/>
      <w:jc w:val="center"/>
    </w:pPr>
  </w:style>
  <w:style w:type="paragraph" w:styleId="af2">
    <w:name w:val="List"/>
    <w:basedOn w:val="aa"/>
    <w:rPr>
      <w:rFonts w:cs="Droid Sans"/>
    </w:rPr>
  </w:style>
  <w:style w:type="paragraph" w:styleId="af3">
    <w:name w:val="caption"/>
    <w:basedOn w:val="a"/>
    <w:next w:val="a"/>
    <w:qFormat/>
    <w:rsid w:val="00F74BB9"/>
    <w:rPr>
      <w:sz w:val="24"/>
      <w:szCs w:val="20"/>
    </w:rPr>
  </w:style>
  <w:style w:type="paragraph" w:styleId="af4">
    <w:name w:val="index heading"/>
    <w:basedOn w:val="a"/>
    <w:qFormat/>
    <w:pPr>
      <w:suppressLineNumbers/>
    </w:pPr>
    <w:rPr>
      <w:rFonts w:cs="Droid Sans"/>
    </w:rPr>
  </w:style>
  <w:style w:type="paragraph" w:customStyle="1" w:styleId="af5">
    <w:name w:val="Письмо"/>
    <w:basedOn w:val="a"/>
    <w:qFormat/>
    <w:rsid w:val="00F74BB9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qFormat/>
    <w:rsid w:val="00F74BB9"/>
    <w:pPr>
      <w:spacing w:line="360" w:lineRule="auto"/>
      <w:ind w:firstLine="709"/>
      <w:jc w:val="both"/>
    </w:pPr>
    <w:rPr>
      <w:szCs w:val="28"/>
    </w:rPr>
  </w:style>
  <w:style w:type="paragraph" w:styleId="af6">
    <w:name w:val="footnote text"/>
    <w:basedOn w:val="a"/>
    <w:semiHidden/>
    <w:rsid w:val="00F74BB9"/>
    <w:pPr>
      <w:spacing w:after="120"/>
      <w:jc w:val="both"/>
    </w:pPr>
    <w:rPr>
      <w:sz w:val="22"/>
      <w:szCs w:val="22"/>
    </w:rPr>
  </w:style>
  <w:style w:type="paragraph" w:customStyle="1" w:styleId="141">
    <w:name w:val="14х1"/>
    <w:basedOn w:val="a"/>
    <w:qFormat/>
    <w:rsid w:val="00F74BB9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qFormat/>
    <w:rsid w:val="00F74BB9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qFormat/>
    <w:rsid w:val="00F74BB9"/>
    <w:pPr>
      <w:overflowPunct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qFormat/>
    <w:rsid w:val="00F74BB9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f7">
    <w:name w:val="Норм"/>
    <w:basedOn w:val="a"/>
    <w:qFormat/>
    <w:rsid w:val="00F74BB9"/>
    <w:pPr>
      <w:jc w:val="center"/>
    </w:pPr>
  </w:style>
  <w:style w:type="paragraph" w:customStyle="1" w:styleId="13">
    <w:name w:val="Письмо13"/>
    <w:basedOn w:val="14-15"/>
    <w:qFormat/>
    <w:rsid w:val="00F74BB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"/>
      <w:sz w:val="26"/>
      <w:szCs w:val="24"/>
    </w:rPr>
  </w:style>
  <w:style w:type="paragraph" w:customStyle="1" w:styleId="130">
    <w:name w:val="Обычный13"/>
    <w:basedOn w:val="a"/>
    <w:qFormat/>
    <w:rsid w:val="00F74BB9"/>
    <w:pPr>
      <w:jc w:val="center"/>
    </w:pPr>
    <w:rPr>
      <w:sz w:val="26"/>
    </w:rPr>
  </w:style>
  <w:style w:type="paragraph" w:customStyle="1" w:styleId="19">
    <w:name w:val="Точно19"/>
    <w:basedOn w:val="14-15"/>
    <w:qFormat/>
    <w:rsid w:val="00F74BB9"/>
    <w:pPr>
      <w:tabs>
        <w:tab w:val="left" w:pos="567"/>
      </w:tabs>
      <w:spacing w:line="380" w:lineRule="exact"/>
    </w:pPr>
    <w:rPr>
      <w:bCs/>
      <w:kern w:val="2"/>
      <w:sz w:val="26"/>
      <w:szCs w:val="24"/>
    </w:rPr>
  </w:style>
  <w:style w:type="paragraph" w:customStyle="1" w:styleId="12-17">
    <w:name w:val="12-17"/>
    <w:basedOn w:val="ac"/>
    <w:qFormat/>
    <w:rsid w:val="00F74BB9"/>
    <w:pPr>
      <w:spacing w:after="0" w:line="340" w:lineRule="exact"/>
      <w:ind w:left="0" w:firstLine="709"/>
      <w:jc w:val="both"/>
    </w:pPr>
    <w:rPr>
      <w:sz w:val="24"/>
    </w:rPr>
  </w:style>
  <w:style w:type="paragraph" w:styleId="ac">
    <w:name w:val="Body Text Indent"/>
    <w:basedOn w:val="a"/>
    <w:link w:val="ab"/>
    <w:rsid w:val="00F74BB9"/>
    <w:pPr>
      <w:spacing w:after="120"/>
      <w:ind w:left="283"/>
      <w:jc w:val="center"/>
    </w:pPr>
  </w:style>
  <w:style w:type="paragraph" w:customStyle="1" w:styleId="13-15">
    <w:name w:val="13-15"/>
    <w:basedOn w:val="ac"/>
    <w:qFormat/>
    <w:rsid w:val="00F74BB9"/>
    <w:pPr>
      <w:spacing w:after="0" w:line="300" w:lineRule="exact"/>
      <w:ind w:left="0" w:firstLine="709"/>
      <w:jc w:val="both"/>
    </w:pPr>
    <w:rPr>
      <w:bCs/>
      <w:kern w:val="2"/>
      <w:sz w:val="26"/>
    </w:rPr>
  </w:style>
  <w:style w:type="paragraph" w:customStyle="1" w:styleId="140">
    <w:name w:val="ПП14"/>
    <w:basedOn w:val="13"/>
    <w:qFormat/>
    <w:rsid w:val="00F74BB9"/>
    <w:pPr>
      <w:spacing w:before="3480"/>
    </w:pPr>
    <w:rPr>
      <w:sz w:val="28"/>
    </w:rPr>
  </w:style>
  <w:style w:type="paragraph" w:customStyle="1" w:styleId="142">
    <w:name w:val="Письмо14"/>
    <w:basedOn w:val="13"/>
    <w:qFormat/>
    <w:rsid w:val="00F74BB9"/>
    <w:rPr>
      <w:sz w:val="28"/>
    </w:rPr>
  </w:style>
  <w:style w:type="paragraph" w:customStyle="1" w:styleId="13-17">
    <w:name w:val="13-17"/>
    <w:basedOn w:val="ac"/>
    <w:qFormat/>
    <w:rsid w:val="00F74BB9"/>
    <w:pPr>
      <w:spacing w:after="0" w:line="340" w:lineRule="exact"/>
      <w:ind w:left="0" w:firstLine="709"/>
      <w:jc w:val="both"/>
    </w:pPr>
    <w:rPr>
      <w:bCs/>
      <w:kern w:val="2"/>
      <w:sz w:val="26"/>
    </w:rPr>
  </w:style>
  <w:style w:type="paragraph" w:customStyle="1" w:styleId="12">
    <w:name w:val="12"/>
    <w:basedOn w:val="a"/>
    <w:qFormat/>
    <w:rsid w:val="00F74BB9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c"/>
    <w:qFormat/>
    <w:rsid w:val="00F74BB9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8">
    <w:name w:val="Ариал"/>
    <w:basedOn w:val="a"/>
    <w:qFormat/>
    <w:rsid w:val="00F74BB9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qFormat/>
    <w:rsid w:val="00F74BB9"/>
    <w:pPr>
      <w:widowControl w:val="0"/>
      <w:ind w:firstLine="720"/>
    </w:pPr>
    <w:rPr>
      <w:sz w:val="28"/>
      <w:szCs w:val="28"/>
    </w:rPr>
  </w:style>
  <w:style w:type="paragraph" w:customStyle="1" w:styleId="ConsPlusTitle">
    <w:name w:val="ConsPlusTitle"/>
    <w:qFormat/>
    <w:rsid w:val="00F74BB9"/>
    <w:pPr>
      <w:widowControl w:val="0"/>
    </w:pPr>
    <w:rPr>
      <w:b/>
      <w:bCs/>
      <w:sz w:val="26"/>
      <w:szCs w:val="26"/>
    </w:rPr>
  </w:style>
  <w:style w:type="paragraph" w:customStyle="1" w:styleId="ConsPlusCell">
    <w:name w:val="ConsPlusCell"/>
    <w:qFormat/>
    <w:rsid w:val="00F74BB9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74BB9"/>
    <w:pPr>
      <w:widowControl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qFormat/>
    <w:rsid w:val="00F74BB9"/>
    <w:pPr>
      <w:spacing w:line="360" w:lineRule="auto"/>
      <w:ind w:firstLine="720"/>
      <w:jc w:val="both"/>
    </w:pPr>
    <w:rPr>
      <w:szCs w:val="28"/>
    </w:rPr>
  </w:style>
  <w:style w:type="paragraph" w:customStyle="1" w:styleId="af9">
    <w:name w:val="обыч"/>
    <w:basedOn w:val="1"/>
    <w:qFormat/>
    <w:rsid w:val="00F74BB9"/>
    <w:pPr>
      <w:spacing w:before="0" w:after="0"/>
      <w:ind w:firstLine="709"/>
    </w:pPr>
    <w:rPr>
      <w:rFonts w:cs="Times New Roman"/>
      <w:b w:val="0"/>
      <w:bCs w:val="0"/>
      <w:szCs w:val="20"/>
    </w:rPr>
  </w:style>
  <w:style w:type="paragraph" w:customStyle="1" w:styleId="afa">
    <w:name w:val="полтора"/>
    <w:basedOn w:val="a"/>
    <w:qFormat/>
    <w:rsid w:val="00F74BB9"/>
    <w:pPr>
      <w:spacing w:line="360" w:lineRule="auto"/>
      <w:ind w:firstLine="720"/>
      <w:jc w:val="both"/>
    </w:pPr>
    <w:rPr>
      <w:szCs w:val="20"/>
    </w:rPr>
  </w:style>
  <w:style w:type="paragraph" w:customStyle="1" w:styleId="afb">
    <w:name w:val="Таблица"/>
    <w:basedOn w:val="a"/>
    <w:qFormat/>
    <w:rsid w:val="00F74BB9"/>
    <w:rPr>
      <w:sz w:val="24"/>
      <w:szCs w:val="20"/>
    </w:rPr>
  </w:style>
  <w:style w:type="paragraph" w:customStyle="1" w:styleId="10">
    <w:name w:val="заголовок 1"/>
    <w:basedOn w:val="a"/>
    <w:next w:val="a"/>
    <w:qFormat/>
    <w:rsid w:val="00F74BB9"/>
    <w:pPr>
      <w:keepNext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qFormat/>
    <w:rsid w:val="00F74BB9"/>
    <w:pPr>
      <w:keepNext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qFormat/>
    <w:rsid w:val="00F74BB9"/>
    <w:pPr>
      <w:keepNext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qFormat/>
    <w:rsid w:val="00F74BB9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F74BB9"/>
    <w:pPr>
      <w:widowControl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qFormat/>
    <w:rsid w:val="00F74BB9"/>
    <w:pPr>
      <w:spacing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qFormat/>
    <w:rsid w:val="00F74BB9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qFormat/>
    <w:rsid w:val="00F74BB9"/>
    <w:rPr>
      <w:szCs w:val="20"/>
    </w:rPr>
  </w:style>
  <w:style w:type="paragraph" w:customStyle="1" w:styleId="14-152">
    <w:name w:val="текст 14-15"/>
    <w:basedOn w:val="a"/>
    <w:qFormat/>
    <w:rsid w:val="00F74BB9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qFormat/>
    <w:rsid w:val="00F74BB9"/>
    <w:pPr>
      <w:overflowPunct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qFormat/>
    <w:rsid w:val="00F74BB9"/>
    <w:pPr>
      <w:overflowPunct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d">
    <w:name w:val="Таб"/>
    <w:basedOn w:val="a7"/>
    <w:qFormat/>
    <w:rsid w:val="00F74BB9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F74BB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e">
    <w:name w:val="Нормальный"/>
    <w:basedOn w:val="a"/>
    <w:qFormat/>
    <w:rsid w:val="00F74BB9"/>
    <w:pPr>
      <w:widowControl w:val="0"/>
      <w:ind w:firstLine="709"/>
      <w:jc w:val="both"/>
    </w:pPr>
    <w:rPr>
      <w:spacing w:val="-1"/>
      <w:szCs w:val="28"/>
    </w:rPr>
  </w:style>
  <w:style w:type="paragraph" w:customStyle="1" w:styleId="aff">
    <w:name w:val="Стиль Нормальный + курсив"/>
    <w:basedOn w:val="afe"/>
    <w:autoRedefine/>
    <w:qFormat/>
    <w:rsid w:val="00F74BB9"/>
  </w:style>
  <w:style w:type="paragraph" w:customStyle="1" w:styleId="aff0">
    <w:name w:val="Стиль Нормальный + полужирный"/>
    <w:basedOn w:val="afe"/>
    <w:qFormat/>
    <w:rsid w:val="00F74BB9"/>
    <w:rPr>
      <w:b/>
      <w:bCs/>
      <w:spacing w:val="2"/>
    </w:rPr>
  </w:style>
  <w:style w:type="paragraph" w:styleId="aff1">
    <w:name w:val="Balloon Text"/>
    <w:basedOn w:val="a"/>
    <w:semiHidden/>
    <w:qFormat/>
    <w:rsid w:val="00F74BB9"/>
    <w:pPr>
      <w:jc w:val="center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semiHidden/>
    <w:qFormat/>
    <w:rsid w:val="00F74BB9"/>
    <w:pPr>
      <w:jc w:val="center"/>
    </w:pPr>
    <w:rPr>
      <w:b/>
      <w:szCs w:val="20"/>
    </w:rPr>
  </w:style>
  <w:style w:type="paragraph" w:styleId="21">
    <w:name w:val="Body Text Indent 2"/>
    <w:basedOn w:val="a"/>
    <w:link w:val="20"/>
    <w:semiHidden/>
    <w:qFormat/>
    <w:rsid w:val="00F74BB9"/>
    <w:pPr>
      <w:ind w:firstLine="540"/>
      <w:jc w:val="both"/>
    </w:pPr>
    <w:rPr>
      <w:sz w:val="24"/>
    </w:rPr>
  </w:style>
  <w:style w:type="paragraph" w:styleId="11">
    <w:name w:val="toc 1"/>
    <w:basedOn w:val="a"/>
    <w:next w:val="a"/>
    <w:autoRedefine/>
    <w:semiHidden/>
    <w:rsid w:val="00F74BB9"/>
    <w:rPr>
      <w:b/>
      <w:bCs/>
    </w:rPr>
  </w:style>
  <w:style w:type="paragraph" w:styleId="33">
    <w:name w:val="Body Text Indent 3"/>
    <w:basedOn w:val="a"/>
    <w:semiHidden/>
    <w:qFormat/>
    <w:rsid w:val="00F74BB9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semiHidden/>
    <w:qFormat/>
    <w:rsid w:val="00F74BB9"/>
    <w:pPr>
      <w:spacing w:after="120" w:line="480" w:lineRule="auto"/>
    </w:pPr>
  </w:style>
  <w:style w:type="paragraph" w:styleId="aff2">
    <w:name w:val="Title"/>
    <w:basedOn w:val="a"/>
    <w:qFormat/>
    <w:rsid w:val="00F74BB9"/>
    <w:pPr>
      <w:jc w:val="center"/>
    </w:pPr>
    <w:rPr>
      <w:szCs w:val="20"/>
    </w:rPr>
  </w:style>
  <w:style w:type="paragraph" w:styleId="aff3">
    <w:name w:val="Normal (Web)"/>
    <w:basedOn w:val="a"/>
    <w:semiHidden/>
    <w:qFormat/>
    <w:rsid w:val="00F74BB9"/>
    <w:pPr>
      <w:spacing w:beforeAutospacing="1" w:afterAutospacing="1"/>
    </w:pPr>
    <w:rPr>
      <w:rFonts w:ascii="Arial Unicode MS" w:eastAsia="Arial Unicode MS" w:hAnsi="Arial Unicode MS"/>
      <w:sz w:val="24"/>
    </w:rPr>
  </w:style>
  <w:style w:type="paragraph" w:styleId="aff4">
    <w:name w:val="footer"/>
    <w:basedOn w:val="a"/>
    <w:semiHidden/>
    <w:rsid w:val="00F74BB9"/>
    <w:pPr>
      <w:widowControl w:val="0"/>
      <w:tabs>
        <w:tab w:val="center" w:pos="4677"/>
        <w:tab w:val="right" w:pos="9355"/>
      </w:tabs>
      <w:overflowPunct w:val="0"/>
      <w:textAlignment w:val="baseline"/>
    </w:pPr>
    <w:rPr>
      <w:sz w:val="20"/>
      <w:szCs w:val="20"/>
    </w:rPr>
  </w:style>
  <w:style w:type="paragraph" w:styleId="HTML">
    <w:name w:val="HTML Preformatted"/>
    <w:basedOn w:val="a"/>
    <w:semiHidden/>
    <w:qFormat/>
    <w:rsid w:val="00F7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qFormat/>
    <w:rsid w:val="00F74BB9"/>
    <w:pPr>
      <w:widowControl w:val="0"/>
      <w:spacing w:line="229" w:lineRule="exact"/>
      <w:jc w:val="center"/>
    </w:pPr>
    <w:rPr>
      <w:sz w:val="20"/>
    </w:rPr>
  </w:style>
  <w:style w:type="paragraph" w:styleId="aff5">
    <w:name w:val="List Paragraph"/>
    <w:basedOn w:val="a"/>
    <w:uiPriority w:val="34"/>
    <w:qFormat/>
    <w:rsid w:val="0066775F"/>
    <w:pPr>
      <w:ind w:left="720"/>
      <w:contextualSpacing/>
    </w:p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Верхний колонтитул слева"/>
    <w:basedOn w:val="a7"/>
    <w:qFormat/>
  </w:style>
  <w:style w:type="numbering" w:customStyle="1" w:styleId="aff8">
    <w:name w:val="Без списка"/>
    <w:uiPriority w:val="99"/>
    <w:semiHidden/>
    <w:unhideWhenUsed/>
    <w:qFormat/>
  </w:style>
  <w:style w:type="table" w:styleId="aff9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816B8-0789-4F71-913B-6233D8DC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34</cp:revision>
  <cp:lastPrinted>2025-08-07T16:11:00Z</cp:lastPrinted>
  <dcterms:created xsi:type="dcterms:W3CDTF">2024-07-15T12:39:00Z</dcterms:created>
  <dcterms:modified xsi:type="dcterms:W3CDTF">2025-08-15T14:46:00Z</dcterms:modified>
  <dc:language>ru-RU</dc:language>
</cp:coreProperties>
</file>