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 w:rsidR="00045C04">
        <w:rPr>
          <w:szCs w:val="28"/>
        </w:rPr>
        <w:t>126/858</w:t>
      </w:r>
    </w:p>
    <w:p w:rsidR="00E92A1D" w:rsidRDefault="00E92A1D">
      <w:pPr>
        <w:spacing w:line="216" w:lineRule="auto"/>
        <w:rPr>
          <w:szCs w:val="28"/>
        </w:rPr>
      </w:pPr>
    </w:p>
    <w:p w:rsidR="00F35C99" w:rsidRPr="00F35C99" w:rsidRDefault="00F35C99" w:rsidP="00F35C99">
      <w:pPr>
        <w:suppressAutoHyphens w:val="0"/>
        <w:spacing w:line="240" w:lineRule="exact"/>
        <w:jc w:val="center"/>
        <w:rPr>
          <w:szCs w:val="28"/>
        </w:rPr>
      </w:pPr>
      <w:r w:rsidRPr="00F35C99">
        <w:rPr>
          <w:szCs w:val="28"/>
        </w:rPr>
        <w:t xml:space="preserve">Об установлении времени предоставления помещений </w:t>
      </w:r>
    </w:p>
    <w:p w:rsidR="00E92A1D" w:rsidRPr="00D9749F" w:rsidRDefault="00F35C99" w:rsidP="00F35C99">
      <w:pPr>
        <w:widowControl w:val="0"/>
        <w:spacing w:line="240" w:lineRule="exact"/>
        <w:jc w:val="center"/>
        <w:rPr>
          <w:szCs w:val="28"/>
        </w:rPr>
      </w:pPr>
      <w:r w:rsidRPr="00F35C99">
        <w:rPr>
          <w:szCs w:val="28"/>
        </w:rPr>
        <w:t xml:space="preserve">для проведения встреч представителей избирательных объединений, зарегистрированных кандидатов в депутаты Ставропольской городской Думы </w:t>
      </w:r>
      <w:r>
        <w:rPr>
          <w:szCs w:val="28"/>
        </w:rPr>
        <w:t>девятого</w:t>
      </w:r>
      <w:r w:rsidRPr="00F35C99">
        <w:rPr>
          <w:szCs w:val="28"/>
        </w:rPr>
        <w:t xml:space="preserve"> созыва их доверенных лиц с избирателями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284364" w:rsidRDefault="00F35C99" w:rsidP="00284364">
      <w:pPr>
        <w:widowControl w:val="0"/>
        <w:ind w:firstLine="708"/>
        <w:jc w:val="both"/>
      </w:pPr>
      <w:proofErr w:type="gramStart"/>
      <w:r>
        <w:rPr>
          <w:rFonts w:ascii="Times New Roman CYR" w:hAnsi="Times New Roman CYR" w:cs="Times New Roman CYR"/>
          <w:bCs/>
          <w:lang w:eastAsia="zh-CN"/>
        </w:rPr>
        <w:t>В</w:t>
      </w:r>
      <w:r w:rsidRPr="00F35C99">
        <w:rPr>
          <w:rFonts w:ascii="Times New Roman CYR" w:hAnsi="Times New Roman CYR" w:cs="Times New Roman CYR"/>
          <w:bCs/>
          <w:lang w:eastAsia="zh-CN"/>
        </w:rPr>
        <w:t xml:space="preserve"> соответствии с пунктом 3 статьи 53 Федерального закона от 12 июня </w:t>
      </w:r>
      <w:r>
        <w:rPr>
          <w:rFonts w:ascii="Times New Roman CYR" w:hAnsi="Times New Roman CYR" w:cs="Times New Roman CYR"/>
          <w:bCs/>
          <w:lang w:eastAsia="zh-CN"/>
        </w:rPr>
        <w:br/>
      </w:r>
      <w:r w:rsidRPr="00F35C99">
        <w:rPr>
          <w:rFonts w:ascii="Times New Roman CYR" w:hAnsi="Times New Roman CYR" w:cs="Times New Roman CYR"/>
          <w:bCs/>
          <w:lang w:eastAsia="zh-CN"/>
        </w:rPr>
        <w:t xml:space="preserve">2006 г. № 67-ФЗ «Об основных гарантиях избирательных прав и права на участие в референдуме граждан Российской Федерации», частью 3 статьи 45 Закона Ставропольского края </w:t>
      </w:r>
      <w:r>
        <w:rPr>
          <w:rFonts w:ascii="Times New Roman CYR" w:hAnsi="Times New Roman CYR" w:cs="Times New Roman CYR"/>
          <w:bCs/>
          <w:lang w:eastAsia="zh-CN"/>
        </w:rPr>
        <w:t xml:space="preserve">от 12 мая </w:t>
      </w:r>
      <w:r w:rsidRPr="00F35C99">
        <w:rPr>
          <w:rFonts w:ascii="Times New Roman CYR" w:hAnsi="Times New Roman CYR" w:cs="Times New Roman CYR"/>
          <w:bCs/>
          <w:lang w:eastAsia="zh-CN"/>
        </w:rPr>
        <w:t>2017 г. № 50-кз «О выборах в органы местного самоуправления муниципальных образований Ставропольского края»</w:t>
      </w:r>
      <w:r w:rsidR="00284364">
        <w:t xml:space="preserve"> </w:t>
      </w:r>
      <w:r w:rsidR="00BB7E14">
        <w:t>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F35C99" w:rsidRPr="00F35C99" w:rsidRDefault="00F35C99" w:rsidP="00F35C99">
      <w:pPr>
        <w:widowControl w:val="0"/>
        <w:suppressAutoHyphens w:val="0"/>
        <w:overflowPunct w:val="0"/>
        <w:autoSpaceDE w:val="0"/>
        <w:autoSpaceDN w:val="0"/>
        <w:adjustRightInd w:val="0"/>
        <w:spacing w:line="216" w:lineRule="auto"/>
        <w:ind w:firstLine="720"/>
        <w:jc w:val="both"/>
        <w:textAlignment w:val="baseline"/>
        <w:outlineLvl w:val="2"/>
        <w:rPr>
          <w:szCs w:val="28"/>
        </w:rPr>
      </w:pPr>
      <w:r w:rsidRPr="00F35C99">
        <w:rPr>
          <w:szCs w:val="28"/>
        </w:rPr>
        <w:t xml:space="preserve">1. Установить, что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указанных помещений по заявкам избирательных объединений, зарегистрировавших списки кандидатов, зарегистрированных кандидатов в депутаты Ставропольской городской Думы </w:t>
      </w:r>
      <w:r>
        <w:rPr>
          <w:szCs w:val="28"/>
        </w:rPr>
        <w:t>девятого</w:t>
      </w:r>
      <w:r w:rsidRPr="00F35C99">
        <w:rPr>
          <w:szCs w:val="28"/>
        </w:rPr>
        <w:t xml:space="preserve"> созыва:</w:t>
      </w:r>
    </w:p>
    <w:p w:rsidR="00F35C99" w:rsidRPr="00F35C99" w:rsidRDefault="00F35C99" w:rsidP="00F35C99">
      <w:pPr>
        <w:suppressAutoHyphens w:val="0"/>
        <w:spacing w:line="216" w:lineRule="auto"/>
        <w:ind w:firstLine="720"/>
        <w:jc w:val="both"/>
        <w:rPr>
          <w:szCs w:val="28"/>
        </w:rPr>
      </w:pPr>
      <w:r w:rsidRPr="00F35C99">
        <w:rPr>
          <w:szCs w:val="28"/>
        </w:rPr>
        <w:t>в будние дни – на период времени, не превышающий полутора часов для каждого избирательного объединения, зарегистрированного кандидата;</w:t>
      </w:r>
    </w:p>
    <w:p w:rsidR="00F35C99" w:rsidRPr="00F35C99" w:rsidRDefault="00F35C99" w:rsidP="00F35C99">
      <w:pPr>
        <w:suppressAutoHyphens w:val="0"/>
        <w:spacing w:line="216" w:lineRule="auto"/>
        <w:ind w:firstLine="720"/>
        <w:jc w:val="both"/>
        <w:rPr>
          <w:szCs w:val="28"/>
        </w:rPr>
      </w:pPr>
      <w:r w:rsidRPr="00F35C99">
        <w:rPr>
          <w:szCs w:val="28"/>
        </w:rPr>
        <w:t>в выходные и нерабочие праздничные дни - на период времени, не превышающий двух часов для каждого избирательного объединения, зарегистрированного кандидата.</w:t>
      </w:r>
    </w:p>
    <w:p w:rsidR="00F35C99" w:rsidRPr="00F35C99" w:rsidRDefault="00F35C99" w:rsidP="00F35C99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35C99">
        <w:rPr>
          <w:szCs w:val="28"/>
        </w:rPr>
        <w:t>2. Собственники, владельцы помещений не позднее дня, следующего за днем предоставления помещения, обязаны уведомить в письменной форме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объединениям:</w:t>
      </w:r>
    </w:p>
    <w:p w:rsidR="00F35C99" w:rsidRPr="00F35C99" w:rsidRDefault="00F35C99" w:rsidP="00F35C99">
      <w:pPr>
        <w:suppressAutoHyphens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F35C99">
        <w:rPr>
          <w:szCs w:val="28"/>
        </w:rPr>
        <w:t xml:space="preserve">1) при предоставлении помещения по заявке зарегистрированного кандидата, выдвинутого по единому избирательному округу, избирательного объединения, зарегистрировавшего список кандидатов – </w:t>
      </w:r>
      <w:r>
        <w:rPr>
          <w:szCs w:val="28"/>
        </w:rPr>
        <w:t xml:space="preserve">территориальную </w:t>
      </w:r>
      <w:r w:rsidRPr="00F35C99">
        <w:rPr>
          <w:szCs w:val="28"/>
        </w:rPr>
        <w:t xml:space="preserve">избирательную комиссию </w:t>
      </w:r>
      <w:r>
        <w:rPr>
          <w:szCs w:val="28"/>
        </w:rPr>
        <w:t xml:space="preserve">Промышленного района </w:t>
      </w:r>
      <w:r w:rsidRPr="00F35C99">
        <w:rPr>
          <w:szCs w:val="28"/>
        </w:rPr>
        <w:t>города Ставрополя;</w:t>
      </w:r>
    </w:p>
    <w:p w:rsidR="00F35C99" w:rsidRPr="00F35C99" w:rsidRDefault="00F35C99" w:rsidP="00F35C99">
      <w:pPr>
        <w:suppressAutoHyphens w:val="0"/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F35C99">
        <w:rPr>
          <w:szCs w:val="28"/>
        </w:rPr>
        <w:t xml:space="preserve">2) при предоставлении помещения по заявке зарегистрированного кандидата, выдвинутого по одномандатному избирательному округу – соответственно </w:t>
      </w:r>
      <w:r w:rsidRPr="00F35C99">
        <w:rPr>
          <w:bCs/>
          <w:szCs w:val="28"/>
        </w:rPr>
        <w:t xml:space="preserve">территориальную избирательную комиссию Ленинского района города Ставрополя или территориальную избирательную комиссию Октябрьского района города Ставрополя или территориальную избирательную комиссию </w:t>
      </w:r>
      <w:r>
        <w:rPr>
          <w:bCs/>
          <w:szCs w:val="28"/>
        </w:rPr>
        <w:t xml:space="preserve">№ 2 </w:t>
      </w:r>
      <w:r w:rsidRPr="00F35C99">
        <w:rPr>
          <w:bCs/>
          <w:szCs w:val="28"/>
        </w:rPr>
        <w:t xml:space="preserve">Промышленного района города Ставрополя, на которые возложены полномочия окружных избирательных комиссий одномандатных </w:t>
      </w:r>
      <w:r w:rsidRPr="00F35C99">
        <w:rPr>
          <w:bCs/>
          <w:szCs w:val="28"/>
        </w:rPr>
        <w:lastRenderedPageBreak/>
        <w:t xml:space="preserve">избирательных округов по </w:t>
      </w:r>
      <w:r>
        <w:rPr>
          <w:bCs/>
          <w:szCs w:val="28"/>
        </w:rPr>
        <w:t xml:space="preserve">досрочным </w:t>
      </w:r>
      <w:r w:rsidRPr="00F35C99">
        <w:rPr>
          <w:bCs/>
          <w:szCs w:val="28"/>
        </w:rPr>
        <w:t xml:space="preserve">выборам депутатов Ставропольской городской Думы </w:t>
      </w:r>
      <w:r>
        <w:rPr>
          <w:bCs/>
          <w:szCs w:val="28"/>
        </w:rPr>
        <w:t>девятого</w:t>
      </w:r>
      <w:r w:rsidRPr="00F35C99">
        <w:rPr>
          <w:bCs/>
          <w:szCs w:val="28"/>
        </w:rPr>
        <w:t xml:space="preserve"> созыва</w:t>
      </w:r>
      <w:r w:rsidRPr="00F35C99">
        <w:rPr>
          <w:szCs w:val="28"/>
        </w:rPr>
        <w:t>.</w:t>
      </w:r>
      <w:proofErr w:type="gramEnd"/>
    </w:p>
    <w:p w:rsidR="00F35C99" w:rsidRPr="00F35C99" w:rsidRDefault="00F35C99" w:rsidP="00F35C99">
      <w:pPr>
        <w:suppressAutoHyphens w:val="0"/>
        <w:spacing w:line="216" w:lineRule="auto"/>
        <w:ind w:firstLine="720"/>
        <w:jc w:val="both"/>
        <w:rPr>
          <w:szCs w:val="28"/>
        </w:rPr>
      </w:pPr>
      <w:r w:rsidRPr="00F35C99">
        <w:rPr>
          <w:szCs w:val="28"/>
        </w:rPr>
        <w:t>3. Направить настоящее постановление главе администрации города Ставрополя, министерство имущественных отношений Ставропольского края.</w:t>
      </w:r>
    </w:p>
    <w:p w:rsidR="00E92A1D" w:rsidRPr="008046F8" w:rsidRDefault="00F35C99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683E69" w:rsidRPr="00683E69">
        <w:rPr>
          <w:szCs w:val="28"/>
        </w:rPr>
        <w:t>официальном</w:t>
      </w:r>
      <w:r w:rsidR="00683E69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F35C99">
        <w:rPr>
          <w:b w:val="0"/>
          <w:bCs w:val="0"/>
        </w:rPr>
        <w:t xml:space="preserve">   </w:t>
      </w:r>
      <w:r w:rsidR="000356B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190B9C" w:rsidRPr="00190B9C" w:rsidRDefault="00BB7E14" w:rsidP="00F35C99">
      <w:pPr>
        <w:spacing w:line="216" w:lineRule="auto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35C99">
        <w:t xml:space="preserve"> </w:t>
      </w:r>
      <w:r w:rsidR="000356BD">
        <w:t xml:space="preserve">   </w:t>
      </w:r>
      <w:r>
        <w:t xml:space="preserve">     </w:t>
      </w:r>
      <w:r>
        <w:rPr>
          <w:bCs/>
        </w:rPr>
        <w:t>Н.С. Нерушева</w:t>
      </w:r>
    </w:p>
    <w:sectPr w:rsidR="00190B9C" w:rsidRPr="00190B9C" w:rsidSect="00F35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60" w:rsidRDefault="00432F60">
      <w:r>
        <w:separator/>
      </w:r>
    </w:p>
  </w:endnote>
  <w:endnote w:type="continuationSeparator" w:id="0">
    <w:p w:rsidR="00432F60" w:rsidRDefault="004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40" w:rsidRDefault="003A164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40" w:rsidRDefault="003A1640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40" w:rsidRDefault="003A164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60" w:rsidRDefault="00432F60">
      <w:r>
        <w:separator/>
      </w:r>
    </w:p>
  </w:footnote>
  <w:footnote w:type="continuationSeparator" w:id="0">
    <w:p w:rsidR="00432F60" w:rsidRDefault="0043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40" w:rsidRDefault="003A1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0" w:rsidRPr="0090795C" w:rsidRDefault="00432F60" w:rsidP="006471C6">
    <w:pPr>
      <w:pStyle w:val="af1"/>
      <w:jc w:val="center"/>
      <w:rPr>
        <w:lang w:val="en-US"/>
      </w:rPr>
    </w:pPr>
  </w:p>
  <w:p w:rsidR="00432F60" w:rsidRPr="0090795C" w:rsidRDefault="00432F60">
    <w:pPr>
      <w:pStyle w:val="af1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40" w:rsidRDefault="003A1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1374"/>
    <w:rsid w:val="000356BD"/>
    <w:rsid w:val="00045C04"/>
    <w:rsid w:val="000E21FA"/>
    <w:rsid w:val="00120E65"/>
    <w:rsid w:val="00174357"/>
    <w:rsid w:val="00190B9C"/>
    <w:rsid w:val="001E6732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A1640"/>
    <w:rsid w:val="003D673A"/>
    <w:rsid w:val="003E6D64"/>
    <w:rsid w:val="003F6BA0"/>
    <w:rsid w:val="00431C7E"/>
    <w:rsid w:val="00432F60"/>
    <w:rsid w:val="00433191"/>
    <w:rsid w:val="004F179A"/>
    <w:rsid w:val="00503150"/>
    <w:rsid w:val="00525EF4"/>
    <w:rsid w:val="005B3AA3"/>
    <w:rsid w:val="005F46EB"/>
    <w:rsid w:val="005F73AE"/>
    <w:rsid w:val="006471C6"/>
    <w:rsid w:val="00683E69"/>
    <w:rsid w:val="006954CA"/>
    <w:rsid w:val="006B04AD"/>
    <w:rsid w:val="007262CC"/>
    <w:rsid w:val="00785D6E"/>
    <w:rsid w:val="007F0A62"/>
    <w:rsid w:val="008046F8"/>
    <w:rsid w:val="0088546D"/>
    <w:rsid w:val="00895C73"/>
    <w:rsid w:val="008A4F7D"/>
    <w:rsid w:val="008C3D30"/>
    <w:rsid w:val="008F34CC"/>
    <w:rsid w:val="008F62C4"/>
    <w:rsid w:val="00924D53"/>
    <w:rsid w:val="0092674F"/>
    <w:rsid w:val="0093450C"/>
    <w:rsid w:val="009738DD"/>
    <w:rsid w:val="009C6CB8"/>
    <w:rsid w:val="009D560E"/>
    <w:rsid w:val="009E76C3"/>
    <w:rsid w:val="00A6139D"/>
    <w:rsid w:val="00A9160B"/>
    <w:rsid w:val="00AA0678"/>
    <w:rsid w:val="00BB7E14"/>
    <w:rsid w:val="00C4666D"/>
    <w:rsid w:val="00C6282D"/>
    <w:rsid w:val="00C741F6"/>
    <w:rsid w:val="00CA71DF"/>
    <w:rsid w:val="00CD472C"/>
    <w:rsid w:val="00D115B0"/>
    <w:rsid w:val="00D36C96"/>
    <w:rsid w:val="00D62EC0"/>
    <w:rsid w:val="00D67C91"/>
    <w:rsid w:val="00D9749F"/>
    <w:rsid w:val="00DB2A01"/>
    <w:rsid w:val="00DE7E72"/>
    <w:rsid w:val="00E158AC"/>
    <w:rsid w:val="00E258A8"/>
    <w:rsid w:val="00E347F7"/>
    <w:rsid w:val="00E80C2B"/>
    <w:rsid w:val="00E866D6"/>
    <w:rsid w:val="00E92A1D"/>
    <w:rsid w:val="00EC5C6D"/>
    <w:rsid w:val="00ED515A"/>
    <w:rsid w:val="00F31A0D"/>
    <w:rsid w:val="00F35C99"/>
    <w:rsid w:val="00F71928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188</cp:revision>
  <cp:lastPrinted>2025-06-30T15:23:00Z</cp:lastPrinted>
  <dcterms:created xsi:type="dcterms:W3CDTF">2023-05-18T10:01:00Z</dcterms:created>
  <dcterms:modified xsi:type="dcterms:W3CDTF">2025-07-01T09:16:00Z</dcterms:modified>
  <dc:language>ru-RU</dc:language>
  <cp:version>917504</cp:version>
</cp:coreProperties>
</file>