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6E0979">
        <w:rPr>
          <w:rFonts w:ascii="Times New Roman" w:hAnsi="Times New Roman"/>
          <w:b w:val="0"/>
          <w:szCs w:val="28"/>
        </w:rPr>
        <w:t>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6E0979">
        <w:rPr>
          <w:rFonts w:ascii="Times New Roman" w:hAnsi="Times New Roman"/>
          <w:b w:val="0"/>
          <w:szCs w:val="28"/>
        </w:rPr>
        <w:t>6</w:t>
      </w:r>
      <w:r w:rsidR="0018058E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bCs/>
          <w:szCs w:val="28"/>
        </w:rPr>
        <w:t>128</w:t>
      </w:r>
      <w:r w:rsidR="006E0979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6E0979">
        <w:rPr>
          <w:rFonts w:ascii="Times New Roman" w:hAnsi="Times New Roman"/>
          <w:b w:val="0"/>
          <w:bCs/>
          <w:szCs w:val="28"/>
        </w:rPr>
        <w:t>Белоусовой Светланы Геннадьевны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14687D">
        <w:rPr>
          <w:rFonts w:ascii="Times New Roman" w:hAnsi="Times New Roman"/>
          <w:b w:val="0"/>
          <w:szCs w:val="28"/>
        </w:rPr>
        <w:t xml:space="preserve">    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07255">
        <w:rPr>
          <w:rFonts w:ascii="Times New Roman" w:hAnsi="Times New Roman"/>
          <w:b w:val="0"/>
          <w:szCs w:val="28"/>
        </w:rPr>
        <w:t>70</w:t>
      </w:r>
      <w:r w:rsidR="006E0979">
        <w:rPr>
          <w:rFonts w:ascii="Times New Roman" w:hAnsi="Times New Roman"/>
          <w:b w:val="0"/>
          <w:szCs w:val="28"/>
        </w:rPr>
        <w:t>7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4687D">
        <w:rPr>
          <w:rFonts w:ascii="Times New Roman" w:hAnsi="Times New Roman"/>
          <w:b w:val="0"/>
          <w:szCs w:val="28"/>
        </w:rPr>
        <w:t>128</w:t>
      </w:r>
      <w:r w:rsidR="006E0979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4687D">
        <w:rPr>
          <w:szCs w:val="28"/>
        </w:rPr>
        <w:t>128</w:t>
      </w:r>
      <w:r w:rsidR="006E0979">
        <w:rPr>
          <w:szCs w:val="28"/>
        </w:rPr>
        <w:t>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6E0979">
        <w:rPr>
          <w:szCs w:val="28"/>
        </w:rPr>
        <w:t>Аббакумову Татьяну Ивановну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A3377E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14687D">
        <w:rPr>
          <w:szCs w:val="28"/>
        </w:rPr>
        <w:t>Ставропольским</w:t>
      </w:r>
      <w:r w:rsidR="0014687D" w:rsidRPr="0014687D">
        <w:rPr>
          <w:szCs w:val="28"/>
        </w:rPr>
        <w:t xml:space="preserve"> местн</w:t>
      </w:r>
      <w:r w:rsidR="0014687D">
        <w:rPr>
          <w:szCs w:val="28"/>
        </w:rPr>
        <w:t>ым</w:t>
      </w:r>
      <w:r w:rsidR="0014687D" w:rsidRPr="0014687D">
        <w:rPr>
          <w:szCs w:val="28"/>
        </w:rPr>
        <w:t xml:space="preserve"> отделение</w:t>
      </w:r>
      <w:r w:rsidR="0014687D">
        <w:rPr>
          <w:szCs w:val="28"/>
        </w:rPr>
        <w:t>м</w:t>
      </w:r>
      <w:r w:rsidR="0014687D" w:rsidRPr="0014687D">
        <w:rPr>
          <w:szCs w:val="28"/>
        </w:rPr>
        <w:t xml:space="preserve"> Всероссийской партии «Единая Россия» в Ставропольском крае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4687D">
        <w:rPr>
          <w:szCs w:val="28"/>
        </w:rPr>
        <w:t>128</w:t>
      </w:r>
      <w:r w:rsidR="006E0979">
        <w:rPr>
          <w:szCs w:val="28"/>
        </w:rPr>
        <w:t>6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8CD" w:rsidRDefault="00E458CD" w:rsidP="005F4277">
      <w:r>
        <w:separator/>
      </w:r>
    </w:p>
  </w:endnote>
  <w:endnote w:type="continuationSeparator" w:id="0">
    <w:p w:rsidR="00E458CD" w:rsidRDefault="00E458C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8CD" w:rsidRDefault="00E458CD" w:rsidP="005F4277">
      <w:r>
        <w:separator/>
      </w:r>
    </w:p>
  </w:footnote>
  <w:footnote w:type="continuationSeparator" w:id="0">
    <w:p w:rsidR="00E458CD" w:rsidRDefault="00E458C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D76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32</cp:revision>
  <cp:lastPrinted>2024-08-19T12:32:00Z</cp:lastPrinted>
  <dcterms:created xsi:type="dcterms:W3CDTF">2023-04-04T11:35:00Z</dcterms:created>
  <dcterms:modified xsi:type="dcterms:W3CDTF">2024-08-19T12:32:00Z</dcterms:modified>
</cp:coreProperties>
</file>