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Отчет о деятельности депутата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ородской Думы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С.В. Соловьева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4 год.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  <w14:ligatures w14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отчетном периоде регулярно участвовал в заседаниях Ставропольской городской Думы. В качестве председателя комитета по законности, местному самоуправлению и развитию гражданского.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Одними из основных вопросов,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рассмотренных в рамках комитета стали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изменения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Устав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 города Ставрополя.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Уточнены статьи, касающиеся вопросов местного значения, полномочий администрации города Ставрополя, распоряжения муниципальным имуществом, осуществления органами местного самоуправления отдельных государственных полномочий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 Проводились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корректировки Устава, в частности, уточнялись и дополнялись вопросы местного значения, а также полномочия администрации города.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Внесены изменения в наименование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Ставрополя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Устав в соответствие с Федеральным законом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6 октября 2003 года № 131-ФЗ                   «Об общих принципах организации местного самоуправления в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соответствие с действующим законодательством приведен Устав города Ставрополя.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очнены формулировки, касающиеся градостроительной деятельности, отредактированы положения об избирательных комиссиях в связи с реорганизацией избирательной системы, детализированы полномочия органов местного самоуправления в части контрольной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 документе также нашли отражение предложения, поступившие в ходе публичных слушаний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Откорректирована норма, касающаяся проведения публичных слушаний или общественных обсуждений в соответствии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8" w:tooltip="consultantplus://offline/ref=F70F82B6F5B65DFD0036A6E712B20B5E9866578D9D6E8FDDA74B2D3BA86B196D3CB7D6F5B08103235D564FE9948E07519B7B29867CF20735H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 градос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троительной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Устав внесены поправки, касающиеся вопросов благоустройства Ставрополя, контроля за соблюдением правил благоустройства, организации работ по благоустройству, а также охраны и восстановления городских лесов в пределах городской черты.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правам органов местного самоуправ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 города Ставрополя отнесено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о звании «Почетный ветеран города Ставропол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 благоустройства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города, бюджет,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ктуализировали решение о дополнительных мерах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соцподдержки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ветеранов боевых действий, воевавших на территориях других государств.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Комитет продолжает свою работу по рассмотрению вопросов и подготовке предложений по развитию нормативной правовой базы города Ставрополя, совершенствованию нормотворческой деятельности Ставропольской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городской Думы, а также по взаимодействию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органами государственной власти, в том числе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правоохранительными органами, органами местного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самоуправления, административными комиссиями, общественными объединениями по вопросам соблюдения законности на территории города Ставрополя.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Кроме того в отчетном периоде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работе Комитета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социальной политике, демографии, делам ветеранов, семьи и детств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Ставропольской городской Думы.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Продолжалась работа на территории избирательного округа, так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преддверии Дня защитника Отечества по традиции поздравил ветеранов Великой Отечественной войны. Активное участие в партийной акции всегда принимают все коллеги.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Принял участие в церемонии открытия Стены памяти в Парке Победы. Патриотическое мероприятие в этом году состоялось уже в 10-й раз. Множество организаций краевой столицы, школы, творческие центры, выставили на Аллее Славы баннеры с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отографиями участников Великой Отечественной войны. Год от года число стендов растет, как и число горожан, которые приходят посмотреть на лица героев и отдать им дань памяти. 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Проверял ход проведения капитального ремонта в школе № 2 на территории моего избирательного округа.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Накануне Дня матери в 1-м микрорайоне организовал праздничное меро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приятие, посвященное этому светлому празднику.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Принял участие в ежегодной акции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«Елка желаний». Выполняя просьбу, ребенка оставленную им на Елке сделал ему подарок.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отчетном периоде продолжил проводить работу по приему граждан. Все принятые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были направлены мной в работу.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F70F82B6F5B65DFD0036A6E712B20B5E9866578D9D6E8FDDA74B2D3BA86B196D3CB7D6F5B08103235D564FE9948E07519B7B29867CF20735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2025-03-31T09:45:29Z</dcterms:modified>
</cp:coreProperties>
</file>