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42" w:rsidRDefault="00540E42" w:rsidP="00540E42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 ОКТЯБРЬСКОГО РАЙОНА ГОРОДА СТАВРОПОЛЯ</w:t>
      </w:r>
    </w:p>
    <w:p w:rsidR="00540E42" w:rsidRDefault="00540E42" w:rsidP="00540E42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540E42" w:rsidRDefault="00540E42" w:rsidP="00540E42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540E42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Cs w:val="28"/>
        </w:rPr>
      </w:pPr>
    </w:p>
    <w:p w:rsidR="005505A1" w:rsidRDefault="00540E42" w:rsidP="00540E42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Cs w:val="28"/>
        </w:rPr>
      </w:pPr>
      <w:r w:rsidRPr="00816D70">
        <w:rPr>
          <w:szCs w:val="28"/>
        </w:rPr>
        <w:t xml:space="preserve"> </w:t>
      </w:r>
      <w:r w:rsidR="005505A1">
        <w:rPr>
          <w:szCs w:val="28"/>
        </w:rPr>
        <w:t>26</w:t>
      </w:r>
      <w:r w:rsidRPr="00816D70">
        <w:rPr>
          <w:szCs w:val="28"/>
        </w:rPr>
        <w:t xml:space="preserve"> июня 2026 года                </w:t>
      </w:r>
      <w:r w:rsidR="00945FE5">
        <w:rPr>
          <w:szCs w:val="28"/>
        </w:rPr>
        <w:t xml:space="preserve">        </w:t>
      </w:r>
      <w:r w:rsidRPr="00816D70">
        <w:rPr>
          <w:szCs w:val="28"/>
        </w:rPr>
        <w:t xml:space="preserve"> </w:t>
      </w:r>
      <w:r w:rsidRPr="00816D70">
        <w:rPr>
          <w:rFonts w:ascii="Arial" w:hAnsi="Arial" w:cs="Arial"/>
          <w:szCs w:val="28"/>
        </w:rPr>
        <w:t xml:space="preserve">                                   </w:t>
      </w:r>
      <w:r w:rsidR="005505A1">
        <w:rPr>
          <w:rFonts w:ascii="Arial" w:hAnsi="Arial" w:cs="Arial"/>
          <w:szCs w:val="28"/>
        </w:rPr>
        <w:t xml:space="preserve">                      </w:t>
      </w:r>
      <w:r w:rsidRPr="00816D70">
        <w:rPr>
          <w:szCs w:val="28"/>
        </w:rPr>
        <w:t xml:space="preserve">№ </w:t>
      </w:r>
      <w:r w:rsidR="00893449">
        <w:rPr>
          <w:szCs w:val="28"/>
        </w:rPr>
        <w:t>4/26</w:t>
      </w:r>
      <w:r w:rsidR="005505A1" w:rsidRPr="005505A1">
        <w:rPr>
          <w:szCs w:val="28"/>
        </w:rPr>
        <w:t xml:space="preserve"> </w:t>
      </w:r>
    </w:p>
    <w:p w:rsidR="00540E42" w:rsidRPr="00816D70" w:rsidRDefault="005505A1" w:rsidP="005505A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jc w:val="center"/>
        <w:rPr>
          <w:szCs w:val="28"/>
        </w:rPr>
      </w:pPr>
      <w:r w:rsidRPr="00816D70">
        <w:rPr>
          <w:szCs w:val="28"/>
        </w:rPr>
        <w:t>г. Ставрополь</w:t>
      </w:r>
    </w:p>
    <w:p w:rsidR="00E92A1D" w:rsidRDefault="00E92A1D">
      <w:pPr>
        <w:spacing w:line="216" w:lineRule="auto"/>
        <w:rPr>
          <w:szCs w:val="28"/>
        </w:rPr>
      </w:pPr>
    </w:p>
    <w:p w:rsidR="00ED6059" w:rsidRDefault="00ED6059" w:rsidP="00ED6059">
      <w:pPr>
        <w:widowControl w:val="0"/>
        <w:jc w:val="center"/>
        <w:rPr>
          <w:szCs w:val="28"/>
        </w:rPr>
      </w:pPr>
    </w:p>
    <w:p w:rsidR="005505A1" w:rsidRPr="00DF07EC" w:rsidRDefault="005505A1" w:rsidP="005505A1">
      <w:pPr>
        <w:spacing w:line="240" w:lineRule="exact"/>
        <w:jc w:val="center"/>
        <w:rPr>
          <w:szCs w:val="28"/>
        </w:rPr>
      </w:pPr>
      <w:r w:rsidRPr="00DF07EC">
        <w:rPr>
          <w:szCs w:val="28"/>
        </w:rPr>
        <w:t xml:space="preserve">Об установлении времени предоставления помещений для проведения  агитационных публичных мероприятий, зарегистрированных кандидатов в депутаты Думы Ставропольского края </w:t>
      </w:r>
      <w:r>
        <w:rPr>
          <w:szCs w:val="28"/>
        </w:rPr>
        <w:t>восьмого</w:t>
      </w:r>
      <w:r w:rsidRPr="00DF07EC">
        <w:rPr>
          <w:szCs w:val="28"/>
        </w:rPr>
        <w:t xml:space="preserve"> созыва, их доверенных лиц, представителей избирательных объединений с избирателями на территории одноманд</w:t>
      </w:r>
      <w:r>
        <w:rPr>
          <w:szCs w:val="28"/>
        </w:rPr>
        <w:t>атного избирательного округа № 17</w:t>
      </w:r>
    </w:p>
    <w:p w:rsidR="005505A1" w:rsidRPr="00DF07EC" w:rsidRDefault="005505A1" w:rsidP="005505A1">
      <w:pPr>
        <w:jc w:val="both"/>
        <w:rPr>
          <w:szCs w:val="28"/>
        </w:rPr>
      </w:pPr>
    </w:p>
    <w:p w:rsidR="005505A1" w:rsidRPr="00DF07EC" w:rsidRDefault="005505A1" w:rsidP="005505A1">
      <w:pPr>
        <w:jc w:val="both"/>
        <w:rPr>
          <w:szCs w:val="28"/>
        </w:rPr>
      </w:pPr>
    </w:p>
    <w:p w:rsidR="00A20C0F" w:rsidRPr="005505A1" w:rsidRDefault="005505A1" w:rsidP="005505A1">
      <w:pPr>
        <w:suppressAutoHyphens w:val="0"/>
        <w:ind w:firstLine="709"/>
        <w:jc w:val="both"/>
        <w:rPr>
          <w:szCs w:val="28"/>
        </w:rPr>
      </w:pPr>
      <w:proofErr w:type="gramStart"/>
      <w:r w:rsidRPr="005505A1">
        <w:rPr>
          <w:szCs w:val="24"/>
        </w:rPr>
        <w:t xml:space="preserve">На основании пункта 3 статьи 53 Федерального закона «Об основных гарантиях избирательных прав и права на участие в референдуме граждан Российской Федерации», части 1 статьи 36 Закона Ставропольского края </w:t>
      </w:r>
      <w:r>
        <w:rPr>
          <w:szCs w:val="24"/>
        </w:rPr>
        <w:br/>
      </w:r>
      <w:r w:rsidRPr="005505A1">
        <w:rPr>
          <w:szCs w:val="24"/>
        </w:rPr>
        <w:t xml:space="preserve">«О выборах депутатов Думы Ставропольского края», </w:t>
      </w:r>
      <w:r w:rsidRPr="005505A1">
        <w:rPr>
          <w:bCs/>
          <w:szCs w:val="24"/>
        </w:rPr>
        <w:t xml:space="preserve">постановлением избирательной комиссии Ставропольского края от </w:t>
      </w:r>
      <w:r w:rsidRPr="005505A1">
        <w:rPr>
          <w:rFonts w:ascii="Times New Roman CYR" w:hAnsi="Times New Roman CYR"/>
        </w:rPr>
        <w:t>24.04.2026 года №149/1057-7 «О возложении полномочий окружных избирательных комиссий по выборам депутатов Думы Ставропольского края восьмого созыва на</w:t>
      </w:r>
      <w:proofErr w:type="gramEnd"/>
      <w:r w:rsidRPr="005505A1">
        <w:rPr>
          <w:rFonts w:ascii="Times New Roman CYR" w:hAnsi="Times New Roman CYR"/>
        </w:rPr>
        <w:t xml:space="preserve"> </w:t>
      </w:r>
      <w:proofErr w:type="gramStart"/>
      <w:r w:rsidRPr="005505A1">
        <w:rPr>
          <w:rFonts w:ascii="Times New Roman CYR" w:hAnsi="Times New Roman CYR"/>
        </w:rPr>
        <w:t>территориальные избирательные комиссии</w:t>
      </w:r>
      <w:r w:rsidRPr="005505A1">
        <w:rPr>
          <w:rFonts w:ascii="Times New Roman CYR" w:hAnsi="Times New Roman CYR"/>
          <w:b/>
        </w:rPr>
        <w:t>»</w:t>
      </w:r>
      <w:r w:rsidRPr="005505A1">
        <w:rPr>
          <w:szCs w:val="24"/>
        </w:rPr>
        <w:t xml:space="preserve">, в целях обеспечения равных условий проведения зарегистрированными кандидатами в депутаты </w:t>
      </w:r>
      <w:r w:rsidRPr="005505A1">
        <w:rPr>
          <w:szCs w:val="28"/>
        </w:rPr>
        <w:t xml:space="preserve">Думы Ставропольского края восьмого созыва по одномандатному избирательному округу № </w:t>
      </w:r>
      <w:r>
        <w:rPr>
          <w:szCs w:val="28"/>
        </w:rPr>
        <w:t xml:space="preserve">17 </w:t>
      </w:r>
      <w:r w:rsidRPr="005505A1">
        <w:rPr>
          <w:szCs w:val="24"/>
        </w:rPr>
        <w:t xml:space="preserve">предвыборной агитации посредством агитационных публичных мероприятий в помещениях, находящиеся в государственной и муниципальной собственности на территории одномандатного избирательного округа № </w:t>
      </w:r>
      <w:r>
        <w:rPr>
          <w:szCs w:val="24"/>
        </w:rPr>
        <w:t>17</w:t>
      </w:r>
      <w:r w:rsidR="00E7379E" w:rsidRPr="005505A1">
        <w:rPr>
          <w:szCs w:val="28"/>
        </w:rPr>
        <w:t xml:space="preserve">, </w:t>
      </w:r>
      <w:r w:rsidR="00540E42" w:rsidRPr="005505A1">
        <w:rPr>
          <w:bCs/>
          <w:szCs w:val="28"/>
        </w:rPr>
        <w:t>территориальная избирательная комиссия Октябрьского района</w:t>
      </w:r>
      <w:r w:rsidR="00E7379E" w:rsidRPr="005505A1">
        <w:rPr>
          <w:bCs/>
          <w:szCs w:val="28"/>
        </w:rPr>
        <w:t xml:space="preserve"> </w:t>
      </w:r>
      <w:r w:rsidR="00540E42" w:rsidRPr="005505A1">
        <w:rPr>
          <w:bCs/>
          <w:szCs w:val="28"/>
        </w:rPr>
        <w:t>города Ставрополя, исполняющая полномочия окружной избирательной комиссии одномандатного избирательного округа № 17</w:t>
      </w:r>
      <w:proofErr w:type="gramEnd"/>
    </w:p>
    <w:p w:rsidR="00540E42" w:rsidRDefault="00540E42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</w:p>
    <w:p w:rsidR="00A20C0F" w:rsidRPr="00A20C0F" w:rsidRDefault="00A20C0F" w:rsidP="00ED6059">
      <w:pPr>
        <w:suppressAutoHyphens w:val="0"/>
        <w:autoSpaceDE w:val="0"/>
        <w:autoSpaceDN w:val="0"/>
        <w:ind w:right="-2"/>
        <w:jc w:val="both"/>
        <w:rPr>
          <w:caps/>
          <w:szCs w:val="28"/>
        </w:rPr>
      </w:pPr>
      <w:r w:rsidRPr="00A20C0F">
        <w:rPr>
          <w:caps/>
          <w:szCs w:val="28"/>
        </w:rPr>
        <w:t>постановляет:</w:t>
      </w:r>
    </w:p>
    <w:p w:rsidR="00A20C0F" w:rsidRPr="00A20C0F" w:rsidRDefault="00A20C0F" w:rsidP="00ED6059">
      <w:pPr>
        <w:suppressAutoHyphens w:val="0"/>
        <w:ind w:firstLine="900"/>
        <w:jc w:val="both"/>
        <w:rPr>
          <w:szCs w:val="28"/>
        </w:rPr>
      </w:pPr>
    </w:p>
    <w:p w:rsidR="005505A1" w:rsidRPr="00DF07EC" w:rsidRDefault="00A20C0F" w:rsidP="005505A1">
      <w:pPr>
        <w:ind w:firstLine="709"/>
        <w:jc w:val="both"/>
        <w:rPr>
          <w:szCs w:val="28"/>
        </w:rPr>
      </w:pPr>
      <w:r w:rsidRPr="00A20C0F">
        <w:rPr>
          <w:szCs w:val="28"/>
        </w:rPr>
        <w:t>1.</w:t>
      </w:r>
      <w:r w:rsidR="00ED6059">
        <w:rPr>
          <w:szCs w:val="28"/>
        </w:rPr>
        <w:t xml:space="preserve"> </w:t>
      </w:r>
      <w:proofErr w:type="gramStart"/>
      <w:r w:rsidR="005505A1" w:rsidRPr="00DF07EC">
        <w:rPr>
          <w:szCs w:val="28"/>
        </w:rPr>
        <w:t xml:space="preserve">Установить, что помещения, пригодные для проведения агитационных публичных мероприятий в форме собраний, и находящиеся в государственной или муниципальной собственности, на территории одномандатного избирательного округа № </w:t>
      </w:r>
      <w:r w:rsidR="00B6172C">
        <w:rPr>
          <w:szCs w:val="28"/>
        </w:rPr>
        <w:t>17</w:t>
      </w:r>
      <w:r w:rsidR="005505A1" w:rsidRPr="00DF07EC">
        <w:rPr>
          <w:szCs w:val="28"/>
        </w:rPr>
        <w:t xml:space="preserve">, безвозмездно предоставляются собственниками, владельцами указанных помещений по заявкам зарегистрированных кандидатов в депутаты  Думы Ставропольского края </w:t>
      </w:r>
      <w:r w:rsidR="005505A1">
        <w:rPr>
          <w:szCs w:val="28"/>
        </w:rPr>
        <w:t>восьмого</w:t>
      </w:r>
      <w:r w:rsidR="005505A1" w:rsidRPr="00DF07EC">
        <w:rPr>
          <w:szCs w:val="28"/>
        </w:rPr>
        <w:t xml:space="preserve"> созыва,</w:t>
      </w:r>
      <w:r w:rsidR="005505A1">
        <w:rPr>
          <w:szCs w:val="28"/>
        </w:rPr>
        <w:t xml:space="preserve"> </w:t>
      </w:r>
      <w:r w:rsidR="005505A1" w:rsidRPr="00DF07EC">
        <w:rPr>
          <w:szCs w:val="28"/>
        </w:rPr>
        <w:t>их доверенных лиц, представителей избирательных объединений</w:t>
      </w:r>
      <w:r w:rsidR="005505A1">
        <w:rPr>
          <w:szCs w:val="28"/>
        </w:rPr>
        <w:t xml:space="preserve"> с избирателями</w:t>
      </w:r>
      <w:r w:rsidR="005505A1" w:rsidRPr="00DF07EC">
        <w:rPr>
          <w:sz w:val="24"/>
          <w:szCs w:val="28"/>
        </w:rPr>
        <w:t>:</w:t>
      </w:r>
      <w:proofErr w:type="gramEnd"/>
    </w:p>
    <w:p w:rsidR="005505A1" w:rsidRPr="00DF07EC" w:rsidRDefault="005505A1" w:rsidP="005505A1">
      <w:pPr>
        <w:spacing w:line="216" w:lineRule="auto"/>
        <w:ind w:firstLine="720"/>
        <w:jc w:val="both"/>
        <w:rPr>
          <w:szCs w:val="28"/>
        </w:rPr>
      </w:pPr>
      <w:r w:rsidRPr="00DF07EC">
        <w:rPr>
          <w:szCs w:val="28"/>
        </w:rPr>
        <w:t>в будние дни – на период времени, не превышающий полутора часов для  каждой политической партии, зарегистрированного кандидата;</w:t>
      </w:r>
    </w:p>
    <w:p w:rsidR="005505A1" w:rsidRPr="00DF07EC" w:rsidRDefault="005505A1" w:rsidP="005505A1">
      <w:pPr>
        <w:ind w:firstLine="720"/>
        <w:jc w:val="both"/>
        <w:rPr>
          <w:szCs w:val="28"/>
        </w:rPr>
      </w:pPr>
      <w:r w:rsidRPr="00DF07EC">
        <w:rPr>
          <w:szCs w:val="28"/>
        </w:rPr>
        <w:lastRenderedPageBreak/>
        <w:t>в выходные и нерабочие праздничные дни - на период времени, не превышающий двух часов для каждой политической партии, зарегистрированного кандидата.</w:t>
      </w:r>
    </w:p>
    <w:p w:rsidR="00E92A1D" w:rsidRDefault="00994ED5" w:rsidP="00ED6059">
      <w:pPr>
        <w:widowControl w:val="0"/>
        <w:ind w:firstLine="709"/>
        <w:jc w:val="both"/>
        <w:rPr>
          <w:bCs/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510F1A">
        <w:rPr>
          <w:szCs w:val="28"/>
        </w:rPr>
        <w:t>официальном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ED6059"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540E42" w:rsidRPr="00816D70" w:rsidRDefault="00540E42" w:rsidP="00540E42">
      <w:pPr>
        <w:pStyle w:val="a9"/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Pr="00816D70">
        <w:rPr>
          <w:sz w:val="28"/>
          <w:szCs w:val="28"/>
        </w:rPr>
        <w:t xml:space="preserve">. </w:t>
      </w:r>
      <w:proofErr w:type="gramStart"/>
      <w:r w:rsidRPr="00816D70">
        <w:rPr>
          <w:sz w:val="28"/>
          <w:szCs w:val="28"/>
        </w:rPr>
        <w:t>Контроль за</w:t>
      </w:r>
      <w:proofErr w:type="gramEnd"/>
      <w:r w:rsidRPr="00816D70">
        <w:rPr>
          <w:sz w:val="28"/>
          <w:szCs w:val="28"/>
        </w:rPr>
        <w:t xml:space="preserve"> выполнением постановления возложить на </w:t>
      </w:r>
      <w:r w:rsidR="00893449">
        <w:rPr>
          <w:sz w:val="28"/>
          <w:szCs w:val="28"/>
        </w:rPr>
        <w:t>председателя</w:t>
      </w:r>
      <w:r w:rsidRPr="00816D70">
        <w:rPr>
          <w:sz w:val="28"/>
          <w:szCs w:val="28"/>
        </w:rPr>
        <w:t xml:space="preserve"> территориальной избирательной комиссии Октябрьского района </w:t>
      </w:r>
      <w:r>
        <w:rPr>
          <w:sz w:val="28"/>
          <w:szCs w:val="28"/>
        </w:rPr>
        <w:br/>
      </w:r>
      <w:r w:rsidRPr="00816D70">
        <w:rPr>
          <w:sz w:val="28"/>
          <w:szCs w:val="28"/>
        </w:rPr>
        <w:t xml:space="preserve">города Ставрополя </w:t>
      </w:r>
      <w:proofErr w:type="spellStart"/>
      <w:r w:rsidR="00893449">
        <w:rPr>
          <w:sz w:val="28"/>
          <w:szCs w:val="28"/>
        </w:rPr>
        <w:t>Бухарову</w:t>
      </w:r>
      <w:proofErr w:type="spellEnd"/>
      <w:r w:rsidR="00893449">
        <w:rPr>
          <w:sz w:val="28"/>
          <w:szCs w:val="28"/>
        </w:rPr>
        <w:t xml:space="preserve"> С.Н.</w:t>
      </w:r>
    </w:p>
    <w:p w:rsidR="00274804" w:rsidRDefault="00274804" w:rsidP="00ED6059">
      <w:pPr>
        <w:widowControl w:val="0"/>
        <w:jc w:val="both"/>
        <w:rPr>
          <w:szCs w:val="28"/>
        </w:rPr>
      </w:pPr>
    </w:p>
    <w:p w:rsidR="00AD78DC" w:rsidRDefault="00AD78DC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274804" w:rsidRPr="00E42FEB" w:rsidRDefault="00274804" w:rsidP="00274804">
      <w:pPr>
        <w:shd w:val="clear" w:color="auto" w:fill="FFFFFF"/>
        <w:ind w:left="38"/>
        <w:rPr>
          <w:spacing w:val="-5"/>
          <w:szCs w:val="28"/>
        </w:rPr>
      </w:pPr>
    </w:p>
    <w:p w:rsidR="00AD78DC" w:rsidRDefault="00AD78DC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274804" w:rsidRPr="00E42FEB" w:rsidRDefault="00274804" w:rsidP="0027480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E7379E" w:rsidRDefault="00274804" w:rsidP="00540E42">
      <w:pPr>
        <w:jc w:val="both"/>
        <w:rPr>
          <w:b/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p w:rsidR="00E7379E" w:rsidRPr="00E7379E" w:rsidRDefault="00E7379E" w:rsidP="00E7379E">
      <w:pPr>
        <w:rPr>
          <w:szCs w:val="28"/>
        </w:rPr>
      </w:pPr>
    </w:p>
    <w:sectPr w:rsidR="00E7379E" w:rsidRPr="00E7379E" w:rsidSect="00540E42"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DejaVu Sans">
    <w:charset w:val="00"/>
    <w:family w:val="auto"/>
    <w:pitch w:val="default"/>
    <w:sig w:usb0="00000000" w:usb1="00000000" w:usb2="00000000" w:usb3="00000000" w:csb0="00000000" w:csb1="00000000"/>
  </w:font>
  <w:font w:name="Droid Sans">
    <w:altName w:val="Franklin Gothic Medium Cond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279F9"/>
    <w:rsid w:val="00092EE4"/>
    <w:rsid w:val="0015788D"/>
    <w:rsid w:val="00165D44"/>
    <w:rsid w:val="002157A1"/>
    <w:rsid w:val="002600A6"/>
    <w:rsid w:val="0027145E"/>
    <w:rsid w:val="00274804"/>
    <w:rsid w:val="002C3EF1"/>
    <w:rsid w:val="002D0CEA"/>
    <w:rsid w:val="002E5186"/>
    <w:rsid w:val="002F0ED7"/>
    <w:rsid w:val="003068ED"/>
    <w:rsid w:val="0031256B"/>
    <w:rsid w:val="00353DFA"/>
    <w:rsid w:val="003F6BA0"/>
    <w:rsid w:val="004C53B8"/>
    <w:rsid w:val="004D237E"/>
    <w:rsid w:val="004E0A8D"/>
    <w:rsid w:val="00500D59"/>
    <w:rsid w:val="00503150"/>
    <w:rsid w:val="00510F1A"/>
    <w:rsid w:val="00525EF4"/>
    <w:rsid w:val="00540E42"/>
    <w:rsid w:val="005505A1"/>
    <w:rsid w:val="005B3AA3"/>
    <w:rsid w:val="00625856"/>
    <w:rsid w:val="00655886"/>
    <w:rsid w:val="00772AE8"/>
    <w:rsid w:val="007744F8"/>
    <w:rsid w:val="008046F8"/>
    <w:rsid w:val="0082504F"/>
    <w:rsid w:val="008626CA"/>
    <w:rsid w:val="00893449"/>
    <w:rsid w:val="008C3D30"/>
    <w:rsid w:val="00924D53"/>
    <w:rsid w:val="0093450C"/>
    <w:rsid w:val="00945FE5"/>
    <w:rsid w:val="00994ED5"/>
    <w:rsid w:val="00A055BD"/>
    <w:rsid w:val="00A20C0F"/>
    <w:rsid w:val="00A853A9"/>
    <w:rsid w:val="00AA0678"/>
    <w:rsid w:val="00AD78DC"/>
    <w:rsid w:val="00B01F15"/>
    <w:rsid w:val="00B44A07"/>
    <w:rsid w:val="00B6172C"/>
    <w:rsid w:val="00B87503"/>
    <w:rsid w:val="00BB7E14"/>
    <w:rsid w:val="00BC6DDB"/>
    <w:rsid w:val="00C6161D"/>
    <w:rsid w:val="00CD472C"/>
    <w:rsid w:val="00D115B0"/>
    <w:rsid w:val="00D62EC0"/>
    <w:rsid w:val="00D9749F"/>
    <w:rsid w:val="00E138F7"/>
    <w:rsid w:val="00E158AC"/>
    <w:rsid w:val="00E258A8"/>
    <w:rsid w:val="00E7379E"/>
    <w:rsid w:val="00E92A1D"/>
    <w:rsid w:val="00EC68B3"/>
    <w:rsid w:val="00ED515A"/>
    <w:rsid w:val="00ED6059"/>
    <w:rsid w:val="00FA1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EF1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2C3EF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2C3EF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2C3EF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2C3EF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2C3EF1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2C3EF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2C3EF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2C3EF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2C3EF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2C3EF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2C3EF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2C3EF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2C3EF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2C3EF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2C3EF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2C3EF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2C3EF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2C3EF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2C3EF1"/>
    <w:rPr>
      <w:sz w:val="48"/>
      <w:szCs w:val="48"/>
    </w:rPr>
  </w:style>
  <w:style w:type="character" w:customStyle="1" w:styleId="SubtitleChar">
    <w:name w:val="Subtitle Char"/>
    <w:uiPriority w:val="11"/>
    <w:qFormat/>
    <w:rsid w:val="002C3EF1"/>
    <w:rPr>
      <w:sz w:val="24"/>
      <w:szCs w:val="24"/>
    </w:rPr>
  </w:style>
  <w:style w:type="character" w:customStyle="1" w:styleId="QuoteChar">
    <w:name w:val="Quote Char"/>
    <w:uiPriority w:val="29"/>
    <w:qFormat/>
    <w:rsid w:val="002C3EF1"/>
    <w:rPr>
      <w:i/>
    </w:rPr>
  </w:style>
  <w:style w:type="character" w:customStyle="1" w:styleId="IntenseQuoteChar">
    <w:name w:val="Intense Quote Char"/>
    <w:uiPriority w:val="30"/>
    <w:qFormat/>
    <w:rsid w:val="002C3EF1"/>
    <w:rPr>
      <w:i/>
    </w:rPr>
  </w:style>
  <w:style w:type="character" w:customStyle="1" w:styleId="HeaderChar">
    <w:name w:val="Header Char"/>
    <w:uiPriority w:val="99"/>
    <w:qFormat/>
    <w:rsid w:val="002C3EF1"/>
  </w:style>
  <w:style w:type="character" w:customStyle="1" w:styleId="FooterChar">
    <w:name w:val="Footer Char"/>
    <w:uiPriority w:val="99"/>
    <w:qFormat/>
    <w:rsid w:val="002C3EF1"/>
  </w:style>
  <w:style w:type="character" w:customStyle="1" w:styleId="CaptionChar">
    <w:name w:val="Caption Char"/>
    <w:uiPriority w:val="99"/>
    <w:qFormat/>
    <w:rsid w:val="002C3EF1"/>
  </w:style>
  <w:style w:type="character" w:styleId="a3">
    <w:name w:val="Hyperlink"/>
    <w:uiPriority w:val="99"/>
    <w:unhideWhenUsed/>
    <w:rsid w:val="002C3EF1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2C3EF1"/>
    <w:rPr>
      <w:sz w:val="18"/>
    </w:rPr>
  </w:style>
  <w:style w:type="character" w:customStyle="1" w:styleId="a4">
    <w:name w:val="Символ сноски"/>
    <w:uiPriority w:val="99"/>
    <w:unhideWhenUsed/>
    <w:qFormat/>
    <w:rsid w:val="002C3EF1"/>
    <w:rPr>
      <w:vertAlign w:val="superscript"/>
    </w:rPr>
  </w:style>
  <w:style w:type="character" w:styleId="a5">
    <w:name w:val="footnote reference"/>
    <w:rsid w:val="002C3EF1"/>
    <w:rPr>
      <w:vertAlign w:val="superscript"/>
    </w:rPr>
  </w:style>
  <w:style w:type="character" w:customStyle="1" w:styleId="EndnoteTextChar">
    <w:name w:val="Endnote Text Char"/>
    <w:uiPriority w:val="99"/>
    <w:qFormat/>
    <w:rsid w:val="002C3EF1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2C3EF1"/>
    <w:rPr>
      <w:vertAlign w:val="superscript"/>
    </w:rPr>
  </w:style>
  <w:style w:type="character" w:styleId="a7">
    <w:name w:val="endnote reference"/>
    <w:rsid w:val="002C3EF1"/>
    <w:rPr>
      <w:vertAlign w:val="superscript"/>
    </w:rPr>
  </w:style>
  <w:style w:type="paragraph" w:customStyle="1" w:styleId="a8">
    <w:name w:val="Заголовок"/>
    <w:basedOn w:val="a"/>
    <w:next w:val="a9"/>
    <w:qFormat/>
    <w:rsid w:val="002C3EF1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2C3EF1"/>
    <w:pPr>
      <w:jc w:val="both"/>
    </w:pPr>
    <w:rPr>
      <w:sz w:val="26"/>
    </w:rPr>
  </w:style>
  <w:style w:type="paragraph" w:styleId="aa">
    <w:name w:val="List"/>
    <w:basedOn w:val="a9"/>
    <w:rsid w:val="002C3EF1"/>
    <w:rPr>
      <w:rFonts w:cs="Droid Sans"/>
    </w:rPr>
  </w:style>
  <w:style w:type="paragraph" w:styleId="ab">
    <w:name w:val="caption"/>
    <w:basedOn w:val="a"/>
    <w:qFormat/>
    <w:rsid w:val="002C3EF1"/>
    <w:pPr>
      <w:jc w:val="center"/>
    </w:pPr>
    <w:rPr>
      <w:b/>
      <w:sz w:val="24"/>
    </w:rPr>
  </w:style>
  <w:style w:type="paragraph" w:styleId="ac">
    <w:name w:val="index heading"/>
    <w:basedOn w:val="a8"/>
    <w:rsid w:val="002C3EF1"/>
  </w:style>
  <w:style w:type="paragraph" w:styleId="ad">
    <w:name w:val="No Spacing"/>
    <w:uiPriority w:val="1"/>
    <w:qFormat/>
    <w:rsid w:val="002C3EF1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2C3EF1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2C3EF1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2C3EF1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2C3EF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2C3EF1"/>
  </w:style>
  <w:style w:type="paragraph" w:styleId="af1">
    <w:name w:val="head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2C3EF1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2C3EF1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2C3EF1"/>
    <w:rPr>
      <w:sz w:val="20"/>
    </w:rPr>
  </w:style>
  <w:style w:type="paragraph" w:styleId="10">
    <w:name w:val="toc 1"/>
    <w:basedOn w:val="a"/>
    <w:uiPriority w:val="39"/>
    <w:unhideWhenUsed/>
    <w:rsid w:val="002C3EF1"/>
    <w:pPr>
      <w:spacing w:after="57"/>
    </w:pPr>
  </w:style>
  <w:style w:type="paragraph" w:styleId="21">
    <w:name w:val="toc 2"/>
    <w:basedOn w:val="a"/>
    <w:uiPriority w:val="39"/>
    <w:unhideWhenUsed/>
    <w:rsid w:val="002C3EF1"/>
    <w:pPr>
      <w:spacing w:after="57"/>
      <w:ind w:left="283"/>
    </w:pPr>
  </w:style>
  <w:style w:type="paragraph" w:styleId="30">
    <w:name w:val="toc 3"/>
    <w:basedOn w:val="a"/>
    <w:uiPriority w:val="39"/>
    <w:unhideWhenUsed/>
    <w:rsid w:val="002C3EF1"/>
    <w:pPr>
      <w:spacing w:after="57"/>
      <w:ind w:left="567"/>
    </w:pPr>
  </w:style>
  <w:style w:type="paragraph" w:styleId="40">
    <w:name w:val="toc 4"/>
    <w:basedOn w:val="a"/>
    <w:uiPriority w:val="39"/>
    <w:unhideWhenUsed/>
    <w:rsid w:val="002C3EF1"/>
    <w:pPr>
      <w:spacing w:after="57"/>
      <w:ind w:left="850"/>
    </w:pPr>
  </w:style>
  <w:style w:type="paragraph" w:styleId="50">
    <w:name w:val="toc 5"/>
    <w:basedOn w:val="a"/>
    <w:uiPriority w:val="39"/>
    <w:unhideWhenUsed/>
    <w:rsid w:val="002C3EF1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2C3EF1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2C3EF1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2C3EF1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2C3EF1"/>
    <w:pPr>
      <w:spacing w:after="57"/>
      <w:ind w:left="2268"/>
    </w:pPr>
  </w:style>
  <w:style w:type="paragraph" w:styleId="af5">
    <w:name w:val="TOC Heading"/>
    <w:uiPriority w:val="39"/>
    <w:unhideWhenUsed/>
    <w:qFormat/>
    <w:rsid w:val="002C3EF1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2C3EF1"/>
  </w:style>
  <w:style w:type="paragraph" w:styleId="af7">
    <w:name w:val="Balloon Text"/>
    <w:basedOn w:val="a"/>
    <w:semiHidden/>
    <w:qFormat/>
    <w:rsid w:val="002C3EF1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2C3EF1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2C3EF1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2C3EF1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2C3EF1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2C3EF1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2C3EF1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2C3EF1"/>
  </w:style>
  <w:style w:type="paragraph" w:customStyle="1" w:styleId="31">
    <w:name w:val="Основной текст 31"/>
    <w:basedOn w:val="a"/>
    <w:qFormat/>
    <w:rsid w:val="00540E42"/>
    <w:pPr>
      <w:overflowPunct w:val="0"/>
      <w:autoSpaceDE w:val="0"/>
      <w:jc w:val="center"/>
    </w:pPr>
    <w:rPr>
      <w:rFonts w:ascii="Times New Roman CYR" w:hAnsi="Times New Roman CYR" w:cs="Times New Roman CYR"/>
      <w:b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4</cp:revision>
  <cp:lastPrinted>2026-06-24T13:23:00Z</cp:lastPrinted>
  <dcterms:created xsi:type="dcterms:W3CDTF">2026-06-24T13:00:00Z</dcterms:created>
  <dcterms:modified xsi:type="dcterms:W3CDTF">2026-06-26T14:05:00Z</dcterms:modified>
  <dc:language>ru-RU</dc:language>
  <cp:version>917504</cp:version>
</cp:coreProperties>
</file>