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10" w:rsidRDefault="00463410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63410" w:rsidRDefault="00463410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ПРОЕКТ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внесения изменения в Правила 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CA090C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CA090C">
        <w:rPr>
          <w:rFonts w:ascii="Times New Roman" w:hAnsi="Times New Roman"/>
          <w:sz w:val="28"/>
          <w:szCs w:val="28"/>
        </w:rPr>
        <w:t xml:space="preserve"> Ставрополя</w:t>
      </w:r>
    </w:p>
    <w:p w:rsidR="00CA090C" w:rsidRPr="00CA090C" w:rsidRDefault="00CA090C" w:rsidP="00CA090C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</w:t>
      </w: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6724E" w:rsidRDefault="00CA090C" w:rsidP="0063529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</w:r>
      <w:proofErr w:type="gramStart"/>
      <w:r w:rsidR="00AA5EE1">
        <w:rPr>
          <w:rFonts w:ascii="Times New Roman" w:hAnsi="Times New Roman"/>
          <w:sz w:val="28"/>
          <w:szCs w:val="28"/>
        </w:rPr>
        <w:t xml:space="preserve">Внести </w:t>
      </w:r>
      <w:r w:rsidR="00465514">
        <w:rPr>
          <w:rFonts w:ascii="Times New Roman" w:hAnsi="Times New Roman"/>
          <w:sz w:val="28"/>
          <w:szCs w:val="28"/>
        </w:rPr>
        <w:t>в п</w:t>
      </w:r>
      <w:r w:rsidR="00635291" w:rsidRPr="00635291">
        <w:rPr>
          <w:rFonts w:ascii="Times New Roman" w:hAnsi="Times New Roman"/>
          <w:sz w:val="28"/>
          <w:szCs w:val="28"/>
        </w:rPr>
        <w:t xml:space="preserve">риложение 1 </w:t>
      </w:r>
      <w:r w:rsidR="00894A12">
        <w:rPr>
          <w:rFonts w:ascii="Times New Roman" w:hAnsi="Times New Roman"/>
          <w:sz w:val="28"/>
          <w:szCs w:val="28"/>
        </w:rPr>
        <w:t xml:space="preserve">«Карта градостроительного зонирования» </w:t>
      </w:r>
      <w:r w:rsidR="00920D88">
        <w:rPr>
          <w:rFonts w:ascii="Times New Roman" w:hAnsi="Times New Roman"/>
          <w:sz w:val="28"/>
          <w:szCs w:val="28"/>
        </w:rPr>
        <w:t xml:space="preserve">к Правилам землепользования и застройки города Ставрополя, </w:t>
      </w:r>
      <w:r w:rsidR="00920D88" w:rsidRPr="00635291">
        <w:rPr>
          <w:rFonts w:ascii="Times New Roman" w:hAnsi="Times New Roman"/>
          <w:sz w:val="28"/>
          <w:szCs w:val="28"/>
        </w:rPr>
        <w:t>утвержденн</w:t>
      </w:r>
      <w:r w:rsidR="00920D88">
        <w:rPr>
          <w:rFonts w:ascii="Times New Roman" w:hAnsi="Times New Roman"/>
          <w:sz w:val="28"/>
          <w:szCs w:val="28"/>
        </w:rPr>
        <w:t>ым</w:t>
      </w:r>
      <w:r w:rsidR="00920D88" w:rsidRPr="00635291">
        <w:rPr>
          <w:rFonts w:ascii="Times New Roman" w:hAnsi="Times New Roman"/>
          <w:sz w:val="28"/>
          <w:szCs w:val="28"/>
        </w:rPr>
        <w:t xml:space="preserve"> решением Ставропольской городской Думы от 27 октября 2010 г. № 97 «Об утверждении Правил землепользования и застройки города Ставрополя»</w:t>
      </w:r>
      <w:r w:rsidR="00920D88" w:rsidRPr="00920D88">
        <w:rPr>
          <w:rFonts w:ascii="Times New Roman" w:hAnsi="Times New Roman"/>
          <w:sz w:val="28"/>
          <w:szCs w:val="28"/>
        </w:rPr>
        <w:t xml:space="preserve"> </w:t>
      </w:r>
      <w:r w:rsidR="00920D88" w:rsidRPr="00635291">
        <w:rPr>
          <w:rFonts w:ascii="Times New Roman" w:hAnsi="Times New Roman"/>
          <w:sz w:val="28"/>
          <w:szCs w:val="28"/>
        </w:rPr>
        <w:t>(</w:t>
      </w:r>
      <w:r w:rsidR="00920D88">
        <w:rPr>
          <w:rFonts w:ascii="Times New Roman" w:hAnsi="Times New Roman"/>
          <w:sz w:val="28"/>
          <w:szCs w:val="28"/>
        </w:rPr>
        <w:t>с изменениями, внесенными решениями Ставропольской городской Думы  от 30 января 2013 г. № 321, от 29 января 2014 г. № 470, от 09 апреля 2014 г. № 492, от 17</w:t>
      </w:r>
      <w:proofErr w:type="gramEnd"/>
      <w:r w:rsidR="00920D88">
        <w:rPr>
          <w:rFonts w:ascii="Times New Roman" w:hAnsi="Times New Roman"/>
          <w:sz w:val="28"/>
          <w:szCs w:val="28"/>
        </w:rPr>
        <w:t xml:space="preserve"> ноября 2014 г. № 573, </w:t>
      </w:r>
      <w:r w:rsidR="00A33A28">
        <w:rPr>
          <w:rFonts w:ascii="Times New Roman" w:hAnsi="Times New Roman"/>
          <w:sz w:val="28"/>
          <w:szCs w:val="28"/>
        </w:rPr>
        <w:t>от 03 декабря 2014 г. № 579</w:t>
      </w:r>
      <w:r w:rsidR="00920D88">
        <w:rPr>
          <w:rFonts w:ascii="Times New Roman" w:hAnsi="Times New Roman"/>
          <w:sz w:val="28"/>
          <w:szCs w:val="28"/>
        </w:rPr>
        <w:t>)</w:t>
      </w:r>
      <w:r w:rsidR="00A33A2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93831" w:rsidRPr="00593831" w:rsidRDefault="00593831" w:rsidP="00593831">
      <w:pPr>
        <w:pStyle w:val="a6"/>
        <w:numPr>
          <w:ilvl w:val="0"/>
          <w:numId w:val="7"/>
        </w:numPr>
        <w:tabs>
          <w:tab w:val="left" w:pos="-6379"/>
        </w:tabs>
        <w:ind w:left="0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изменить</w:t>
      </w:r>
      <w:r w:rsidRPr="00593831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Ж-1 - «зона многоэтажной жилой застройки (4 - 9 этажей)» путем исключения территориальной зоны ОД-3 - «зона многофункциональной общественно-деловой застройки локальных центров обслуживания» в границах территории потребительского кооператива застройщиков гаражей «Новинка» </w:t>
      </w:r>
      <w:r w:rsidRPr="00593831">
        <w:rPr>
          <w:rFonts w:ascii="Times New Roman" w:hAnsi="Times New Roman"/>
          <w:sz w:val="28"/>
          <w:szCs w:val="28"/>
        </w:rPr>
        <w:t>согласно приложению к проекту внесения изменений в Правила землепользования и застройки  города Ставрополя, утвержденные решением Ставропольской городской Думы «Об утверждении Правил землепользования и застройки города Ставрополя» (далее – приложение</w:t>
      </w:r>
      <w:proofErr w:type="gramEnd"/>
      <w:r w:rsidRPr="00593831">
        <w:rPr>
          <w:rFonts w:ascii="Times New Roman" w:hAnsi="Times New Roman"/>
          <w:sz w:val="28"/>
          <w:szCs w:val="28"/>
        </w:rPr>
        <w:t>) (фрагмент 1);</w:t>
      </w:r>
    </w:p>
    <w:p w:rsidR="00593831" w:rsidRPr="00593831" w:rsidRDefault="00593831" w:rsidP="0017069F">
      <w:pPr>
        <w:pStyle w:val="a6"/>
        <w:numPr>
          <w:ilvl w:val="0"/>
          <w:numId w:val="7"/>
        </w:numPr>
        <w:tabs>
          <w:tab w:val="left" w:pos="-6379"/>
        </w:tabs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593831">
        <w:rPr>
          <w:rFonts w:ascii="Times New Roman" w:hAnsi="Times New Roman"/>
          <w:sz w:val="28"/>
          <w:szCs w:val="28"/>
          <w:lang w:eastAsia="ar-SA"/>
        </w:rPr>
        <w:t xml:space="preserve">зменить границы территориальной зоны Ж-1.1 - «зона </w:t>
      </w:r>
      <w:proofErr w:type="spellStart"/>
      <w:r w:rsidRPr="00593831">
        <w:rPr>
          <w:rFonts w:ascii="Times New Roman" w:hAnsi="Times New Roman"/>
          <w:sz w:val="28"/>
          <w:szCs w:val="28"/>
          <w:lang w:eastAsia="ar-SA"/>
        </w:rPr>
        <w:t>разноэтажной</w:t>
      </w:r>
      <w:proofErr w:type="spellEnd"/>
      <w:r w:rsidRPr="00593831">
        <w:rPr>
          <w:rFonts w:ascii="Times New Roman" w:hAnsi="Times New Roman"/>
          <w:sz w:val="28"/>
          <w:szCs w:val="28"/>
          <w:lang w:eastAsia="ar-SA"/>
        </w:rPr>
        <w:t xml:space="preserve"> жилой застройки» путем исключения территориальной зоны Ж-3 - «зона блокированной и усадебной застройки» в границах земельного участка с кадастровым номером 26:1</w:t>
      </w:r>
      <w:r>
        <w:rPr>
          <w:rFonts w:ascii="Times New Roman" w:hAnsi="Times New Roman"/>
          <w:sz w:val="28"/>
          <w:szCs w:val="28"/>
          <w:lang w:eastAsia="ar-SA"/>
        </w:rPr>
        <w:t xml:space="preserve">2:030816:12 по улице Кирина, 30 согласно </w:t>
      </w:r>
      <w:r w:rsidR="0017069F">
        <w:rPr>
          <w:rFonts w:ascii="Times New Roman" w:hAnsi="Times New Roman"/>
          <w:sz w:val="28"/>
          <w:szCs w:val="28"/>
          <w:lang w:eastAsia="ar-SA"/>
        </w:rPr>
        <w:t>приложению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(фрагмент 2)</w:t>
      </w:r>
      <w:r w:rsidR="0017069F">
        <w:rPr>
          <w:rFonts w:ascii="Times New Roman" w:hAnsi="Times New Roman"/>
          <w:sz w:val="28"/>
          <w:szCs w:val="28"/>
          <w:lang w:eastAsia="ar-SA"/>
        </w:rPr>
        <w:t>;</w:t>
      </w:r>
    </w:p>
    <w:p w:rsidR="0017069F" w:rsidRPr="0017069F" w:rsidRDefault="0017069F" w:rsidP="0017069F">
      <w:pPr>
        <w:pStyle w:val="a6"/>
        <w:numPr>
          <w:ilvl w:val="0"/>
          <w:numId w:val="7"/>
        </w:numPr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69F">
        <w:rPr>
          <w:rFonts w:ascii="Times New Roman" w:hAnsi="Times New Roman"/>
          <w:sz w:val="28"/>
          <w:szCs w:val="28"/>
          <w:lang w:eastAsia="ar-SA"/>
        </w:rPr>
        <w:t>и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>змен</w:t>
      </w:r>
      <w:r w:rsidRPr="0017069F">
        <w:rPr>
          <w:rFonts w:ascii="Times New Roman" w:hAnsi="Times New Roman"/>
          <w:sz w:val="28"/>
          <w:szCs w:val="28"/>
          <w:lang w:eastAsia="ar-SA"/>
        </w:rPr>
        <w:t>ить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Р-1 - «зона городских лесов», установив её в границах земельного участка с кадастровым номером 26:12:022102:20 урочища «Таманская лесная дача», участок № 3 </w:t>
      </w:r>
      <w:r>
        <w:rPr>
          <w:rFonts w:ascii="Times New Roman" w:hAnsi="Times New Roman"/>
          <w:sz w:val="28"/>
          <w:szCs w:val="28"/>
          <w:lang w:eastAsia="ar-SA"/>
        </w:rPr>
        <w:t>в районе улицы Машиностроителей</w:t>
      </w:r>
      <w:r w:rsidRPr="0017069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согласно приложению (фрагмент 3</w:t>
      </w:r>
      <w:r w:rsidRPr="0017069F">
        <w:rPr>
          <w:rFonts w:ascii="Times New Roman" w:hAnsi="Times New Roman"/>
          <w:sz w:val="28"/>
          <w:szCs w:val="28"/>
          <w:lang w:eastAsia="ar-SA"/>
        </w:rPr>
        <w:t>);</w:t>
      </w:r>
    </w:p>
    <w:p w:rsidR="0017069F" w:rsidRPr="0017069F" w:rsidRDefault="0017069F" w:rsidP="0017069F">
      <w:pPr>
        <w:pStyle w:val="a6"/>
        <w:numPr>
          <w:ilvl w:val="0"/>
          <w:numId w:val="7"/>
        </w:numPr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69F">
        <w:rPr>
          <w:rFonts w:ascii="Times New Roman" w:hAnsi="Times New Roman"/>
          <w:sz w:val="28"/>
          <w:szCs w:val="28"/>
          <w:lang w:eastAsia="ar-SA"/>
        </w:rPr>
        <w:t>и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>змен</w:t>
      </w:r>
      <w:r w:rsidRPr="0017069F">
        <w:rPr>
          <w:rFonts w:ascii="Times New Roman" w:hAnsi="Times New Roman"/>
          <w:sz w:val="28"/>
          <w:szCs w:val="28"/>
          <w:lang w:eastAsia="ar-SA"/>
        </w:rPr>
        <w:t>ить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Ж-3 - «зона блокированной и усадебной застройки» путем исключения территориальной зоны Р-1 - «зона городских лесов» в границах территории гаражно-строительного кооператива</w:t>
      </w:r>
      <w:r w:rsidRPr="0017069F">
        <w:rPr>
          <w:rFonts w:ascii="Times New Roman" w:hAnsi="Times New Roman"/>
          <w:sz w:val="28"/>
          <w:szCs w:val="28"/>
          <w:lang w:eastAsia="ar-SA"/>
        </w:rPr>
        <w:t xml:space="preserve"> «Тоннель», </w:t>
      </w:r>
      <w:r>
        <w:rPr>
          <w:rFonts w:ascii="Times New Roman" w:hAnsi="Times New Roman"/>
          <w:sz w:val="28"/>
          <w:szCs w:val="28"/>
          <w:lang w:eastAsia="ar-SA"/>
        </w:rPr>
        <w:t>согласно приложению (фрагмент 4</w:t>
      </w:r>
      <w:r w:rsidRPr="0017069F">
        <w:rPr>
          <w:rFonts w:ascii="Times New Roman" w:hAnsi="Times New Roman"/>
          <w:sz w:val="28"/>
          <w:szCs w:val="28"/>
          <w:lang w:eastAsia="ar-SA"/>
        </w:rPr>
        <w:t>);</w:t>
      </w:r>
    </w:p>
    <w:p w:rsidR="0017069F" w:rsidRPr="0017069F" w:rsidRDefault="0017069F" w:rsidP="0017069F">
      <w:pPr>
        <w:pStyle w:val="a6"/>
        <w:numPr>
          <w:ilvl w:val="0"/>
          <w:numId w:val="7"/>
        </w:numPr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69F">
        <w:rPr>
          <w:rFonts w:ascii="Times New Roman" w:hAnsi="Times New Roman"/>
          <w:sz w:val="28"/>
          <w:szCs w:val="28"/>
          <w:lang w:eastAsia="ar-SA"/>
        </w:rPr>
        <w:t>и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>змен</w:t>
      </w:r>
      <w:r w:rsidRPr="0017069F">
        <w:rPr>
          <w:rFonts w:ascii="Times New Roman" w:hAnsi="Times New Roman"/>
          <w:sz w:val="28"/>
          <w:szCs w:val="28"/>
          <w:lang w:eastAsia="ar-SA"/>
        </w:rPr>
        <w:t>ить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П-2 - «зона коммунально-складских объектов» путем исключения территориальной зоны СП-2 - «зона кладбищ» в границах земельного участка с кадастровым 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номером 26:12:6010102:92 по улице 8 </w:t>
      </w:r>
      <w:r w:rsidRPr="0017069F">
        <w:rPr>
          <w:rFonts w:ascii="Times New Roman" w:hAnsi="Times New Roman"/>
          <w:sz w:val="28"/>
          <w:szCs w:val="28"/>
          <w:lang w:eastAsia="ar-SA"/>
        </w:rPr>
        <w:t xml:space="preserve">Промышленной, 9 </w:t>
      </w:r>
      <w:r>
        <w:rPr>
          <w:rFonts w:ascii="Times New Roman" w:hAnsi="Times New Roman"/>
          <w:sz w:val="28"/>
          <w:szCs w:val="28"/>
          <w:lang w:eastAsia="ar-SA"/>
        </w:rPr>
        <w:t>согласно приложению (фрагмент 5</w:t>
      </w:r>
      <w:r w:rsidRPr="0017069F">
        <w:rPr>
          <w:rFonts w:ascii="Times New Roman" w:hAnsi="Times New Roman"/>
          <w:sz w:val="28"/>
          <w:szCs w:val="28"/>
          <w:lang w:eastAsia="ar-SA"/>
        </w:rPr>
        <w:t>);</w:t>
      </w:r>
    </w:p>
    <w:p w:rsidR="0017069F" w:rsidRPr="0017069F" w:rsidRDefault="0017069F" w:rsidP="0017069F">
      <w:pPr>
        <w:pStyle w:val="a6"/>
        <w:numPr>
          <w:ilvl w:val="0"/>
          <w:numId w:val="7"/>
        </w:numPr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69F">
        <w:rPr>
          <w:rFonts w:ascii="Times New Roman" w:hAnsi="Times New Roman"/>
          <w:sz w:val="28"/>
          <w:szCs w:val="28"/>
          <w:lang w:eastAsia="ar-SA"/>
        </w:rPr>
        <w:t>и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>змен</w:t>
      </w:r>
      <w:r w:rsidRPr="0017069F">
        <w:rPr>
          <w:rFonts w:ascii="Times New Roman" w:hAnsi="Times New Roman"/>
          <w:sz w:val="28"/>
          <w:szCs w:val="28"/>
          <w:lang w:eastAsia="ar-SA"/>
        </w:rPr>
        <w:t>ить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П-2 - «зона коммунально-складских объектов» путем исключения территориальной зоны СП-2 - «зона кладбищ» в границах земельных участков по улице                                  8 Промышленной в кадастровом квартале 26:12:010101</w:t>
      </w:r>
      <w:r w:rsidRPr="0017069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согласно приложению (фрагмент 6</w:t>
      </w:r>
      <w:r w:rsidRPr="0017069F">
        <w:rPr>
          <w:rFonts w:ascii="Times New Roman" w:hAnsi="Times New Roman"/>
          <w:sz w:val="28"/>
          <w:szCs w:val="28"/>
          <w:lang w:eastAsia="ar-SA"/>
        </w:rPr>
        <w:t>);</w:t>
      </w:r>
    </w:p>
    <w:p w:rsidR="0017069F" w:rsidRPr="0017069F" w:rsidRDefault="0017069F" w:rsidP="0017069F">
      <w:pPr>
        <w:pStyle w:val="a6"/>
        <w:numPr>
          <w:ilvl w:val="0"/>
          <w:numId w:val="7"/>
        </w:numPr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69F">
        <w:rPr>
          <w:rFonts w:ascii="Times New Roman" w:hAnsi="Times New Roman"/>
          <w:sz w:val="28"/>
          <w:szCs w:val="28"/>
          <w:lang w:eastAsia="ar-SA"/>
        </w:rPr>
        <w:t>и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>змен</w:t>
      </w:r>
      <w:r w:rsidRPr="0017069F">
        <w:rPr>
          <w:rFonts w:ascii="Times New Roman" w:hAnsi="Times New Roman"/>
          <w:sz w:val="28"/>
          <w:szCs w:val="28"/>
          <w:lang w:eastAsia="ar-SA"/>
        </w:rPr>
        <w:t>ить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СП-2 - «зона кладбищ», установив её в границах </w:t>
      </w:r>
      <w:r w:rsidR="007C059C">
        <w:rPr>
          <w:rFonts w:ascii="Times New Roman" w:hAnsi="Times New Roman"/>
          <w:sz w:val="28"/>
          <w:szCs w:val="28"/>
          <w:lang w:eastAsia="ar-SA"/>
        </w:rPr>
        <w:t>земельного участка площадью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 xml:space="preserve"> 50278 кв. м под кладбищем традиционного захоронения </w:t>
      </w:r>
      <w:r w:rsidRPr="0017069F">
        <w:rPr>
          <w:rFonts w:ascii="Times New Roman" w:hAnsi="Times New Roman"/>
          <w:sz w:val="28"/>
          <w:szCs w:val="28"/>
          <w:lang w:eastAsia="ar-SA"/>
        </w:rPr>
        <w:t xml:space="preserve">по улице Пригородной 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согласно приложению (фрагмент 7</w:t>
      </w:r>
      <w:r w:rsidRPr="0017069F">
        <w:rPr>
          <w:rFonts w:ascii="Times New Roman" w:hAnsi="Times New Roman"/>
          <w:sz w:val="28"/>
          <w:szCs w:val="28"/>
          <w:lang w:eastAsia="ar-SA"/>
        </w:rPr>
        <w:t>);</w:t>
      </w:r>
    </w:p>
    <w:p w:rsidR="0017069F" w:rsidRPr="0017069F" w:rsidRDefault="0017069F" w:rsidP="0017069F">
      <w:pPr>
        <w:pStyle w:val="a6"/>
        <w:numPr>
          <w:ilvl w:val="0"/>
          <w:numId w:val="7"/>
        </w:numPr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69F">
        <w:rPr>
          <w:rFonts w:ascii="Times New Roman" w:hAnsi="Times New Roman"/>
          <w:sz w:val="28"/>
          <w:szCs w:val="28"/>
          <w:lang w:eastAsia="ar-SA"/>
        </w:rPr>
        <w:t>и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>змен</w:t>
      </w:r>
      <w:r w:rsidRPr="0017069F">
        <w:rPr>
          <w:rFonts w:ascii="Times New Roman" w:hAnsi="Times New Roman"/>
          <w:sz w:val="28"/>
          <w:szCs w:val="28"/>
          <w:lang w:eastAsia="ar-SA"/>
        </w:rPr>
        <w:t>ить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Р-0 - «зона лесных и открытых пространств с особым режимом использования» путем исключения территориальной зоны Р-1 - «зона городских лесов» в границах земельного участка урочища «Вишневая поляна», участок № 1</w:t>
      </w:r>
      <w:r w:rsidRPr="0017069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согласно приложению (фрагмент 8</w:t>
      </w:r>
      <w:r w:rsidRPr="0017069F">
        <w:rPr>
          <w:rFonts w:ascii="Times New Roman" w:hAnsi="Times New Roman"/>
          <w:sz w:val="28"/>
          <w:szCs w:val="28"/>
          <w:lang w:eastAsia="ar-SA"/>
        </w:rPr>
        <w:t>);</w:t>
      </w:r>
    </w:p>
    <w:p w:rsidR="0017069F" w:rsidRPr="0017069F" w:rsidRDefault="0017069F" w:rsidP="0017069F">
      <w:pPr>
        <w:pStyle w:val="a6"/>
        <w:numPr>
          <w:ilvl w:val="0"/>
          <w:numId w:val="7"/>
        </w:numPr>
        <w:ind w:left="0" w:firstLine="70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7069F">
        <w:rPr>
          <w:rFonts w:ascii="Times New Roman" w:hAnsi="Times New Roman"/>
          <w:sz w:val="28"/>
          <w:szCs w:val="28"/>
          <w:lang w:eastAsia="ar-SA"/>
        </w:rPr>
        <w:t>и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>змен</w:t>
      </w:r>
      <w:r w:rsidRPr="0017069F">
        <w:rPr>
          <w:rFonts w:ascii="Times New Roman" w:hAnsi="Times New Roman"/>
          <w:sz w:val="28"/>
          <w:szCs w:val="28"/>
          <w:lang w:eastAsia="ar-SA"/>
        </w:rPr>
        <w:t>ить</w:t>
      </w:r>
      <w:r w:rsidR="00593831" w:rsidRPr="0017069F">
        <w:rPr>
          <w:rFonts w:ascii="Times New Roman" w:hAnsi="Times New Roman"/>
          <w:sz w:val="28"/>
          <w:szCs w:val="28"/>
          <w:lang w:eastAsia="ar-SA"/>
        </w:rPr>
        <w:t xml:space="preserve"> границы территориальной зоны П-1 - «зона промышленных объектов» путем исключения территориальной                         зоны Ж-1 - «зона многоэтажной жилой застройки (4 - 9 этажей)» в границах земельного участка с кадастровым номером 26:12:011605:61 по</w:t>
      </w:r>
      <w:r w:rsidRPr="0017069F">
        <w:rPr>
          <w:rFonts w:ascii="Times New Roman" w:hAnsi="Times New Roman"/>
          <w:sz w:val="28"/>
          <w:szCs w:val="28"/>
          <w:lang w:eastAsia="ar-SA"/>
        </w:rPr>
        <w:t xml:space="preserve"> улице Пирогова, 64-в </w:t>
      </w:r>
      <w:r>
        <w:rPr>
          <w:rFonts w:ascii="Times New Roman" w:hAnsi="Times New Roman"/>
          <w:sz w:val="28"/>
          <w:szCs w:val="28"/>
          <w:lang w:eastAsia="ar-SA"/>
        </w:rPr>
        <w:t>согласно приложению (фрагмент 9).</w:t>
      </w:r>
    </w:p>
    <w:p w:rsidR="00593831" w:rsidRPr="0017069F" w:rsidRDefault="00593831" w:rsidP="0017069F">
      <w:pPr>
        <w:pStyle w:val="a6"/>
        <w:tabs>
          <w:tab w:val="left" w:pos="-6379"/>
        </w:tabs>
        <w:ind w:left="70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93831" w:rsidRDefault="00593831" w:rsidP="00083FFE">
      <w:pPr>
        <w:tabs>
          <w:tab w:val="left" w:pos="-6379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6F5D" w:rsidRDefault="00AF6F5D" w:rsidP="00AF6F5D">
      <w:pPr>
        <w:widowControl/>
        <w:tabs>
          <w:tab w:val="left" w:pos="-6379"/>
          <w:tab w:val="left" w:pos="1418"/>
        </w:tabs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:rsidR="00551C10" w:rsidRDefault="00536768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  <w:sectPr w:rsidR="00551C10" w:rsidSect="00506866">
          <w:pgSz w:w="11906" w:h="16838"/>
          <w:pgMar w:top="1418" w:right="567" w:bottom="851" w:left="1985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D72390" w:rsidRDefault="00D7239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D72390" w:rsidRDefault="00D7239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Приложение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 проекту внесения изменений в Правила </w:t>
      </w: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застройки города </w:t>
      </w: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Ставрополя,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утвержденные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решением </w:t>
      </w: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Ставропольской городской Думы</w:t>
      </w: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 27 октября 2010 г. № 97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ind w:left="9912" w:firstLine="578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1</w:t>
      </w:r>
    </w:p>
    <w:p w:rsidR="00756477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756477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551C10" w:rsidRDefault="00551C10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444E67" w:rsidP="00444E67">
      <w:pPr>
        <w:ind w:firstLine="141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696325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82" w:rsidRDefault="00C75282" w:rsidP="00C75282">
      <w:pPr>
        <w:ind w:firstLine="2552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72390" w:rsidRDefault="00D72390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725DA" w:rsidRDefault="003725DA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725DA" w:rsidRDefault="003725DA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725DA" w:rsidRDefault="003725DA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725DA" w:rsidRDefault="003725DA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72390" w:rsidRDefault="00D72390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725DA" w:rsidRDefault="003725DA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5446B" w:rsidRPr="00551C10" w:rsidRDefault="00A5446B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2</w:t>
      </w:r>
    </w:p>
    <w:p w:rsidR="004B5F02" w:rsidRDefault="00A5446B" w:rsidP="004B5F02">
      <w:pPr>
        <w:widowControl/>
        <w:suppressAutoHyphens w:val="0"/>
        <w:autoSpaceDN/>
        <w:spacing w:line="240" w:lineRule="exact"/>
        <w:ind w:firstLine="85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4B5F02" w:rsidRDefault="00A5446B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A5446B" w:rsidRPr="00551C10" w:rsidRDefault="00A5446B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A5446B" w:rsidRDefault="00A5446B" w:rsidP="004B5F02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B5F02" w:rsidRDefault="003725DA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43550" cy="418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725DA" w:rsidRDefault="003725D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3725DA" w:rsidRDefault="003725D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3725DA" w:rsidRDefault="003725D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3725DA" w:rsidRDefault="003725D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3725DA" w:rsidRDefault="003725D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3725DA" w:rsidRDefault="003725D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3725DA" w:rsidRDefault="003725D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3</w:t>
      </w:r>
    </w:p>
    <w:p w:rsidR="0067577C" w:rsidRDefault="0067577C" w:rsidP="0067577C">
      <w:pPr>
        <w:widowControl/>
        <w:suppressAutoHyphens w:val="0"/>
        <w:autoSpaceDN/>
        <w:spacing w:line="240" w:lineRule="exact"/>
        <w:ind w:firstLine="85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67577C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577C" w:rsidRDefault="000C4DBA" w:rsidP="000C4DBA">
      <w:pPr>
        <w:ind w:firstLine="113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743950" cy="44454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44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0C4DBA" w:rsidRDefault="000C4DBA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4</w:t>
      </w:r>
    </w:p>
    <w:p w:rsidR="0067577C" w:rsidRDefault="0067577C" w:rsidP="0067577C">
      <w:pPr>
        <w:widowControl/>
        <w:suppressAutoHyphens w:val="0"/>
        <w:autoSpaceDN/>
        <w:spacing w:line="240" w:lineRule="exact"/>
        <w:ind w:firstLine="85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67577C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577C" w:rsidRDefault="00A86288" w:rsidP="00A86288">
      <w:pPr>
        <w:ind w:firstLine="354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62475" cy="5019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88" w:rsidRDefault="00A86288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86288" w:rsidRDefault="00A86288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86288" w:rsidRDefault="00A86288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5</w:t>
      </w:r>
    </w:p>
    <w:p w:rsidR="0067577C" w:rsidRDefault="0067577C" w:rsidP="0067577C">
      <w:pPr>
        <w:widowControl/>
        <w:suppressAutoHyphens w:val="0"/>
        <w:autoSpaceDN/>
        <w:spacing w:line="240" w:lineRule="exact"/>
        <w:ind w:firstLine="85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67577C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577C" w:rsidRDefault="00E46643" w:rsidP="006600C5">
      <w:pPr>
        <w:ind w:firstLine="15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24825" cy="4829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46643" w:rsidRDefault="00E46643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E46643" w:rsidRDefault="00E46643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E46643" w:rsidRDefault="00E46643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E46643" w:rsidRDefault="00E46643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E46643" w:rsidRDefault="00E46643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6</w:t>
      </w:r>
    </w:p>
    <w:p w:rsidR="0067577C" w:rsidRDefault="0067577C" w:rsidP="0067577C">
      <w:pPr>
        <w:widowControl/>
        <w:suppressAutoHyphens w:val="0"/>
        <w:autoSpaceDN/>
        <w:spacing w:line="240" w:lineRule="exact"/>
        <w:ind w:firstLine="85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67577C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577C" w:rsidRDefault="006600C5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896225" cy="5048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600C5" w:rsidRDefault="006600C5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6600C5" w:rsidRDefault="006600C5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6600C5" w:rsidRDefault="006600C5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BA6989" w:rsidRDefault="00BA6989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7</w:t>
      </w:r>
    </w:p>
    <w:p w:rsidR="0067577C" w:rsidRDefault="0067577C" w:rsidP="0067577C">
      <w:pPr>
        <w:widowControl/>
        <w:suppressAutoHyphens w:val="0"/>
        <w:autoSpaceDN/>
        <w:spacing w:line="240" w:lineRule="exact"/>
        <w:ind w:firstLine="85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67577C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577C" w:rsidRDefault="00BA6989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48575" cy="4429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A6989" w:rsidRDefault="00BA6989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BA6989" w:rsidRDefault="00BA6989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BA6989" w:rsidRDefault="00BA6989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BA6989" w:rsidRDefault="00BA6989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BA6989" w:rsidRDefault="00BA6989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BA6989" w:rsidRDefault="00BA6989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BA6989" w:rsidRDefault="00BA6989" w:rsidP="00825A4E">
      <w:pPr>
        <w:widowControl/>
        <w:suppressAutoHyphens w:val="0"/>
        <w:autoSpaceDN/>
        <w:spacing w:line="240" w:lineRule="exac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8</w:t>
      </w:r>
    </w:p>
    <w:p w:rsidR="0067577C" w:rsidRDefault="0067577C" w:rsidP="0067577C">
      <w:pPr>
        <w:widowControl/>
        <w:suppressAutoHyphens w:val="0"/>
        <w:autoSpaceDN/>
        <w:spacing w:line="240" w:lineRule="exact"/>
        <w:ind w:firstLine="85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67577C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577C" w:rsidRDefault="00825A4E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24800" cy="5705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9</w:t>
      </w:r>
    </w:p>
    <w:p w:rsidR="0067577C" w:rsidRDefault="0067577C" w:rsidP="0067577C">
      <w:pPr>
        <w:widowControl/>
        <w:suppressAutoHyphens w:val="0"/>
        <w:autoSpaceDN/>
        <w:spacing w:line="240" w:lineRule="exact"/>
        <w:ind w:firstLine="85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67577C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67577C" w:rsidRPr="00551C10" w:rsidRDefault="0067577C" w:rsidP="0067577C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67577C" w:rsidRDefault="0067577C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06CCB" w:rsidRDefault="00706CCB" w:rsidP="00706CCB">
      <w:pPr>
        <w:ind w:firstLine="283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48325" cy="403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CCB" w:rsidSect="00906C6E">
      <w:pgSz w:w="16838" w:h="11906" w:orient="landscape"/>
      <w:pgMar w:top="709" w:right="1135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A5" w:rsidRDefault="001D67A5" w:rsidP="00463410">
      <w:r>
        <w:separator/>
      </w:r>
    </w:p>
  </w:endnote>
  <w:endnote w:type="continuationSeparator" w:id="0">
    <w:p w:rsidR="001D67A5" w:rsidRDefault="001D67A5" w:rsidP="0046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A5" w:rsidRDefault="001D67A5" w:rsidP="00463410">
      <w:r>
        <w:separator/>
      </w:r>
    </w:p>
  </w:footnote>
  <w:footnote w:type="continuationSeparator" w:id="0">
    <w:p w:rsidR="001D67A5" w:rsidRDefault="001D67A5" w:rsidP="0046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661"/>
    <w:multiLevelType w:val="multilevel"/>
    <w:tmpl w:val="5388F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E61C89"/>
    <w:multiLevelType w:val="multilevel"/>
    <w:tmpl w:val="D2E640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2">
    <w:nsid w:val="2AFC36F7"/>
    <w:multiLevelType w:val="hybridMultilevel"/>
    <w:tmpl w:val="CA4A2874"/>
    <w:lvl w:ilvl="0" w:tplc="145679E6">
      <w:start w:val="1"/>
      <w:numFmt w:val="decimal"/>
      <w:lvlText w:val="%1)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66634A"/>
    <w:multiLevelType w:val="hybridMultilevel"/>
    <w:tmpl w:val="6E24C884"/>
    <w:lvl w:ilvl="0" w:tplc="6FF6B098">
      <w:start w:val="1"/>
      <w:numFmt w:val="decimal"/>
      <w:lvlText w:val="%1)"/>
      <w:lvlJc w:val="left"/>
      <w:pPr>
        <w:ind w:left="1410" w:hanging="7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5F4549"/>
    <w:multiLevelType w:val="multilevel"/>
    <w:tmpl w:val="65EED58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AEA1803"/>
    <w:multiLevelType w:val="hybridMultilevel"/>
    <w:tmpl w:val="D9CE60F4"/>
    <w:lvl w:ilvl="0" w:tplc="0B423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AA4B6A"/>
    <w:multiLevelType w:val="hybridMultilevel"/>
    <w:tmpl w:val="04E87610"/>
    <w:lvl w:ilvl="0" w:tplc="AFF27F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90A42"/>
    <w:multiLevelType w:val="multilevel"/>
    <w:tmpl w:val="2E34F3E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75"/>
        </w:tabs>
        <w:ind w:left="1575" w:hanging="720"/>
      </w:pPr>
      <w:rPr>
        <w:rFonts w:ascii="Times New Roman" w:eastAsia="Arial Unicode MS" w:hAnsi="Times New Roman" w:cs="Tahoma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360"/>
    <w:rsid w:val="00021E7A"/>
    <w:rsid w:val="00021EDC"/>
    <w:rsid w:val="0003592B"/>
    <w:rsid w:val="000454B9"/>
    <w:rsid w:val="000559C8"/>
    <w:rsid w:val="0007713F"/>
    <w:rsid w:val="00083FFE"/>
    <w:rsid w:val="000C4DBA"/>
    <w:rsid w:val="000D023C"/>
    <w:rsid w:val="000F145E"/>
    <w:rsid w:val="000F7454"/>
    <w:rsid w:val="00110AA3"/>
    <w:rsid w:val="00116409"/>
    <w:rsid w:val="00127FBB"/>
    <w:rsid w:val="00154D25"/>
    <w:rsid w:val="00160286"/>
    <w:rsid w:val="00165248"/>
    <w:rsid w:val="0017069F"/>
    <w:rsid w:val="0017338D"/>
    <w:rsid w:val="00177C64"/>
    <w:rsid w:val="0018500A"/>
    <w:rsid w:val="001D67A5"/>
    <w:rsid w:val="001E026A"/>
    <w:rsid w:val="001F0A4F"/>
    <w:rsid w:val="001F16A5"/>
    <w:rsid w:val="00213D8F"/>
    <w:rsid w:val="00236FB7"/>
    <w:rsid w:val="00244D0F"/>
    <w:rsid w:val="002535C8"/>
    <w:rsid w:val="0025477F"/>
    <w:rsid w:val="002750BA"/>
    <w:rsid w:val="002810F5"/>
    <w:rsid w:val="0028187D"/>
    <w:rsid w:val="002879AD"/>
    <w:rsid w:val="002A1360"/>
    <w:rsid w:val="002B7EC8"/>
    <w:rsid w:val="002F3924"/>
    <w:rsid w:val="003304FA"/>
    <w:rsid w:val="00334360"/>
    <w:rsid w:val="003418BE"/>
    <w:rsid w:val="0036719B"/>
    <w:rsid w:val="003725DA"/>
    <w:rsid w:val="00386B28"/>
    <w:rsid w:val="003C031A"/>
    <w:rsid w:val="003D2967"/>
    <w:rsid w:val="003D6DAA"/>
    <w:rsid w:val="003E341C"/>
    <w:rsid w:val="00442459"/>
    <w:rsid w:val="00444E67"/>
    <w:rsid w:val="00463410"/>
    <w:rsid w:val="00465514"/>
    <w:rsid w:val="00467087"/>
    <w:rsid w:val="00470D4F"/>
    <w:rsid w:val="0047383C"/>
    <w:rsid w:val="00491C5F"/>
    <w:rsid w:val="004B5F02"/>
    <w:rsid w:val="004B6E44"/>
    <w:rsid w:val="004C42FF"/>
    <w:rsid w:val="004D49C9"/>
    <w:rsid w:val="004E4124"/>
    <w:rsid w:val="00502E14"/>
    <w:rsid w:val="0050550A"/>
    <w:rsid w:val="00506866"/>
    <w:rsid w:val="00525AFD"/>
    <w:rsid w:val="00535EDA"/>
    <w:rsid w:val="00536768"/>
    <w:rsid w:val="005368BE"/>
    <w:rsid w:val="00546B4E"/>
    <w:rsid w:val="00551C10"/>
    <w:rsid w:val="005748F8"/>
    <w:rsid w:val="00593831"/>
    <w:rsid w:val="00593DA1"/>
    <w:rsid w:val="005D38B7"/>
    <w:rsid w:val="006162F0"/>
    <w:rsid w:val="006205D0"/>
    <w:rsid w:val="00620E7E"/>
    <w:rsid w:val="00635291"/>
    <w:rsid w:val="0065570E"/>
    <w:rsid w:val="006600C5"/>
    <w:rsid w:val="00660B13"/>
    <w:rsid w:val="0067577C"/>
    <w:rsid w:val="00676E3B"/>
    <w:rsid w:val="00691898"/>
    <w:rsid w:val="006B2279"/>
    <w:rsid w:val="00706CCB"/>
    <w:rsid w:val="00713B7F"/>
    <w:rsid w:val="00735B29"/>
    <w:rsid w:val="00756477"/>
    <w:rsid w:val="0077251C"/>
    <w:rsid w:val="007B1E46"/>
    <w:rsid w:val="007B62B5"/>
    <w:rsid w:val="007C059C"/>
    <w:rsid w:val="007F7E4A"/>
    <w:rsid w:val="00825A4E"/>
    <w:rsid w:val="00853AC1"/>
    <w:rsid w:val="00860F87"/>
    <w:rsid w:val="00863862"/>
    <w:rsid w:val="00894A12"/>
    <w:rsid w:val="00896A1B"/>
    <w:rsid w:val="008A15BE"/>
    <w:rsid w:val="008A5F83"/>
    <w:rsid w:val="008A7067"/>
    <w:rsid w:val="008B685A"/>
    <w:rsid w:val="008B6F42"/>
    <w:rsid w:val="008D015D"/>
    <w:rsid w:val="008E3852"/>
    <w:rsid w:val="008E68DF"/>
    <w:rsid w:val="00906C6E"/>
    <w:rsid w:val="00920D88"/>
    <w:rsid w:val="00924F99"/>
    <w:rsid w:val="00946B8D"/>
    <w:rsid w:val="009516CD"/>
    <w:rsid w:val="00951EFB"/>
    <w:rsid w:val="0096724E"/>
    <w:rsid w:val="00991B6C"/>
    <w:rsid w:val="009964D5"/>
    <w:rsid w:val="009A2A26"/>
    <w:rsid w:val="00A0139E"/>
    <w:rsid w:val="00A01AA1"/>
    <w:rsid w:val="00A030F6"/>
    <w:rsid w:val="00A2080A"/>
    <w:rsid w:val="00A33A28"/>
    <w:rsid w:val="00A376BB"/>
    <w:rsid w:val="00A43324"/>
    <w:rsid w:val="00A5446B"/>
    <w:rsid w:val="00A73903"/>
    <w:rsid w:val="00A77B95"/>
    <w:rsid w:val="00A86288"/>
    <w:rsid w:val="00AA5EE1"/>
    <w:rsid w:val="00AA5EE6"/>
    <w:rsid w:val="00AB5987"/>
    <w:rsid w:val="00AC5B02"/>
    <w:rsid w:val="00AF284A"/>
    <w:rsid w:val="00AF6F5D"/>
    <w:rsid w:val="00B33976"/>
    <w:rsid w:val="00B65317"/>
    <w:rsid w:val="00B87A35"/>
    <w:rsid w:val="00B950BC"/>
    <w:rsid w:val="00BA6989"/>
    <w:rsid w:val="00BB268C"/>
    <w:rsid w:val="00BF2CF7"/>
    <w:rsid w:val="00C078EF"/>
    <w:rsid w:val="00C23292"/>
    <w:rsid w:val="00C508A7"/>
    <w:rsid w:val="00C75282"/>
    <w:rsid w:val="00C85431"/>
    <w:rsid w:val="00C9704A"/>
    <w:rsid w:val="00CA090C"/>
    <w:rsid w:val="00CB410B"/>
    <w:rsid w:val="00CD50A0"/>
    <w:rsid w:val="00D145E5"/>
    <w:rsid w:val="00D42D80"/>
    <w:rsid w:val="00D72390"/>
    <w:rsid w:val="00D96A7C"/>
    <w:rsid w:val="00DA1D69"/>
    <w:rsid w:val="00DC31BB"/>
    <w:rsid w:val="00DD1448"/>
    <w:rsid w:val="00DD214A"/>
    <w:rsid w:val="00DD33D3"/>
    <w:rsid w:val="00DF556A"/>
    <w:rsid w:val="00DF7944"/>
    <w:rsid w:val="00E04988"/>
    <w:rsid w:val="00E46643"/>
    <w:rsid w:val="00E5358A"/>
    <w:rsid w:val="00E5736C"/>
    <w:rsid w:val="00E7043C"/>
    <w:rsid w:val="00E738FC"/>
    <w:rsid w:val="00E846E3"/>
    <w:rsid w:val="00F02506"/>
    <w:rsid w:val="00F079CC"/>
    <w:rsid w:val="00F17A9D"/>
    <w:rsid w:val="00F55975"/>
    <w:rsid w:val="00F62B73"/>
    <w:rsid w:val="00F725EA"/>
    <w:rsid w:val="00F73ECF"/>
    <w:rsid w:val="00F7669F"/>
    <w:rsid w:val="00F85E1D"/>
    <w:rsid w:val="00F87A00"/>
    <w:rsid w:val="00FA66F4"/>
    <w:rsid w:val="00FB0CD3"/>
    <w:rsid w:val="00FC2968"/>
    <w:rsid w:val="00FC500A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2877-67AA-4A55-8086-5660204F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Анастасия Сергеевна</dc:creator>
  <cp:lastModifiedBy>пользователь</cp:lastModifiedBy>
  <cp:revision>111</cp:revision>
  <cp:lastPrinted>2015-07-20T07:05:00Z</cp:lastPrinted>
  <dcterms:created xsi:type="dcterms:W3CDTF">2014-07-24T05:25:00Z</dcterms:created>
  <dcterms:modified xsi:type="dcterms:W3CDTF">2015-10-02T08:42:00Z</dcterms:modified>
</cp:coreProperties>
</file>