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37" w:rsidRDefault="00ED7637" w:rsidP="00ED7637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7637" w:rsidRDefault="00ED7637" w:rsidP="00ED7637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683" w:rsidRDefault="00D27683" w:rsidP="00ED7637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D27683" w:rsidRDefault="00D27683" w:rsidP="00ED7637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D27683" w:rsidRDefault="00D27683" w:rsidP="00ED7637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7637">
        <w:rPr>
          <w:rFonts w:ascii="Times New Roman" w:hAnsi="Times New Roman" w:cs="Times New Roman"/>
          <w:sz w:val="28"/>
          <w:szCs w:val="28"/>
        </w:rPr>
        <w:t>25 октября 2017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D7637">
        <w:rPr>
          <w:rFonts w:ascii="Times New Roman" w:hAnsi="Times New Roman" w:cs="Times New Roman"/>
          <w:sz w:val="28"/>
          <w:szCs w:val="28"/>
        </w:rPr>
        <w:t xml:space="preserve"> </w:t>
      </w:r>
      <w:r w:rsidR="0090154F">
        <w:rPr>
          <w:rFonts w:ascii="Times New Roman" w:hAnsi="Times New Roman" w:cs="Times New Roman"/>
          <w:sz w:val="28"/>
          <w:szCs w:val="28"/>
        </w:rPr>
        <w:t>165</w:t>
      </w:r>
      <w:bookmarkStart w:id="0" w:name="_GoBack"/>
      <w:bookmarkEnd w:id="0"/>
    </w:p>
    <w:p w:rsidR="00D27683" w:rsidRDefault="00D27683" w:rsidP="00ED7637">
      <w:pPr>
        <w:pStyle w:val="ConsPlusNormal"/>
        <w:tabs>
          <w:tab w:val="left" w:pos="8080"/>
        </w:tabs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637" w:rsidRDefault="00ED7637" w:rsidP="00ED7637">
      <w:pPr>
        <w:pStyle w:val="ConsPlusNormal"/>
        <w:tabs>
          <w:tab w:val="left" w:pos="8080"/>
        </w:tabs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683" w:rsidRDefault="00D27683" w:rsidP="00D27683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83" w:rsidRDefault="00D27683" w:rsidP="00D27683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ED7637">
        <w:rPr>
          <w:rFonts w:ascii="Times New Roman" w:hAnsi="Times New Roman" w:cs="Times New Roman"/>
          <w:sz w:val="28"/>
          <w:szCs w:val="28"/>
        </w:rPr>
        <w:t>А</w:t>
      </w:r>
    </w:p>
    <w:p w:rsidR="00D27683" w:rsidRDefault="00D27683" w:rsidP="00D27683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ED7637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– </w:t>
      </w:r>
    </w:p>
    <w:p w:rsidR="00D27683" w:rsidRDefault="00D27683" w:rsidP="00D2768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15 Октябрьского района города Ставрополя</w:t>
      </w:r>
    </w:p>
    <w:p w:rsidR="00D27683" w:rsidRDefault="00D27683" w:rsidP="00D27683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83" w:rsidRPr="00430898" w:rsidRDefault="00D27683" w:rsidP="004B16E3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 w:rsidR="00ED7637">
        <w:rPr>
          <w:rFonts w:ascii="Times New Roman" w:eastAsia="Calibri" w:hAnsi="Times New Roman"/>
          <w:bCs/>
          <w:sz w:val="28"/>
          <w:szCs w:val="28"/>
        </w:rPr>
        <w:t>ы</w:t>
      </w:r>
      <w:r w:rsidR="004B16E3">
        <w:rPr>
          <w:rFonts w:ascii="Times New Roman" w:eastAsia="Calibri" w:hAnsi="Times New Roman"/>
          <w:bCs/>
          <w:sz w:val="28"/>
          <w:szCs w:val="28"/>
        </w:rPr>
        <w:t>:</w:t>
      </w:r>
    </w:p>
    <w:p w:rsidR="00D27683" w:rsidRPr="00665D48" w:rsidRDefault="004B16E3" w:rsidP="004B1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683">
        <w:rPr>
          <w:rFonts w:ascii="Times New Roman" w:hAnsi="Times New Roman" w:cs="Times New Roman"/>
          <w:sz w:val="28"/>
          <w:szCs w:val="28"/>
        </w:rPr>
        <w:t>т пересечения проезда Чапаевск</w:t>
      </w:r>
      <w:r w:rsidR="00ED7637">
        <w:rPr>
          <w:rFonts w:ascii="Times New Roman" w:hAnsi="Times New Roman" w:cs="Times New Roman"/>
          <w:sz w:val="28"/>
          <w:szCs w:val="28"/>
        </w:rPr>
        <w:t>ого</w:t>
      </w:r>
      <w:r w:rsidR="00D27683">
        <w:rPr>
          <w:rFonts w:ascii="Times New Roman" w:hAnsi="Times New Roman" w:cs="Times New Roman"/>
          <w:sz w:val="28"/>
          <w:szCs w:val="28"/>
        </w:rPr>
        <w:t xml:space="preserve"> и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="00D27683">
        <w:rPr>
          <w:rFonts w:ascii="Times New Roman" w:hAnsi="Times New Roman" w:cs="Times New Roman"/>
          <w:sz w:val="28"/>
          <w:szCs w:val="28"/>
        </w:rPr>
        <w:t xml:space="preserve"> Пригородн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>
        <w:rPr>
          <w:rFonts w:ascii="Times New Roman" w:hAnsi="Times New Roman" w:cs="Times New Roman"/>
          <w:sz w:val="28"/>
          <w:szCs w:val="28"/>
        </w:rPr>
        <w:t xml:space="preserve"> по нечетной стороне проезда Чапаевск</w:t>
      </w:r>
      <w:r w:rsidR="00ED7637">
        <w:rPr>
          <w:rFonts w:ascii="Times New Roman" w:hAnsi="Times New Roman" w:cs="Times New Roman"/>
          <w:sz w:val="28"/>
          <w:szCs w:val="28"/>
        </w:rPr>
        <w:t>ого</w:t>
      </w:r>
      <w:r w:rsidR="00D27683">
        <w:rPr>
          <w:rFonts w:ascii="Times New Roman" w:hAnsi="Times New Roman" w:cs="Times New Roman"/>
          <w:sz w:val="28"/>
          <w:szCs w:val="28"/>
        </w:rPr>
        <w:t xml:space="preserve"> до границы города Ставрополя со Шпаковским районом Ставропольского края, по существующей границе города Ставрополя со Шпаковским районом Ставропольского края, включая территорию аэропорта, до</w:t>
      </w:r>
      <w:r w:rsidR="00D27683" w:rsidRPr="007D46CD">
        <w:rPr>
          <w:rFonts w:ascii="Times New Roman" w:hAnsi="Times New Roman" w:cs="Times New Roman"/>
          <w:sz w:val="28"/>
          <w:szCs w:val="28"/>
        </w:rPr>
        <w:t xml:space="preserve"> </w:t>
      </w:r>
      <w:r w:rsidR="00D27683">
        <w:rPr>
          <w:rFonts w:ascii="Times New Roman" w:hAnsi="Times New Roman" w:cs="Times New Roman"/>
          <w:sz w:val="28"/>
          <w:szCs w:val="28"/>
        </w:rPr>
        <w:t xml:space="preserve">Старомарьевского шоссе, далее по существующей границе Ленинского района города Ставрополя до пересечения </w:t>
      </w:r>
      <w:r w:rsidR="00D27683" w:rsidRPr="00820FD4">
        <w:rPr>
          <w:rFonts w:ascii="Times New Roman" w:hAnsi="Times New Roman" w:cs="Times New Roman"/>
          <w:sz w:val="28"/>
          <w:szCs w:val="28"/>
        </w:rPr>
        <w:t>улицы Вокзальн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 w:rsidRPr="00820FD4">
        <w:rPr>
          <w:rFonts w:ascii="Times New Roman" w:hAnsi="Times New Roman" w:cs="Times New Roman"/>
          <w:sz w:val="28"/>
          <w:szCs w:val="28"/>
        </w:rPr>
        <w:t xml:space="preserve"> и улицы Апанасенковск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 w:rsidRPr="00820FD4">
        <w:rPr>
          <w:rFonts w:ascii="Times New Roman" w:hAnsi="Times New Roman" w:cs="Times New Roman"/>
          <w:sz w:val="28"/>
          <w:szCs w:val="28"/>
        </w:rPr>
        <w:t>, от пересечения улицы Вокзальн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 w:rsidRPr="00820FD4">
        <w:rPr>
          <w:rFonts w:ascii="Times New Roman" w:hAnsi="Times New Roman" w:cs="Times New Roman"/>
          <w:sz w:val="28"/>
          <w:szCs w:val="28"/>
        </w:rPr>
        <w:t xml:space="preserve"> и улицы Апанасенковск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 w:rsidRPr="00820FD4">
        <w:rPr>
          <w:rFonts w:ascii="Times New Roman" w:hAnsi="Times New Roman" w:cs="Times New Roman"/>
          <w:sz w:val="28"/>
          <w:szCs w:val="28"/>
        </w:rPr>
        <w:t xml:space="preserve"> по железнодорожны</w:t>
      </w:r>
      <w:r w:rsidR="00D27683">
        <w:rPr>
          <w:rFonts w:ascii="Times New Roman" w:hAnsi="Times New Roman" w:cs="Times New Roman"/>
          <w:sz w:val="28"/>
          <w:szCs w:val="28"/>
        </w:rPr>
        <w:t>м</w:t>
      </w:r>
      <w:r w:rsidR="00D27683" w:rsidRPr="00820FD4">
        <w:rPr>
          <w:rFonts w:ascii="Times New Roman" w:hAnsi="Times New Roman" w:cs="Times New Roman"/>
          <w:sz w:val="28"/>
          <w:szCs w:val="28"/>
        </w:rPr>
        <w:t xml:space="preserve"> пут</w:t>
      </w:r>
      <w:r w:rsidR="00D27683">
        <w:rPr>
          <w:rFonts w:ascii="Times New Roman" w:hAnsi="Times New Roman" w:cs="Times New Roman"/>
          <w:sz w:val="28"/>
          <w:szCs w:val="28"/>
        </w:rPr>
        <w:t>ям</w:t>
      </w:r>
      <w:r w:rsidR="00D27683" w:rsidRPr="00820FD4">
        <w:rPr>
          <w:rFonts w:ascii="Times New Roman" w:hAnsi="Times New Roman" w:cs="Times New Roman"/>
          <w:sz w:val="28"/>
          <w:szCs w:val="28"/>
        </w:rPr>
        <w:t xml:space="preserve">, </w:t>
      </w:r>
      <w:r w:rsidR="00D27683" w:rsidRPr="00DE13C9">
        <w:rPr>
          <w:rFonts w:ascii="Times New Roman" w:hAnsi="Times New Roman" w:cs="Times New Roman"/>
          <w:sz w:val="28"/>
          <w:szCs w:val="28"/>
        </w:rPr>
        <w:t>включая железнодорожн</w:t>
      </w:r>
      <w:r w:rsidR="00D27683">
        <w:rPr>
          <w:rFonts w:ascii="Times New Roman" w:hAnsi="Times New Roman" w:cs="Times New Roman"/>
          <w:sz w:val="28"/>
          <w:szCs w:val="28"/>
        </w:rPr>
        <w:t>ый</w:t>
      </w:r>
      <w:r w:rsidR="00D27683" w:rsidRPr="00DE13C9">
        <w:rPr>
          <w:rFonts w:ascii="Times New Roman" w:hAnsi="Times New Roman" w:cs="Times New Roman"/>
          <w:sz w:val="28"/>
          <w:szCs w:val="28"/>
        </w:rPr>
        <w:t xml:space="preserve"> вокзал, </w:t>
      </w:r>
      <w:r w:rsidR="00D27683">
        <w:rPr>
          <w:rFonts w:ascii="Times New Roman" w:hAnsi="Times New Roman" w:cs="Times New Roman"/>
          <w:sz w:val="28"/>
          <w:szCs w:val="28"/>
        </w:rPr>
        <w:t xml:space="preserve">до </w:t>
      </w:r>
      <w:r w:rsidR="00D27683" w:rsidRPr="00820FD4">
        <w:rPr>
          <w:rFonts w:ascii="Times New Roman" w:hAnsi="Times New Roman" w:cs="Times New Roman"/>
          <w:sz w:val="28"/>
          <w:szCs w:val="28"/>
        </w:rPr>
        <w:t>железнодорожного переезда по Михайловскому шоссе</w:t>
      </w:r>
      <w:r w:rsidR="00D27683">
        <w:rPr>
          <w:rFonts w:ascii="Times New Roman" w:hAnsi="Times New Roman" w:cs="Times New Roman"/>
          <w:sz w:val="28"/>
          <w:szCs w:val="28"/>
        </w:rPr>
        <w:t>, далее по границе леса, включая застройку Михайловского шоссе, жилую застройку по проезду Ольхов</w:t>
      </w:r>
      <w:r w:rsidR="00ED7637">
        <w:rPr>
          <w:rFonts w:ascii="Times New Roman" w:hAnsi="Times New Roman" w:cs="Times New Roman"/>
          <w:sz w:val="28"/>
          <w:szCs w:val="28"/>
        </w:rPr>
        <w:t>ому</w:t>
      </w:r>
      <w:r w:rsidR="00D27683">
        <w:rPr>
          <w:rFonts w:ascii="Times New Roman" w:hAnsi="Times New Roman" w:cs="Times New Roman"/>
          <w:sz w:val="28"/>
          <w:szCs w:val="28"/>
        </w:rPr>
        <w:t xml:space="preserve"> по нечетной стороне проезда Чапаевск</w:t>
      </w:r>
      <w:r w:rsidR="00ED7637">
        <w:rPr>
          <w:rFonts w:ascii="Times New Roman" w:hAnsi="Times New Roman" w:cs="Times New Roman"/>
          <w:sz w:val="28"/>
          <w:szCs w:val="28"/>
        </w:rPr>
        <w:t>ого</w:t>
      </w:r>
      <w:r w:rsidR="00D27683">
        <w:rPr>
          <w:rFonts w:ascii="Times New Roman" w:hAnsi="Times New Roman" w:cs="Times New Roman"/>
          <w:sz w:val="28"/>
          <w:szCs w:val="28"/>
        </w:rPr>
        <w:t>,</w:t>
      </w:r>
      <w:r w:rsidR="00D27683" w:rsidRPr="00460289">
        <w:rPr>
          <w:rFonts w:ascii="Times New Roman" w:hAnsi="Times New Roman" w:cs="Times New Roman"/>
          <w:sz w:val="28"/>
          <w:szCs w:val="28"/>
        </w:rPr>
        <w:t xml:space="preserve"> </w:t>
      </w:r>
      <w:r w:rsidR="00D27683">
        <w:rPr>
          <w:rFonts w:ascii="Times New Roman" w:hAnsi="Times New Roman" w:cs="Times New Roman"/>
          <w:sz w:val="28"/>
          <w:szCs w:val="28"/>
        </w:rPr>
        <w:t>до реки Ташла,</w:t>
      </w:r>
      <w:r w:rsidR="00D27683" w:rsidRPr="00460289">
        <w:rPr>
          <w:rFonts w:ascii="Times New Roman" w:hAnsi="Times New Roman" w:cs="Times New Roman"/>
          <w:sz w:val="28"/>
          <w:szCs w:val="28"/>
        </w:rPr>
        <w:t xml:space="preserve"> </w:t>
      </w:r>
      <w:r w:rsidR="00D27683">
        <w:rPr>
          <w:rFonts w:ascii="Times New Roman" w:hAnsi="Times New Roman" w:cs="Times New Roman"/>
          <w:sz w:val="28"/>
          <w:szCs w:val="28"/>
        </w:rPr>
        <w:t>по руслу реки Ташла до улицы Батальонн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>
        <w:rPr>
          <w:rFonts w:ascii="Times New Roman" w:hAnsi="Times New Roman" w:cs="Times New Roman"/>
          <w:sz w:val="28"/>
          <w:szCs w:val="28"/>
        </w:rPr>
        <w:t>, по четной стороне улицы Батальонн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 w:rsidRPr="00460289">
        <w:rPr>
          <w:rFonts w:ascii="Times New Roman" w:hAnsi="Times New Roman" w:cs="Times New Roman"/>
          <w:sz w:val="28"/>
          <w:szCs w:val="28"/>
        </w:rPr>
        <w:t xml:space="preserve"> </w:t>
      </w:r>
      <w:r w:rsidR="00D27683">
        <w:rPr>
          <w:rFonts w:ascii="Times New Roman" w:hAnsi="Times New Roman" w:cs="Times New Roman"/>
          <w:sz w:val="28"/>
          <w:szCs w:val="28"/>
        </w:rPr>
        <w:t>до пересечения улицы Пригородн</w:t>
      </w:r>
      <w:r w:rsidR="00ED7637">
        <w:rPr>
          <w:rFonts w:ascii="Times New Roman" w:hAnsi="Times New Roman" w:cs="Times New Roman"/>
          <w:sz w:val="28"/>
          <w:szCs w:val="28"/>
        </w:rPr>
        <w:t xml:space="preserve">ой и </w:t>
      </w:r>
      <w:r w:rsidR="00D27683">
        <w:rPr>
          <w:rFonts w:ascii="Times New Roman" w:hAnsi="Times New Roman" w:cs="Times New Roman"/>
          <w:sz w:val="28"/>
          <w:szCs w:val="28"/>
        </w:rPr>
        <w:t>улицы Батальонн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>
        <w:rPr>
          <w:rFonts w:ascii="Times New Roman" w:hAnsi="Times New Roman" w:cs="Times New Roman"/>
          <w:sz w:val="28"/>
          <w:szCs w:val="28"/>
        </w:rPr>
        <w:t>, по улице Пригородн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>
        <w:rPr>
          <w:rFonts w:ascii="Times New Roman" w:hAnsi="Times New Roman" w:cs="Times New Roman"/>
          <w:sz w:val="28"/>
          <w:szCs w:val="28"/>
        </w:rPr>
        <w:t>, исключая домовладения по четной и нечетной стороне до пересечения улицы Пригородн</w:t>
      </w:r>
      <w:r w:rsidR="00ED7637">
        <w:rPr>
          <w:rFonts w:ascii="Times New Roman" w:hAnsi="Times New Roman" w:cs="Times New Roman"/>
          <w:sz w:val="28"/>
          <w:szCs w:val="28"/>
        </w:rPr>
        <w:t>ой</w:t>
      </w:r>
      <w:r w:rsidR="00D27683">
        <w:rPr>
          <w:rFonts w:ascii="Times New Roman" w:hAnsi="Times New Roman" w:cs="Times New Roman"/>
          <w:sz w:val="28"/>
          <w:szCs w:val="28"/>
        </w:rPr>
        <w:t xml:space="preserve"> и проезда Чапаевск</w:t>
      </w:r>
      <w:r w:rsidR="00ED7637">
        <w:rPr>
          <w:rFonts w:ascii="Times New Roman" w:hAnsi="Times New Roman" w:cs="Times New Roman"/>
          <w:sz w:val="28"/>
          <w:szCs w:val="28"/>
        </w:rPr>
        <w:t>ого</w:t>
      </w:r>
      <w:r w:rsidR="00D27683">
        <w:rPr>
          <w:rFonts w:ascii="Times New Roman" w:hAnsi="Times New Roman" w:cs="Times New Roman"/>
          <w:sz w:val="28"/>
          <w:szCs w:val="28"/>
        </w:rPr>
        <w:t>.</w:t>
      </w:r>
    </w:p>
    <w:p w:rsidR="00D27683" w:rsidRDefault="00D27683" w:rsidP="004B16E3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ED7637">
        <w:rPr>
          <w:rFonts w:ascii="Times New Roman" w:hAnsi="Times New Roman" w:cs="Times New Roman"/>
          <w:sz w:val="28"/>
          <w:szCs w:val="28"/>
        </w:rPr>
        <w:t xml:space="preserve">, за исключением территорий, на </w:t>
      </w:r>
      <w:r>
        <w:rPr>
          <w:rFonts w:ascii="Times New Roman" w:hAnsi="Times New Roman" w:cs="Times New Roman"/>
          <w:sz w:val="28"/>
          <w:szCs w:val="28"/>
        </w:rPr>
        <w:t xml:space="preserve">которых расположены учреждения, предприятия и организации: </w:t>
      </w:r>
    </w:p>
    <w:p w:rsidR="00D27683" w:rsidRDefault="004B16E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б</w:t>
      </w:r>
      <w:r w:rsidR="00ED7637">
        <w:rPr>
          <w:rFonts w:ascii="Times New Roman" w:eastAsia="Calibri" w:hAnsi="Times New Roman"/>
          <w:color w:val="000000" w:themeColor="text1"/>
          <w:sz w:val="28"/>
          <w:szCs w:val="28"/>
        </w:rPr>
        <w:t>ульвар имени В.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Гнеушева;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347 Стрелковой дивизии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50 лет Победы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9 Мая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Анджиевского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Атаманская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Бабушкина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Благодатная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Березовая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Бакинская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Батальонная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четная  сторона; </w:t>
      </w:r>
    </w:p>
    <w:p w:rsidR="00D27683" w:rsidRDefault="00ED7637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В.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Слядневой полностью;</w:t>
      </w:r>
    </w:p>
    <w:p w:rsidR="00D27683" w:rsidRDefault="00982D74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="00D27683"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Ветеранов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Водник-1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Водник-2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улица Водник-3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Водник-4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Водник-5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Водник-6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Водник-7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Воловодова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Героя Советского Союза Козлова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Горной Сосны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Грачевская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 </w:t>
      </w:r>
    </w:p>
    <w:p w:rsidR="00D27683" w:rsidRDefault="00982D74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 </w:t>
      </w:r>
      <w:r w:rsidR="00D27683"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Дружная полностью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дачное некоммерческое товарищество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="00D27683"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Еловая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Завокзальная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770CD0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Заводская нечетная сторона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 четная сторона с № 2 по № 42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Зеленый Яр-1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Зеленый Яр-2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Зеленый Яр-3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Зеленый Яр-4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Зеленый Яр-5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Карбышева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 </w:t>
      </w:r>
    </w:p>
    <w:p w:rsidR="00D27683" w:rsidRDefault="00ED7637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 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Каштановая роща полностью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Конечная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Комплекс 2/1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Комплекс 2/2 полностью;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Комплекс 2/3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Комплекс 2/4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Корундовая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7637">
        <w:rPr>
          <w:rFonts w:ascii="Times New Roman" w:eastAsia="Calibri" w:hAnsi="Times New Roman"/>
          <w:color w:val="000000" w:themeColor="text1"/>
          <w:sz w:val="28"/>
          <w:szCs w:val="28"/>
        </w:rPr>
        <w:t>М.Черноусова</w:t>
      </w:r>
      <w:proofErr w:type="spellEnd"/>
      <w:r w:rsidR="00ED763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Макаренко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Нижняя нечетная сторона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="00ED7637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Окраинная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="00883952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Оползневая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Парижской Коммуны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Платановая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Пограничная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Посадская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Продольная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Полковничья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Приовражная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дачное некоммерческое товарищество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улица</w:t>
      </w:r>
      <w:r w:rsidR="00883952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Приречная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</w:t>
      </w:r>
      <w:r w:rsidR="00770CD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дачное некоммерческое товарищество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Чапаевец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>»)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Радужная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Революционная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Селекционная с № 5 до конца и с № 4-А до конца;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Славяновская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Слободская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Соловьиная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Селекционная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станция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Тенистая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Тополей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Украинская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Успех-1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Успех-2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Успех-3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Успех-4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Успех-5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Успех-6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Успех-7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Успех-8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Успех-9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Успех-10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Успех-11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Успех-12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Успех-13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Целинная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Чапаева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Шафрановая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Яблочко-1/1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Яблочко-1/2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ер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еулок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Безымянный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Вербный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Виноградный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Вознесенский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Второй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Прикумский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Первый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Покровский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Третий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Троицкий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Тульский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Ягодный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площадь Привокзальная;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 1 Березовый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проезд 2 Березовый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Болотникова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Иртышский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Ключевой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Ольховый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Оранжерейный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П.Морозова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Радолицкого</w:t>
      </w:r>
      <w:proofErr w:type="spellEnd"/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Республиканский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Светлый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Уфимский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Чапаевский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нечетная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полностью, четная с начала до № 28;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проезд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Яблочкина полностью; 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Михайловское шоссе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</w:t>
      </w:r>
    </w:p>
    <w:p w:rsidR="00D27683" w:rsidRDefault="00D27683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Старомарьевское шоссе с № 47 до конца</w:t>
      </w:r>
      <w:r w:rsidRPr="00EB5EE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27683" w:rsidRPr="00D50673" w:rsidRDefault="00770CD0" w:rsidP="004B16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ачное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«50 лет Октября»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«Авангард»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«Ветерок»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«Водник»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«Восток»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«Восточное», 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«Дизель»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«Дубравушка»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«Дубки-2»,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«Дубовая Роща-1»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«Дубовая Роща-2»</w:t>
      </w:r>
      <w:r w:rsidR="00D27683">
        <w:rPr>
          <w:rFonts w:ascii="Times New Roman" w:eastAsia="Calibri" w:hAnsi="Times New Roman"/>
          <w:sz w:val="28"/>
          <w:szCs w:val="28"/>
        </w:rPr>
        <w:t xml:space="preserve">, 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«Зеленый Яр»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«Земляне»,</w:t>
      </w:r>
      <w:r w:rsidR="00D27683" w:rsidRPr="00232769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proofErr w:type="gramEnd"/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«</w:t>
      </w:r>
      <w:proofErr w:type="gramStart"/>
      <w:r w:rsidR="00D27683">
        <w:rPr>
          <w:rFonts w:ascii="Times New Roman" w:eastAsia="Calibri" w:hAnsi="Times New Roman"/>
          <w:sz w:val="28"/>
          <w:szCs w:val="28"/>
        </w:rPr>
        <w:t>Золотой Ре</w:t>
      </w:r>
      <w:r w:rsidR="00D27683" w:rsidRPr="00655358">
        <w:rPr>
          <w:rFonts w:ascii="Times New Roman" w:eastAsia="Calibri" w:hAnsi="Times New Roman"/>
          <w:sz w:val="28"/>
          <w:szCs w:val="28"/>
        </w:rPr>
        <w:t>нет»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 «Изабелла»,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="00D27683">
        <w:rPr>
          <w:rFonts w:ascii="Times New Roman" w:eastAsia="Calibri" w:hAnsi="Times New Roman"/>
          <w:sz w:val="28"/>
          <w:szCs w:val="28"/>
        </w:rPr>
        <w:t>Икар»,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«Искра»,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«Комплекс»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«Комплекс-2»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232769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«Мебельщик»,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«Октябрьское»,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«Оптрон-1»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88395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27683" w:rsidRPr="00655358">
        <w:rPr>
          <w:rFonts w:ascii="Times New Roman" w:eastAsia="Calibri" w:hAnsi="Times New Roman"/>
          <w:sz w:val="28"/>
          <w:szCs w:val="28"/>
        </w:rPr>
        <w:t>«Оптрон-2»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садоводческое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«Превосходное»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 «Престиж»,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«Промстроевец-3»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 «Птицевод»,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«Рябина»</w:t>
      </w:r>
      <w:r w:rsidR="00D27683">
        <w:rPr>
          <w:rFonts w:ascii="Times New Roman" w:eastAsia="Calibri" w:hAnsi="Times New Roman"/>
          <w:sz w:val="28"/>
          <w:szCs w:val="28"/>
        </w:rPr>
        <w:t xml:space="preserve">,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</w:t>
      </w:r>
      <w:proofErr w:type="gramEnd"/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товарищество </w:t>
      </w:r>
      <w:r w:rsidR="0088395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</w:t>
      </w:r>
      <w:r w:rsidR="00D27683">
        <w:rPr>
          <w:rFonts w:ascii="Times New Roman" w:eastAsia="Calibri" w:hAnsi="Times New Roman"/>
          <w:sz w:val="28"/>
          <w:szCs w:val="28"/>
        </w:rPr>
        <w:t>«</w:t>
      </w:r>
      <w:proofErr w:type="gramStart"/>
      <w:r w:rsidR="00D27683">
        <w:rPr>
          <w:rFonts w:ascii="Times New Roman" w:eastAsia="Calibri" w:hAnsi="Times New Roman"/>
          <w:sz w:val="28"/>
          <w:szCs w:val="28"/>
        </w:rPr>
        <w:t>СТ</w:t>
      </w:r>
      <w:proofErr w:type="gramEnd"/>
      <w:r w:rsidR="00D27683">
        <w:rPr>
          <w:rFonts w:ascii="Times New Roman" w:eastAsia="Calibri" w:hAnsi="Times New Roman"/>
          <w:sz w:val="28"/>
          <w:szCs w:val="28"/>
        </w:rPr>
        <w:t xml:space="preserve"> «Северное»,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«Северное-2», 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«Селекционер»,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«Таксист-2»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дачное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«Строите</w:t>
      </w:r>
      <w:r w:rsidR="00D27683">
        <w:rPr>
          <w:rFonts w:ascii="Times New Roman" w:eastAsia="Calibri" w:hAnsi="Times New Roman"/>
          <w:sz w:val="28"/>
          <w:szCs w:val="28"/>
        </w:rPr>
        <w:t>ль-ККП», 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883952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 xml:space="preserve">«Темп»,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дачное некоммерческое товарищество </w:t>
      </w:r>
      <w:r w:rsidR="00D27683">
        <w:rPr>
          <w:rFonts w:ascii="Times New Roman" w:eastAsia="Calibri" w:hAnsi="Times New Roman"/>
          <w:sz w:val="28"/>
          <w:szCs w:val="28"/>
        </w:rPr>
        <w:t>«Успех»,</w:t>
      </w:r>
      <w:r w:rsidR="00D27683" w:rsidRPr="00F30AE6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«Факел»,</w:t>
      </w:r>
      <w:r w:rsidR="00D27683" w:rsidRPr="00F30AE6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ачное некоммерческое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товарищество </w:t>
      </w:r>
      <w:r w:rsidR="00D27683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D27683">
        <w:rPr>
          <w:rFonts w:ascii="Times New Roman" w:eastAsia="Calibri" w:hAnsi="Times New Roman"/>
          <w:sz w:val="28"/>
          <w:szCs w:val="28"/>
        </w:rPr>
        <w:t>Чапаевец</w:t>
      </w:r>
      <w:proofErr w:type="spellEnd"/>
      <w:r w:rsidR="00D27683">
        <w:rPr>
          <w:rFonts w:ascii="Times New Roman" w:eastAsia="Calibri" w:hAnsi="Times New Roman"/>
          <w:sz w:val="28"/>
          <w:szCs w:val="28"/>
        </w:rPr>
        <w:t>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ачное некоммерческое 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товарищество</w:t>
      </w:r>
      <w:r w:rsidR="00883952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«Швейник»,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>ачное некоммерческое товарищество</w:t>
      </w:r>
      <w:r w:rsidR="00D27683">
        <w:rPr>
          <w:rFonts w:ascii="Times New Roman" w:eastAsia="Calibri" w:hAnsi="Times New Roman"/>
          <w:sz w:val="28"/>
          <w:szCs w:val="28"/>
        </w:rPr>
        <w:t xml:space="preserve"> «Электрик»,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садоводческое некоммерческое товарищество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«Электрон»</w:t>
      </w:r>
      <w:r w:rsidR="00D27683">
        <w:rPr>
          <w:rFonts w:ascii="Times New Roman" w:eastAsia="Calibri" w:hAnsi="Times New Roman"/>
          <w:sz w:val="28"/>
          <w:szCs w:val="28"/>
        </w:rPr>
        <w:t>,</w:t>
      </w:r>
      <w:r w:rsidR="00D27683" w:rsidRPr="00655358">
        <w:rPr>
          <w:rFonts w:ascii="Times New Roman" w:eastAsia="Calibri" w:hAnsi="Times New Roman"/>
          <w:sz w:val="28"/>
          <w:szCs w:val="28"/>
        </w:rPr>
        <w:t xml:space="preserve"> </w:t>
      </w:r>
      <w:r w:rsidR="00D27683">
        <w:rPr>
          <w:rFonts w:ascii="Times New Roman" w:eastAsia="Calibri" w:hAnsi="Times New Roman"/>
          <w:sz w:val="28"/>
          <w:szCs w:val="28"/>
        </w:rPr>
        <w:t>д</w:t>
      </w:r>
      <w:r w:rsidR="00D276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ачное некоммерческое товарищество </w:t>
      </w:r>
      <w:r w:rsidR="00D27683" w:rsidRPr="00655358">
        <w:rPr>
          <w:rFonts w:ascii="Times New Roman" w:eastAsia="Calibri" w:hAnsi="Times New Roman"/>
          <w:sz w:val="28"/>
          <w:szCs w:val="28"/>
        </w:rPr>
        <w:t>«Яблочко»</w:t>
      </w:r>
      <w:r w:rsidR="00883952">
        <w:rPr>
          <w:rFonts w:ascii="Times New Roman" w:eastAsia="Calibri" w:hAnsi="Times New Roman"/>
          <w:sz w:val="28"/>
          <w:szCs w:val="28"/>
        </w:rPr>
        <w:t>, гаражно-</w:t>
      </w:r>
      <w:r w:rsidR="00D27683">
        <w:rPr>
          <w:rFonts w:ascii="Times New Roman" w:eastAsia="Calibri" w:hAnsi="Times New Roman"/>
          <w:sz w:val="28"/>
          <w:szCs w:val="28"/>
        </w:rPr>
        <w:t>строительный коопе</w:t>
      </w:r>
      <w:r w:rsidR="00883952">
        <w:rPr>
          <w:rFonts w:ascii="Times New Roman" w:eastAsia="Calibri" w:hAnsi="Times New Roman"/>
          <w:sz w:val="28"/>
          <w:szCs w:val="28"/>
        </w:rPr>
        <w:t>ратив «Селекционер», гаражно-</w:t>
      </w:r>
      <w:r w:rsidR="00D27683">
        <w:rPr>
          <w:rFonts w:ascii="Times New Roman" w:eastAsia="Calibri" w:hAnsi="Times New Roman"/>
          <w:sz w:val="28"/>
          <w:szCs w:val="28"/>
        </w:rPr>
        <w:t>строительный кооператив «</w:t>
      </w:r>
      <w:proofErr w:type="spellStart"/>
      <w:r w:rsidR="00D27683">
        <w:rPr>
          <w:rFonts w:ascii="Times New Roman" w:eastAsia="Calibri" w:hAnsi="Times New Roman"/>
          <w:sz w:val="28"/>
          <w:szCs w:val="28"/>
        </w:rPr>
        <w:t>Чапаевец</w:t>
      </w:r>
      <w:proofErr w:type="spellEnd"/>
      <w:r w:rsidR="00D27683">
        <w:rPr>
          <w:rFonts w:ascii="Times New Roman" w:eastAsia="Calibri" w:hAnsi="Times New Roman"/>
          <w:sz w:val="28"/>
          <w:szCs w:val="28"/>
        </w:rPr>
        <w:t>».</w:t>
      </w:r>
    </w:p>
    <w:p w:rsidR="00D27683" w:rsidRDefault="00D27683" w:rsidP="00D27683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83" w:rsidRDefault="00D27683" w:rsidP="00D27683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CD0" w:rsidRDefault="00770CD0" w:rsidP="00D27683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83" w:rsidRDefault="00D27683" w:rsidP="00D27683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D27683" w:rsidRPr="00B05835" w:rsidRDefault="00D27683" w:rsidP="00D27683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506AF7" w:rsidRDefault="00506AF7"/>
    <w:sectPr w:rsidR="00506AF7" w:rsidSect="00ED7637">
      <w:headerReference w:type="default" r:id="rId7"/>
      <w:headerReference w:type="first" r:id="rId8"/>
      <w:pgSz w:w="11906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DE" w:rsidRDefault="00B923DE" w:rsidP="00770CD0">
      <w:pPr>
        <w:spacing w:after="0" w:line="240" w:lineRule="auto"/>
      </w:pPr>
      <w:r>
        <w:separator/>
      </w:r>
    </w:p>
  </w:endnote>
  <w:endnote w:type="continuationSeparator" w:id="0">
    <w:p w:rsidR="00B923DE" w:rsidRDefault="00B923DE" w:rsidP="007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DE" w:rsidRDefault="00B923DE" w:rsidP="00770CD0">
      <w:pPr>
        <w:spacing w:after="0" w:line="240" w:lineRule="auto"/>
      </w:pPr>
      <w:r>
        <w:separator/>
      </w:r>
    </w:p>
  </w:footnote>
  <w:footnote w:type="continuationSeparator" w:id="0">
    <w:p w:rsidR="00B923DE" w:rsidRDefault="00B923DE" w:rsidP="0077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965613060"/>
      <w:docPartObj>
        <w:docPartGallery w:val="Page Numbers (Top of Page)"/>
        <w:docPartUnique/>
      </w:docPartObj>
    </w:sdtPr>
    <w:sdtEndPr/>
    <w:sdtContent>
      <w:p w:rsidR="00883952" w:rsidRPr="00883952" w:rsidRDefault="0088395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883952">
          <w:rPr>
            <w:rFonts w:ascii="Times New Roman" w:hAnsi="Times New Roman"/>
            <w:sz w:val="28"/>
            <w:szCs w:val="28"/>
          </w:rPr>
          <w:fldChar w:fldCharType="begin"/>
        </w:r>
        <w:r w:rsidRPr="008839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3952">
          <w:rPr>
            <w:rFonts w:ascii="Times New Roman" w:hAnsi="Times New Roman"/>
            <w:sz w:val="28"/>
            <w:szCs w:val="28"/>
          </w:rPr>
          <w:fldChar w:fldCharType="separate"/>
        </w:r>
        <w:r w:rsidR="0090154F">
          <w:rPr>
            <w:rFonts w:ascii="Times New Roman" w:hAnsi="Times New Roman"/>
            <w:noProof/>
            <w:sz w:val="28"/>
            <w:szCs w:val="28"/>
          </w:rPr>
          <w:t>5</w:t>
        </w:r>
        <w:r w:rsidRPr="008839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B923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A8" w:rsidRDefault="00B923DE">
    <w:pPr>
      <w:pStyle w:val="a3"/>
      <w:jc w:val="center"/>
    </w:pPr>
  </w:p>
  <w:p w:rsidR="00371FA8" w:rsidRDefault="00B92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683"/>
    <w:rsid w:val="004B16E3"/>
    <w:rsid w:val="00506AF7"/>
    <w:rsid w:val="00770CD0"/>
    <w:rsid w:val="00827CEB"/>
    <w:rsid w:val="00883952"/>
    <w:rsid w:val="0090154F"/>
    <w:rsid w:val="00982D74"/>
    <w:rsid w:val="00B923DE"/>
    <w:rsid w:val="00D27683"/>
    <w:rsid w:val="00E95BBF"/>
    <w:rsid w:val="00E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68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7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C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6</cp:revision>
  <cp:lastPrinted>2017-10-26T12:55:00Z</cp:lastPrinted>
  <dcterms:created xsi:type="dcterms:W3CDTF">2017-09-29T08:00:00Z</dcterms:created>
  <dcterms:modified xsi:type="dcterms:W3CDTF">2017-10-26T12:55:00Z</dcterms:modified>
</cp:coreProperties>
</file>